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E3" w:rsidRPr="00400AE3" w:rsidRDefault="00400AE3" w:rsidP="00400AE3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400AE3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Задание выполнить не позднее 30 апреля 2020 года. </w:t>
      </w:r>
    </w:p>
    <w:p w:rsidR="00400AE3" w:rsidRPr="00400AE3" w:rsidRDefault="00400AE3" w:rsidP="00400AE3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400AE3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Занятие 94-95. Расчёт клиноремённой передачи.</w:t>
      </w:r>
    </w:p>
    <w:p w:rsidR="00712FA1" w:rsidRPr="00D97A02" w:rsidRDefault="00400AE3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0AE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Задание:</w:t>
      </w:r>
      <w:r w:rsidR="00712FA1" w:rsidRPr="00712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F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12FA1" w:rsidRPr="00D97A02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="00712FA1" w:rsidRPr="00D97A02">
        <w:rPr>
          <w:rStyle w:val="apple-converted-space"/>
          <w:color w:val="000000"/>
          <w:sz w:val="28"/>
          <w:szCs w:val="28"/>
        </w:rPr>
        <w:t> </w:t>
      </w:r>
      <w:r w:rsidR="00712FA1" w:rsidRPr="00D97A02">
        <w:rPr>
          <w:rFonts w:ascii="Times New Roman" w:hAnsi="Times New Roman" w:cs="Times New Roman"/>
          <w:color w:val="000000"/>
          <w:sz w:val="28"/>
          <w:szCs w:val="28"/>
        </w:rPr>
        <w:t>рисунке</w:t>
      </w:r>
      <w:r w:rsidR="00712FA1" w:rsidRPr="00D97A02">
        <w:rPr>
          <w:rStyle w:val="apple-converted-space"/>
          <w:color w:val="000000"/>
          <w:sz w:val="28"/>
          <w:szCs w:val="28"/>
        </w:rPr>
        <w:t> </w:t>
      </w:r>
      <w:r w:rsidR="00712FA1" w:rsidRPr="00D97A02">
        <w:rPr>
          <w:rFonts w:ascii="Times New Roman" w:hAnsi="Times New Roman" w:cs="Times New Roman"/>
          <w:color w:val="000000"/>
          <w:sz w:val="28"/>
          <w:szCs w:val="28"/>
        </w:rPr>
        <w:t>покажите дугу упругого скольжения на ведущем и ведомом шкивах. На какой ветви (набегающей или сбегающей) находятся дуги сколь</w:t>
      </w:r>
      <w:r w:rsidR="00712FA1"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жения и покоя?        </w:t>
      </w:r>
      <w:r w:rsidR="00712FA1" w:rsidRPr="00D97A02">
        <w:rPr>
          <w:rStyle w:val="apple-converted-space"/>
          <w:color w:val="000000"/>
          <w:sz w:val="28"/>
          <w:szCs w:val="28"/>
        </w:rPr>
        <w:t> </w:t>
      </w:r>
      <w:r w:rsidR="00712FA1"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9975" cy="2095500"/>
            <wp:effectExtent l="19050" t="0" r="9525" b="0"/>
            <wp:docPr id="6410" name="Рисунок 6410" descr="http://www.detalmach.ru/lect8.files/image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0" descr="http://www.detalmach.ru/lect8.files/image4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A1" w:rsidRPr="00D97A02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grame"/>
          <w:color w:val="000000"/>
          <w:sz w:val="28"/>
          <w:szCs w:val="28"/>
          <w:lang w:val="en-US"/>
        </w:rPr>
        <w:t>Ha</w:t>
      </w:r>
      <w:r w:rsidRPr="00D97A02">
        <w:rPr>
          <w:rStyle w:val="apple-converted-space"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 xml:space="preserve">каком 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proofErr w:type="gramEnd"/>
      <w:r w:rsidRPr="00D97A02">
        <w:rPr>
          <w:rFonts w:ascii="Times New Roman" w:hAnsi="Times New Roman" w:cs="Times New Roman"/>
          <w:color w:val="000000"/>
          <w:sz w:val="28"/>
          <w:szCs w:val="28"/>
        </w:rPr>
        <w:t xml:space="preserve"> ремня возникают минимальные изгибающие напря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жения?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- Кратко изложите методику расчета клиноременной передачи на долго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вечность и объясните его необходимость.</w:t>
      </w:r>
    </w:p>
    <w:p w:rsidR="00712FA1" w:rsidRPr="00D97A02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- Какое передаточное число может иметь одноступенча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тая плоскоременная передача без натяжного ролика?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1) До 4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2) 6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3) 8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4) 10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5) Свыше 10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2FA1" w:rsidRPr="00D97A02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- Какая ветвь открытой ременной передачи испытывает при работе большее напряжение?</w:t>
      </w:r>
    </w:p>
    <w:p w:rsidR="00712FA1" w:rsidRPr="00D97A02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Ведущая</w:t>
      </w:r>
    </w:p>
    <w:p w:rsidR="00712FA1" w:rsidRPr="00D97A02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Ведомая</w:t>
      </w:r>
    </w:p>
    <w:p w:rsidR="00712FA1" w:rsidRPr="00D97A02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2FA1" w:rsidRPr="00D97A02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- Назовите формулу для определения нагрузки на валы</w:t>
      </w:r>
    </w:p>
    <w:p w:rsidR="00712FA1" w:rsidRPr="002A643F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97A02">
        <w:rPr>
          <w:rStyle w:val="grame"/>
          <w:color w:val="000000"/>
          <w:sz w:val="28"/>
          <w:szCs w:val="28"/>
          <w:lang w:val="en-US"/>
        </w:rPr>
        <w:t>1)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D97A02">
        <w:rPr>
          <w:rStyle w:val="spelle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i/>
          <w:iCs/>
          <w:color w:val="000000"/>
          <w:sz w:val="28"/>
          <w:szCs w:val="28"/>
          <w:vertAlign w:val="subscript"/>
          <w:lang w:val="en-US"/>
        </w:rPr>
        <w:t>o</w:t>
      </w:r>
      <w:proofErr w:type="spellEnd"/>
      <w:proofErr w:type="gramEnd"/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D97A02">
        <w:rPr>
          <w:rStyle w:val="apple-converted-space"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/2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D97A02">
        <w:rPr>
          <w:rStyle w:val="apple-converted-space"/>
          <w:color w:val="000000"/>
          <w:sz w:val="28"/>
          <w:szCs w:val="28"/>
          <w:lang w:val="en-US"/>
        </w:rPr>
        <w:t> </w:t>
      </w:r>
      <w:r w:rsidRPr="00D97A02">
        <w:rPr>
          <w:rStyle w:val="spelle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i/>
          <w:iCs/>
          <w:color w:val="000000"/>
          <w:sz w:val="28"/>
          <w:szCs w:val="28"/>
          <w:vertAlign w:val="subscript"/>
          <w:lang w:val="en-US"/>
        </w:rPr>
        <w:t>v</w:t>
      </w:r>
    </w:p>
    <w:p w:rsidR="00712FA1" w:rsidRPr="002A643F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97A02">
        <w:rPr>
          <w:rStyle w:val="grame"/>
          <w:color w:val="000000"/>
          <w:sz w:val="28"/>
          <w:szCs w:val="28"/>
          <w:lang w:val="en-US"/>
        </w:rPr>
        <w:t>2)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D97A02">
        <w:rPr>
          <w:rStyle w:val="spelle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i/>
          <w:iCs/>
          <w:color w:val="000000"/>
          <w:sz w:val="28"/>
          <w:szCs w:val="28"/>
          <w:vertAlign w:val="subscript"/>
          <w:lang w:val="en-US"/>
        </w:rPr>
        <w:t>o</w:t>
      </w:r>
      <w:proofErr w:type="spellEnd"/>
      <w:proofErr w:type="gramEnd"/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– F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/2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D97A02">
        <w:rPr>
          <w:rStyle w:val="apple-converted-space"/>
          <w:color w:val="000000"/>
          <w:sz w:val="28"/>
          <w:szCs w:val="28"/>
          <w:lang w:val="en-US"/>
        </w:rPr>
        <w:t> </w:t>
      </w:r>
      <w:r w:rsidRPr="00D97A02">
        <w:rPr>
          <w:rStyle w:val="spelle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i/>
          <w:iCs/>
          <w:color w:val="000000"/>
          <w:sz w:val="28"/>
          <w:szCs w:val="28"/>
          <w:vertAlign w:val="subscript"/>
          <w:lang w:val="en-US"/>
        </w:rPr>
        <w:t>v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cos</w:t>
      </w: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" cy="152400"/>
            <wp:effectExtent l="19050" t="0" r="0" b="0"/>
            <wp:docPr id="6414" name="Рисунок 6414" descr="http://www.detalmach.ru/lect8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4" descr="http://www.detalmach.ru/lect8.files/image0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712FA1" w:rsidRPr="00D97A02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2FA1" w:rsidRPr="00D97A02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- Что называется полезным напряжением?</w:t>
      </w:r>
    </w:p>
    <w:p w:rsidR="00712FA1" w:rsidRPr="002A643F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643F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  <w:r w:rsidRPr="002A643F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D97A02">
        <w:rPr>
          <w:rStyle w:val="spelle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i/>
          <w:iCs/>
          <w:color w:val="000000"/>
          <w:sz w:val="28"/>
          <w:szCs w:val="28"/>
          <w:vertAlign w:val="subscript"/>
          <w:lang w:val="en-US"/>
        </w:rPr>
        <w:t>o</w:t>
      </w:r>
      <w:proofErr w:type="spellEnd"/>
      <w:r w:rsidRPr="002A643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proofErr w:type="gramStart"/>
      <w:r w:rsidRPr="00D97A02">
        <w:rPr>
          <w:rStyle w:val="grame"/>
          <w:i/>
          <w:iCs/>
          <w:color w:val="000000"/>
          <w:sz w:val="28"/>
          <w:szCs w:val="28"/>
          <w:lang w:val="en-US"/>
        </w:rPr>
        <w:t>A</w:t>
      </w:r>
      <w:r w:rsidRPr="002A643F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2A643F">
        <w:rPr>
          <w:rStyle w:val="grame"/>
          <w:i/>
          <w:iCs/>
          <w:color w:val="000000"/>
          <w:sz w:val="28"/>
          <w:szCs w:val="28"/>
          <w:lang w:val="en-US"/>
        </w:rPr>
        <w:t>,</w:t>
      </w:r>
      <w:proofErr w:type="gramEnd"/>
      <w:r w:rsidRPr="002A643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     </w:t>
      </w:r>
    </w:p>
    <w:p w:rsidR="00712FA1" w:rsidRPr="002A643F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643F"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  <w:r w:rsidRPr="002A643F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2A643F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2A643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</w:p>
    <w:p w:rsidR="00712FA1" w:rsidRPr="002A643F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643F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2A643F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proofErr w:type="gramStart"/>
      <w:r w:rsidRPr="00D97A02">
        <w:rPr>
          <w:rStyle w:val="grame"/>
          <w:i/>
          <w:iCs/>
          <w:color w:val="000000"/>
          <w:sz w:val="28"/>
          <w:szCs w:val="28"/>
          <w:lang w:val="en-US"/>
        </w:rPr>
        <w:t>E</w:t>
      </w:r>
      <w:r w:rsidRPr="002A643F">
        <w:rPr>
          <w:rStyle w:val="grame"/>
          <w:i/>
          <w:iCs/>
          <w:color w:val="000000"/>
          <w:sz w:val="28"/>
          <w:szCs w:val="28"/>
          <w:lang w:val="en-US"/>
        </w:rPr>
        <w:t>(</w:t>
      </w:r>
      <w:proofErr w:type="gramEnd"/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" cy="152400"/>
            <wp:effectExtent l="19050" t="0" r="0" b="0"/>
            <wp:docPr id="6415" name="Рисунок 6415" descr="http://www.detalmach.ru/lect8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5" descr="http://www.detalmach.ru/lect8.files/image07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43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2A643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)</w:t>
      </w:r>
    </w:p>
    <w:p w:rsidR="00712FA1" w:rsidRPr="002A643F" w:rsidRDefault="00712FA1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A643F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2A643F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D97A02">
        <w:rPr>
          <w:rStyle w:val="spelle"/>
          <w:i/>
          <w:iCs/>
          <w:color w:val="000000"/>
          <w:sz w:val="28"/>
          <w:szCs w:val="28"/>
          <w:lang w:val="en-US"/>
        </w:rPr>
        <w:t>E</w:t>
      </w:r>
      <w:r w:rsidRPr="00D97A02">
        <w:rPr>
          <w:rStyle w:val="spelle"/>
          <w:i/>
          <w:iCs/>
          <w:color w:val="000000"/>
          <w:sz w:val="28"/>
          <w:szCs w:val="28"/>
          <w:vertAlign w:val="subscript"/>
          <w:lang w:val="en-US"/>
        </w:rPr>
        <w:t>v</w:t>
      </w:r>
      <w:proofErr w:type="spellEnd"/>
      <w:proofErr w:type="gramEnd"/>
      <w:r w:rsidRPr="002A643F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2A643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97A02">
        <w:rPr>
          <w:rFonts w:ascii="Times New Roman" w:hAnsi="Times New Roman" w:cs="Times New Roman"/>
          <w:sz w:val="28"/>
          <w:szCs w:val="28"/>
        </w:rPr>
        <w:t>- Чему равен угол вклинивания клиновых ремней?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40°;    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35°;    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30°;    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lastRenderedPageBreak/>
        <w:t>4) 20°.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97A02">
        <w:rPr>
          <w:rFonts w:ascii="Times New Roman" w:hAnsi="Times New Roman" w:cs="Times New Roman"/>
          <w:sz w:val="28"/>
          <w:szCs w:val="28"/>
        </w:rPr>
        <w:t>- В каком сечении правильно показано положение клинового ремня в ручье шкива (</w:t>
      </w:r>
      <w:proofErr w:type="gramStart"/>
      <w:r w:rsidRPr="00D97A0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sz w:val="28"/>
          <w:szCs w:val="28"/>
        </w:rPr>
        <w:t>. рис.)?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876300"/>
            <wp:effectExtent l="19050" t="0" r="0" b="0"/>
            <wp:docPr id="6420" name="Рисунок 6420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0" descr="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97A02">
        <w:rPr>
          <w:rFonts w:ascii="Times New Roman" w:hAnsi="Times New Roman" w:cs="Times New Roman"/>
          <w:sz w:val="28"/>
          <w:szCs w:val="28"/>
        </w:rPr>
        <w:t>- По какой формуле определяют силу, действующую на валы шкивов в клиноременной передаче?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257175"/>
            <wp:effectExtent l="19050" t="0" r="9525" b="0"/>
            <wp:docPr id="6446" name="Рисунок 6446" descr="http://www.detalmach.ru/lect8.files/image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6" descr="http://www.detalmach.ru/lect8.files/image64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257175"/>
            <wp:effectExtent l="19050" t="0" r="0" b="0"/>
            <wp:docPr id="6447" name="Рисунок 6447" descr="http://www.detalmach.ru/lect8.files/image6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7" descr="http://www.detalmach.ru/lect8.files/image65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9650" cy="285750"/>
            <wp:effectExtent l="19050" t="0" r="0" b="0"/>
            <wp:docPr id="6448" name="Рисунок 6448" descr="http://www.detalmach.ru/lect8.files/image6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8" descr="http://www.detalmach.ru/lect8.files/image65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285750"/>
            <wp:effectExtent l="19050" t="0" r="9525" b="0"/>
            <wp:docPr id="6449" name="Рисунок 6449" descr="http://www.detalmach.ru/lect8.files/image6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9" descr="http://www.detalmach.ru/lect8.files/image65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где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—число ремней в передаче;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52400"/>
            <wp:effectExtent l="19050" t="0" r="0" b="0"/>
            <wp:docPr id="6450" name="Рисунок 6450" descr="http://www.detalmach.ru/lect8.files/image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0" descr="http://www.detalmach.ru/lect8.files/image39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97A02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D97A02">
        <w:rPr>
          <w:rFonts w:ascii="Times New Roman" w:hAnsi="Times New Roman" w:cs="Times New Roman"/>
          <w:sz w:val="28"/>
          <w:szCs w:val="28"/>
        </w:rPr>
        <w:t>гол охвата ремнем меньшего шкива;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7A0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указанное в стандарте значение предварительного натяжения на одну ветвь ремня.</w:t>
      </w:r>
    </w:p>
    <w:p w:rsidR="00712FA1" w:rsidRPr="00D97A02" w:rsidRDefault="00712FA1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400AE3" w:rsidRPr="00400AE3" w:rsidRDefault="00400AE3" w:rsidP="00400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AE3">
        <w:rPr>
          <w:rFonts w:ascii="Times New Roman" w:hAnsi="Times New Roman" w:cs="Times New Roman"/>
          <w:b/>
          <w:sz w:val="28"/>
          <w:szCs w:val="28"/>
          <w:u w:val="single"/>
        </w:rPr>
        <w:t>Основной материал:</w:t>
      </w:r>
    </w:p>
    <w:p w:rsidR="00400AE3" w:rsidRPr="00400AE3" w:rsidRDefault="00400AE3" w:rsidP="00400A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Расчет основных геометрических параметров клиноременной передачи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1. Межосевое расстояние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рис.6) для клиноременных передач определяют по аналогии с плоскоременной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передачей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[см. формулу (1)]. Для нормальной работы клиноременной передачи рекомендуется принимать: </w:t>
      </w:r>
    </w:p>
    <w:p w:rsidR="00400AE3" w:rsidRPr="00400AE3" w:rsidRDefault="00400AE3" w:rsidP="00400AE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52400"/>
            <wp:effectExtent l="19050" t="0" r="9525" b="0"/>
            <wp:docPr id="6241" name="Рисунок 6241" descr="http://www.detalmach.ru/lect8.files/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1" descr="http://www.detalmach.ru/lect8.files/image21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;</w:t>
      </w:r>
    </w:p>
    <w:p w:rsidR="00400AE3" w:rsidRPr="00400AE3" w:rsidRDefault="00400AE3" w:rsidP="00400AE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152400"/>
            <wp:effectExtent l="19050" t="0" r="9525" b="0"/>
            <wp:docPr id="6242" name="Рисунок 6242" descr="http://www.detalmach.ru/lect8.files/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2" descr="http://www.detalmach.ru/lect8.files/image21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;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             (13)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диаметры ведущего и ведомого шкивов.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Оптимальное межосевое расстояние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</w:rPr>
        <w:t>а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</w:rPr>
        <w:t>от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в зависимости от передаточно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го числа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sz w:val="24"/>
          <w:szCs w:val="24"/>
        </w:rPr>
        <w:t>и</w:t>
      </w:r>
      <w:proofErr w:type="gram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диаметра большого шкива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следующее: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om</w:t>
      </w:r>
      <w:proofErr w:type="spellEnd"/>
      <w:r w:rsidRPr="00400AE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Fonts w:ascii="Times New Roman" w:hAnsi="Times New Roman" w:cs="Times New Roman"/>
          <w:sz w:val="24"/>
          <w:szCs w:val="24"/>
        </w:rPr>
        <w:t>.......1,5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00AE3">
        <w:rPr>
          <w:rStyle w:val="grame"/>
          <w:rFonts w:ascii="Times New Roman" w:hAnsi="Times New Roman" w:cs="Times New Roman"/>
          <w:sz w:val="24"/>
          <w:szCs w:val="24"/>
        </w:rPr>
        <w:t>,22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1   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0,95   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0,9   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0,85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00AE3">
        <w:rPr>
          <w:rFonts w:ascii="Times New Roman" w:hAnsi="Times New Roman" w:cs="Times New Roman"/>
          <w:sz w:val="24"/>
          <w:szCs w:val="24"/>
        </w:rPr>
        <w:t>.................1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2       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3   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4       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5      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6 и более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2. Расчетную длину ремня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определяют по формуле (3), после чего округляют до ближайшей большей стандартной длины клинового ремня выбранного типа. Длину ремня определяют по линии, проходящей через нейтральный слой поперечного сечения ремня.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3. Диаметры шкивов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В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sz w:val="24"/>
          <w:szCs w:val="24"/>
        </w:rPr>
        <w:t>клиноременнои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передаче расчетными диаметрами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шкивов являются диаметры,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соответствующие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окружности расположения нейтрального слоя 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рис.8 — диаметр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В отличие от плоскоременной передачи диаметр малого шкива (в дан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ном случае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Fonts w:ascii="Times New Roman" w:hAnsi="Times New Roman" w:cs="Times New Roman"/>
          <w:sz w:val="24"/>
          <w:szCs w:val="24"/>
        </w:rPr>
        <w:t>) не рассчитывают, а принимают по стандарту. Диаметр большого шкива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определяют, учитывая передаточное число по форму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ле (5).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4. Наружный диаметр шкива определяют по формуле 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рис.11,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00AE3">
        <w:rPr>
          <w:rFonts w:ascii="Times New Roman" w:hAnsi="Times New Roman" w:cs="Times New Roman"/>
          <w:sz w:val="24"/>
          <w:szCs w:val="24"/>
        </w:rPr>
        <w:t>)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152400"/>
            <wp:effectExtent l="19050" t="0" r="0" b="0"/>
            <wp:docPr id="6243" name="Рисунок 6243" descr="http://www.detalmach.ru/lect8.files/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3" descr="http://www.detalmach.ru/lect8.files/image22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,                                                   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      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(14)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расчетный диаметр шкива;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высота канавки над расчетной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шириной ремня.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5. Ширина шкива 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рис.11, а)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152400"/>
            <wp:effectExtent l="19050" t="0" r="9525" b="0"/>
            <wp:docPr id="6244" name="Рисунок 6244" descr="http://www.detalmach.ru/lect8.files/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4" descr="http://www.detalmach.ru/lect8.files/image22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,                                          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      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(15)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число ремней в передаче;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расстояние между осями клиновых канавок;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расстояние между осью крайней канавки и ближайшим тор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цом шкива.</w:t>
      </w:r>
    </w:p>
    <w:p w:rsidR="00400AE3" w:rsidRPr="00400AE3" w:rsidRDefault="00400AE3" w:rsidP="00712FA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Остальные размеры шкивов клиноременных передач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sz w:val="24"/>
          <w:szCs w:val="24"/>
        </w:rPr>
        <w:t>рассчитывают</w:t>
      </w:r>
      <w:proofErr w:type="gram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как и для шкивов плоскоременных передач.</w:t>
      </w:r>
    </w:p>
    <w:p w:rsidR="00400AE3" w:rsidRPr="00400AE3" w:rsidRDefault="00400AE3" w:rsidP="00400AE3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0" w:name="_Основы_теории_расчета"/>
      <w:bookmarkEnd w:id="0"/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Основы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теории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расчета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ременных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передач.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Силы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напряжения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в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ремнях,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кривые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скольжения и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допускаемые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полезные</w:t>
      </w:r>
      <w:r w:rsidRPr="00400AE3">
        <w:rPr>
          <w:rStyle w:val="apple-converted-space"/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color w:val="auto"/>
          <w:sz w:val="24"/>
          <w:szCs w:val="24"/>
        </w:rPr>
        <w:t>напряжения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Силы натяжения в ветвях ремня (</w:t>
      </w:r>
      <w:proofErr w:type="spellStart"/>
      <w:r w:rsidRPr="00400AE3">
        <w:rPr>
          <w:rStyle w:val="spelle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en-US"/>
        </w:rPr>
        <w:t>o</w:t>
      </w:r>
      <w:proofErr w:type="spellEnd"/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Окружная сила на ведущем шкиве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0275" cy="323850"/>
            <wp:effectExtent l="19050" t="0" r="9525" b="0"/>
            <wp:docPr id="6245" name="Рисунок 6245" descr="http://www.detalmach.ru/lect8.files/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5" descr="http://www.detalmach.ru/lect8.files/image22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Расчет ременных передач выполняют по расчетной окружной силе с учетом коэффициента динамической нагрузки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proofErr w:type="spellStart"/>
      <w:proofErr w:type="gramEnd"/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 режима работы передачи: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2175" cy="314325"/>
            <wp:effectExtent l="19050" t="0" r="9525" b="0"/>
            <wp:docPr id="6246" name="Рисунок 6246" descr="http://www.detalmach.ru/lect8.files/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6" descr="http://www.detalmach.ru/lect8.files/image227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proofErr w:type="spellStart"/>
      <w:proofErr w:type="gramEnd"/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- коэффициент динамической нагрузки, который принимается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proofErr w:type="spellStart"/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=1 при спокойной нагрузке,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proofErr w:type="spellStart"/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=1,1 – умеренные колебания нагрузки,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proofErr w:type="spellStart"/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=1,25 – значительные колебания нагрузки,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proofErr w:type="spellStart"/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=1,5 – ударные нагрузки.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Для создания необходимого трения между ремнем и ободом шкива ре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мень должен иметь достаточную силу начального натяжения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o</w:t>
      </w:r>
      <w:proofErr w:type="spellEnd"/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Это дости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гается предварительным натяжением ремня при монтаже или с помощью подвижной опоры. Чем больше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o</w:t>
      </w:r>
      <w:proofErr w:type="spellEnd"/>
      <w:r w:rsidRPr="00400A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тем выше тяговая способность переда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чи. Но при большом начальном натяжении ремень получает и большую вытяжку, снижается его долговечность. Поэтому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o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выбирают таким, чтобы ремень мог сохранить это натяжение достаточно длительное время, не по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лучая большой вытяжки. Начальную силу натяжения ремня определяют по формуле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3575" cy="152400"/>
            <wp:effectExtent l="19050" t="0" r="9525" b="0"/>
            <wp:docPr id="6247" name="Рисунок 6247" descr="http://www.detalmach.ru/lect8.files/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7" descr="http://www.detalmach.ru/lect8.files/image23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площадь поперечного сечения ремня плоскоременной передачи либо площадь поперечного сечения всех ремней клиноременной передачи;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248" name="Рисунок 6248" descr="http://www.detalmach.ru/lect8.files/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8" descr="http://www.detalmach.ru/lect8.files/image24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— начальное напряжение в ремне.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Начальное напряжение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в ремне для плоских стандартных ремней без автоматических натяжных устройств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σ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  <w:vertAlign w:val="subscript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 1,8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МПа</w:t>
      </w:r>
      <w:r w:rsidRPr="00400AE3">
        <w:rPr>
          <w:rFonts w:ascii="Times New Roman" w:hAnsi="Times New Roman" w:cs="Times New Roman"/>
          <w:sz w:val="24"/>
          <w:szCs w:val="24"/>
        </w:rPr>
        <w:t>; с автоматическими натяжными устройствами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σ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  <w:vertAlign w:val="subscript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 2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МПа</w:t>
      </w:r>
      <w:r w:rsidRPr="00400AE3">
        <w:rPr>
          <w:rFonts w:ascii="Times New Roman" w:hAnsi="Times New Roman" w:cs="Times New Roman"/>
          <w:sz w:val="24"/>
          <w:szCs w:val="24"/>
        </w:rPr>
        <w:t>; для клиновых стандартных ремней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σ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  <w:vertAlign w:val="subscript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=1,2...1,5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МПа</w:t>
      </w:r>
      <w:r w:rsidRPr="00400AE3">
        <w:rPr>
          <w:rFonts w:ascii="Times New Roman" w:hAnsi="Times New Roman" w:cs="Times New Roman"/>
          <w:sz w:val="24"/>
          <w:szCs w:val="24"/>
        </w:rPr>
        <w:t>; для полиамидных ремней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σ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  <w:vertAlign w:val="subscript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 3...4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МПа</w:t>
      </w:r>
      <w:r w:rsidRPr="00400AE3">
        <w:rPr>
          <w:rFonts w:ascii="Times New Roman" w:hAnsi="Times New Roman" w:cs="Times New Roman"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Приближенно можно считать, что в состоянии покоя и при холостом ходе каждая ветвь натянута одним и тем же усилием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o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(рис. 12,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а)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0" cy="1428750"/>
            <wp:effectExtent l="19050" t="0" r="0" b="0"/>
            <wp:docPr id="6249" name="Рисунок 6249" descr="http://www.detalmach.ru/lect8.files/image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9" descr="http://www.detalmach.ru/lect8.files/image24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00AE3" w:rsidRPr="00400AE3" w:rsidRDefault="00400AE3" w:rsidP="00400A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spacing w:val="1"/>
          <w:sz w:val="24"/>
          <w:szCs w:val="24"/>
        </w:rPr>
        <w:t>Рис.12. Усилия в ветвях ремня:</w:t>
      </w:r>
      <w:r w:rsidRPr="00400AE3">
        <w:rPr>
          <w:rStyle w:val="apple-converted-space"/>
          <w:rFonts w:ascii="Times New Roman" w:hAnsi="Times New Roman" w:cs="Times New Roman"/>
          <w:spacing w:val="1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-1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spacing w:val="-1"/>
          <w:sz w:val="24"/>
          <w:szCs w:val="24"/>
        </w:rPr>
        <w:t>— на холостом ходу;</w:t>
      </w:r>
      <w:r w:rsidRPr="00400AE3">
        <w:rPr>
          <w:rStyle w:val="apple-converted-space"/>
          <w:rFonts w:ascii="Times New Roman" w:hAnsi="Times New Roman" w:cs="Times New Roman"/>
          <w:spacing w:val="-1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б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-1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spacing w:val="-1"/>
          <w:sz w:val="24"/>
          <w:szCs w:val="24"/>
        </w:rPr>
        <w:t>— при передаче нагрузки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left="17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pacing w:val="3"/>
          <w:sz w:val="24"/>
          <w:szCs w:val="24"/>
        </w:rPr>
        <w:t>С приложением момента</w:t>
      </w:r>
      <w:r w:rsidRPr="00400AE3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pacing w:val="3"/>
          <w:sz w:val="24"/>
          <w:szCs w:val="24"/>
          <w:lang w:val="en-US"/>
        </w:rPr>
        <w:t>T</w:t>
      </w:r>
      <w:r w:rsidRPr="00400AE3">
        <w:rPr>
          <w:rFonts w:ascii="Times New Roman" w:hAnsi="Times New Roman" w:cs="Times New Roman"/>
          <w:i/>
          <w:iCs/>
          <w:spacing w:val="3"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3"/>
          <w:sz w:val="24"/>
          <w:szCs w:val="24"/>
        </w:rPr>
        <w:t>ведущая ветвь натягивается до значения</w:t>
      </w:r>
      <w:r w:rsidRPr="00400AE3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pacing w:val="3"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pacing w:val="3"/>
          <w:sz w:val="24"/>
          <w:szCs w:val="24"/>
          <w:vertAlign w:val="subscript"/>
        </w:rPr>
        <w:t>1</w:t>
      </w:r>
      <w:r w:rsidRPr="00400AE3">
        <w:rPr>
          <w:rFonts w:ascii="Times New Roman" w:hAnsi="Times New Roman" w:cs="Times New Roman"/>
          <w:spacing w:val="3"/>
          <w:sz w:val="24"/>
          <w:szCs w:val="24"/>
        </w:rPr>
        <w:t>, на</w:t>
      </w:r>
      <w:r w:rsidRPr="00400AE3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400AE3">
        <w:rPr>
          <w:rFonts w:ascii="Times New Roman" w:hAnsi="Times New Roman" w:cs="Times New Roman"/>
          <w:spacing w:val="5"/>
          <w:sz w:val="24"/>
          <w:szCs w:val="24"/>
        </w:rPr>
        <w:t>тяжение ведомой ветви уменьшается до</w:t>
      </w:r>
      <w:r w:rsidRPr="00400AE3">
        <w:rPr>
          <w:rStyle w:val="apple-converted-space"/>
          <w:rFonts w:ascii="Times New Roman" w:hAnsi="Times New Roman" w:cs="Times New Roman"/>
          <w:spacing w:val="5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pacing w:val="5"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pacing w:val="5"/>
          <w:sz w:val="24"/>
          <w:szCs w:val="24"/>
          <w:vertAlign w:val="subscript"/>
        </w:rPr>
        <w:t>2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5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5"/>
          <w:sz w:val="24"/>
          <w:szCs w:val="24"/>
        </w:rPr>
        <w:t>(рис.12,</w:t>
      </w:r>
      <w:r w:rsidRPr="00400AE3">
        <w:rPr>
          <w:rStyle w:val="apple-converted-space"/>
          <w:rFonts w:ascii="Times New Roman" w:hAnsi="Times New Roman" w:cs="Times New Roman"/>
          <w:spacing w:val="5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pacing w:val="5"/>
          <w:sz w:val="24"/>
          <w:szCs w:val="24"/>
        </w:rPr>
        <w:t>б).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5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5"/>
          <w:sz w:val="24"/>
          <w:szCs w:val="24"/>
        </w:rPr>
        <w:t>Силы натяжения</w:t>
      </w:r>
      <w:r w:rsidRPr="00400AE3">
        <w:rPr>
          <w:rStyle w:val="apple-converted-space"/>
          <w:rFonts w:ascii="Times New Roman" w:hAnsi="Times New Roman" w:cs="Times New Roman"/>
          <w:spacing w:val="5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pacing w:val="3"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pacing w:val="3"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spacing w:val="4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spacing w:val="4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pacing w:val="4"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pacing w:val="4"/>
          <w:sz w:val="24"/>
          <w:szCs w:val="24"/>
          <w:vertAlign w:val="subscript"/>
        </w:rPr>
        <w:t>2</w:t>
      </w:r>
      <w:r w:rsidRPr="00400AE3">
        <w:rPr>
          <w:rFonts w:ascii="Times New Roman" w:hAnsi="Times New Roman" w:cs="Times New Roman"/>
          <w:i/>
          <w:iCs/>
          <w:spacing w:val="4"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4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4"/>
          <w:sz w:val="24"/>
          <w:szCs w:val="24"/>
        </w:rPr>
        <w:t>можно определить из условия равновесия шкива</w:t>
      </w: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209550"/>
            <wp:effectExtent l="19050" t="0" r="9525" b="0"/>
            <wp:docPr id="6250" name="Рисунок 6250" descr="http://www.detalmach.ru/lect8.files/image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0" descr="http://www.detalmach.ru/lect8.files/image25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Отсюда</w:t>
      </w: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314325"/>
            <wp:effectExtent l="19050" t="0" r="0" b="0"/>
            <wp:docPr id="6251" name="Рисунок 6251" descr="http://www.detalmach.ru/lect8.files/image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1" descr="http://www.detalmach.ru/lect8.files/image253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С учетом того, что окружная сила на шкиве</w:t>
      </w: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314325"/>
            <wp:effectExtent l="19050" t="0" r="9525" b="0"/>
            <wp:docPr id="6252" name="Рисунок 6252" descr="http://www.detalmach.ru/lect8.files/image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2" descr="http://www.detalmach.ru/lect8.files/image255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получим</w:t>
      </w: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152400"/>
            <wp:effectExtent l="19050" t="0" r="9525" b="0"/>
            <wp:docPr id="6253" name="Рисунок 6253" descr="http://www.detalmach.ru/lect8.files/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3" descr="http://www.detalmach.ru/lect8.files/image25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lastRenderedPageBreak/>
        <w:t>Так как сумма сил натяжения ветвей ремня постоянна (независимо от того, нагружена передача или нет), то</w:t>
      </w: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152400"/>
            <wp:effectExtent l="19050" t="0" r="0" b="0"/>
            <wp:docPr id="6254" name="Рисунок 6254" descr="http://www.detalmach.ru/lect8.files/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4" descr="http://www.detalmach.ru/lect8.files/image259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Из равенств (20) и (21) следует, что</w:t>
      </w:r>
    </w:p>
    <w:p w:rsidR="00400AE3" w:rsidRPr="00400AE3" w:rsidRDefault="00400AE3" w:rsidP="00400AE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8375" cy="285750"/>
            <wp:effectExtent l="19050" t="0" r="9525" b="0"/>
            <wp:docPr id="6255" name="Рисунок 6255" descr="http://www.detalmach.ru/lect8.files/image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5" descr="http://www.detalmach.ru/lect8.files/image261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Эти уравнения устанавливают изменение натяжений ведущей и ведомой ветвей в зависимости от нагрузки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но не вскрывают способности передавать эту нагрузку или тяговой способности передачи, которая связана со значением силы трения между ремнем и шкивом. Такая связь установлена Эйлером в виде</w:t>
      </w:r>
    </w:p>
    <w:p w:rsidR="00400AE3" w:rsidRPr="00400AE3" w:rsidRDefault="00400AE3" w:rsidP="00400A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152400"/>
            <wp:effectExtent l="19050" t="0" r="9525" b="0"/>
            <wp:docPr id="6256" name="Рисунок 6256" descr="http://www.detalmach.ru/lect8.files/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6" descr="http://www.detalmach.ru/lect8.files/image263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- коэффициент трения покоя между ремнем и шкивом (коэффициент сцепления) (табл.5.1), α - угол обхвата шкива,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– основание натурального логарифма (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400AE3">
        <w:rPr>
          <w:rFonts w:ascii="Times New Roman" w:hAnsi="Times New Roman" w:cs="Times New Roman"/>
          <w:sz w:val="24"/>
          <w:szCs w:val="24"/>
        </w:rPr>
        <w:t>≈2,7183).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Среднее значение коэффициента трения для чугунных и стальных шкивов можно принимать: для резинотканевых ремней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=0,35, для кожаных ремней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</w:rPr>
        <w:t>= 0,22 и для хлопчатобумажных и шерстяных ремней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 0,3.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При определении сил трения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в клиноременной передаче в формулы вместо – коэффициента, трения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надо подставлять приведенный коэффициент трения для клиновых ремней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314325"/>
            <wp:effectExtent l="19050" t="0" r="0" b="0"/>
            <wp:docPr id="6257" name="Рисунок 6257" descr="http://www.detalmach.ru/lect8.files/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7" descr="http://www.detalmach.ru/lect8.files/image265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φ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- угол клина ремня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φ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Fonts w:ascii="Times New Roman" w:hAnsi="Times New Roman" w:cs="Times New Roman"/>
          <w:sz w:val="24"/>
          <w:szCs w:val="24"/>
        </w:rPr>
        <w:t>≈40°.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Решая совместно уравнения (17) и (23) с учетом (21), находим:</w:t>
      </w:r>
    </w:p>
    <w:p w:rsidR="00400AE3" w:rsidRPr="00400AE3" w:rsidRDefault="00400AE3" w:rsidP="00400A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3325" cy="304800"/>
            <wp:effectExtent l="19050" t="0" r="9525" b="0"/>
            <wp:docPr id="6258" name="Рисунок 6258" descr="http://www.detalmach.ru/lect8.files/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8" descr="http://www.detalmach.ru/lect8.files/image267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Величину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266700"/>
            <wp:effectExtent l="19050" t="0" r="0" b="0"/>
            <wp:docPr id="6259" name="Рисунок 6259" descr="http://www.detalmach.ru/lect8.files/image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9" descr="http://www.detalmach.ru/lect8.files/image269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называют коэффициентом тяги.</w:t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Как видно из выражения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247650"/>
            <wp:effectExtent l="19050" t="0" r="0" b="0"/>
            <wp:docPr id="6260" name="Рисунок 6260" descr="http://www.detalmach.ru/lect8.files/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0" descr="http://www.detalmach.ru/lect8.files/image271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оптимальная величина коэффициента тяги не зависит ни от передаваемой мощности, ни от предварительного натяжения ремня, а только лишь от свой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ств фр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икционной пары материалов, из которых изготовлены ремень и шкив, и от конструктивных параметров передачи. Численные значения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261" name="Рисунок 6261" descr="http://www.detalmach.ru/lect8.files/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1" descr="http://www.detalmach.ru/lect8.files/image273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для ремней из различ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ных материалов и угла охвата ремнем сталь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ного ведущего шкива, равного 180°, пред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ставлены в табл. 5.1.</w:t>
      </w:r>
    </w:p>
    <w:p w:rsidR="00400AE3" w:rsidRPr="00400AE3" w:rsidRDefault="00400AE3" w:rsidP="00400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sz w:val="24"/>
          <w:szCs w:val="24"/>
        </w:rPr>
        <w:t>Таблица 5.1. Коэффициенты сцепления и коэффициент тяги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00AE3" w:rsidRPr="00400AE3" w:rsidRDefault="00400AE3" w:rsidP="00400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sz w:val="24"/>
          <w:szCs w:val="24"/>
        </w:rPr>
        <w:t>некоторых материалов ремней по стальному шкиву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53"/>
        <w:gridCol w:w="1636"/>
        <w:gridCol w:w="2484"/>
      </w:tblGrid>
      <w:tr w:rsidR="00400AE3" w:rsidRPr="00400AE3" w:rsidTr="00445CC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Материал ремня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400AE3" w:rsidRPr="00400AE3" w:rsidRDefault="00400AE3" w:rsidP="00400A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сцепления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br/>
              <w:t>коэффициент тяги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6262" name="Рисунок 6262" descr="http://www.detalmach.ru/lect8.files/image2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2" descr="http://www.detalmach.ru/lect8.files/image2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Кожаные: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растительного дубления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минерального дубления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0,557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Смазанный кожаный ремень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Мокрый кожаный ремень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0,512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Хлопчатобумажные: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цельнотканые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0,332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шитые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0,304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Шерстяные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400AE3" w:rsidRPr="00400AE3" w:rsidTr="00445C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Прорезиненные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0,439</w:t>
            </w:r>
          </w:p>
        </w:tc>
      </w:tr>
    </w:tbl>
    <w:p w:rsidR="00400AE3" w:rsidRPr="00400AE3" w:rsidRDefault="00400AE3" w:rsidP="00712F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Формулы (24) устанавливают связь сил натяжения ветвей работающей передачи с нагрузкой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 факторами трения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proofErr w:type="gram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6263" name="Рисунок 6263" descr="http://www.detalmach.ru/lect8.files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3" descr="http://www.detalmach.ru/lect8.files/image13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. Они позволяют также определить минимально необходимое предварительное натяжение ремня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o</w:t>
      </w:r>
      <w:proofErr w:type="spellEnd"/>
      <w:r w:rsidRPr="00400AE3">
        <w:rPr>
          <w:rFonts w:ascii="Times New Roman" w:hAnsi="Times New Roman" w:cs="Times New Roman"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при котором еще возможна передача заданной нагрузки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Если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247650"/>
            <wp:effectExtent l="19050" t="0" r="9525" b="0"/>
            <wp:docPr id="6264" name="Рисунок 6264" descr="http://www.detalmach.ru/lect8.files/image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4" descr="http://www.detalmach.ru/lect8.files/image277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, то начнется буксование ремня.</w:t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Увеличение окружного усилия на ведущем шкиве можно достичь увеличением предварительного натяжения ремня либо повышением коэффициента тяги, который повышается с увеличением угла обхвата и коэффициента трения.</w:t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lastRenderedPageBreak/>
        <w:t>В таблицах со справочными данными по характеристикам ремней указаны их размеры с учетом необходимых коэффициентов тяги.</w:t>
      </w:r>
    </w:p>
    <w:p w:rsidR="00400AE3" w:rsidRPr="00400AE3" w:rsidRDefault="00400AE3" w:rsidP="00712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Можно установить по формуле (24), что увеличение значений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6265" name="Рисунок 6265" descr="http://www.detalmach.ru/lect8.files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5" descr="http://www.detalmach.ru/lect8.files/image13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благоприятно сказывается на работе передачи. Эти выводы принимаются за основу при создании конструкций клиноременной передачи и передачи с натяжным роликом. В первой передаче использован принцип искусственного повышения трения путем заклинивания ремня в канавках шкива. Во второй – увеличивают угол обхвата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6266" name="Рисунок 6266" descr="http://www.detalmach.ru/lect8.files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6" descr="http://www.detalmach.ru/lect8.files/image13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установкой натяжного ролика.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pacing w:val="3"/>
          <w:sz w:val="24"/>
          <w:szCs w:val="24"/>
        </w:rPr>
        <w:t>При</w:t>
      </w:r>
      <w:r w:rsidRPr="00400AE3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spacing w:val="3"/>
          <w:sz w:val="24"/>
          <w:szCs w:val="24"/>
        </w:rPr>
        <w:t>обегании</w:t>
      </w:r>
      <w:proofErr w:type="spellEnd"/>
      <w:r w:rsidRPr="00400AE3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3"/>
          <w:sz w:val="24"/>
          <w:szCs w:val="24"/>
        </w:rPr>
        <w:t>ремнем шкивов возникают</w:t>
      </w:r>
      <w:r w:rsidRPr="00400AE3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pacing w:val="3"/>
          <w:sz w:val="24"/>
          <w:szCs w:val="24"/>
        </w:rPr>
        <w:t>центробежные силы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3"/>
          <w:sz w:val="24"/>
          <w:szCs w:val="24"/>
        </w:rPr>
        <w:t> </w:t>
      </w:r>
      <w:r w:rsidRPr="00400AE3">
        <w:rPr>
          <w:rStyle w:val="spelle"/>
          <w:rFonts w:ascii="Times New Roman" w:hAnsi="Times New Roman" w:cs="Times New Roman"/>
          <w:i/>
          <w:iCs/>
          <w:spacing w:val="3"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pacing w:val="3"/>
          <w:sz w:val="24"/>
          <w:szCs w:val="24"/>
          <w:vertAlign w:val="subscript"/>
          <w:lang w:val="en-US"/>
        </w:rPr>
        <w:t>v</w:t>
      </w:r>
      <w:r w:rsidRPr="00400AE3">
        <w:rPr>
          <w:rFonts w:ascii="Times New Roman" w:hAnsi="Times New Roman" w:cs="Times New Roman"/>
          <w:i/>
          <w:iCs/>
          <w:spacing w:val="3"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3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3"/>
          <w:sz w:val="24"/>
          <w:szCs w:val="24"/>
        </w:rPr>
        <w:t>которые отбрасывают ремень от шкива: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Style w:val="spelle"/>
          <w:rFonts w:ascii="Times New Roman" w:hAnsi="Times New Roman" w:cs="Times New Roman"/>
          <w:i/>
          <w:iCs/>
          <w:spacing w:val="3"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spacing w:val="3"/>
          <w:sz w:val="24"/>
          <w:szCs w:val="24"/>
          <w:vertAlign w:val="subscript"/>
          <w:lang w:val="en-US"/>
        </w:rPr>
        <w:t>v</w:t>
      </w:r>
      <w:r w:rsidRPr="00400AE3">
        <w:rPr>
          <w:rFonts w:ascii="Times New Roman" w:hAnsi="Times New Roman" w:cs="Times New Roman"/>
          <w:spacing w:val="3"/>
          <w:sz w:val="24"/>
          <w:szCs w:val="24"/>
        </w:rPr>
        <w:t>=</w:t>
      </w:r>
      <w:proofErr w:type="spellStart"/>
      <w:r w:rsidRPr="00400AE3">
        <w:rPr>
          <w:rFonts w:ascii="Times New Roman" w:hAnsi="Times New Roman" w:cs="Times New Roman"/>
          <w:spacing w:val="3"/>
          <w:sz w:val="24"/>
          <w:szCs w:val="24"/>
          <w:lang w:val="en-US"/>
        </w:rPr>
        <w:t>ρ</w:t>
      </w:r>
      <w:r w:rsidRPr="00400AE3">
        <w:rPr>
          <w:rFonts w:ascii="Times New Roman" w:hAnsi="Times New Roman" w:cs="Times New Roman"/>
          <w:i/>
          <w:iCs/>
          <w:spacing w:val="3"/>
          <w:sz w:val="24"/>
          <w:szCs w:val="24"/>
          <w:lang w:val="en-US"/>
        </w:rPr>
        <w:t>Av</w:t>
      </w:r>
      <w:proofErr w:type="spellEnd"/>
      <w:r w:rsidRPr="00400AE3">
        <w:rPr>
          <w:rFonts w:ascii="Times New Roman" w:hAnsi="Times New Roman" w:cs="Times New Roman"/>
          <w:spacing w:val="3"/>
          <w:sz w:val="24"/>
          <w:szCs w:val="24"/>
          <w:vertAlign w:val="superscript"/>
        </w:rPr>
        <w:t>2</w:t>
      </w:r>
      <w:r w:rsidRPr="00400AE3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400AE3">
        <w:rPr>
          <w:rFonts w:ascii="Times New Roman" w:hAnsi="Times New Roman" w:cs="Times New Roman"/>
          <w:spacing w:val="3"/>
          <w:sz w:val="24"/>
          <w:szCs w:val="24"/>
          <w:lang w:val="en-US"/>
        </w:rPr>
        <w:t>               </w:t>
      </w:r>
      <w:r w:rsidRPr="00400AE3">
        <w:rPr>
          <w:rStyle w:val="apple-converted-space"/>
          <w:rFonts w:ascii="Times New Roman" w:hAnsi="Times New Roman" w:cs="Times New Roman"/>
          <w:spacing w:val="3"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pacing w:val="3"/>
          <w:sz w:val="24"/>
          <w:szCs w:val="24"/>
          <w:lang w:val="en-US"/>
        </w:rPr>
        <w:t>                        </w:t>
      </w:r>
      <w:r w:rsidRPr="00400AE3">
        <w:rPr>
          <w:rFonts w:ascii="Times New Roman" w:hAnsi="Times New Roman" w:cs="Times New Roman"/>
          <w:spacing w:val="3"/>
          <w:sz w:val="24"/>
          <w:szCs w:val="24"/>
        </w:rPr>
        <w:t>(25)</w:t>
      </w:r>
    </w:p>
    <w:p w:rsidR="00400AE3" w:rsidRPr="00400AE3" w:rsidRDefault="00400AE3" w:rsidP="00400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pacing w:val="2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6267" name="Рисунок 6267" descr="http://www.detalmach.ru/lect8.files/image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7" descr="http://www.detalmach.ru/lect8.files/image279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pacing w:val="2"/>
          <w:sz w:val="24"/>
          <w:szCs w:val="24"/>
        </w:rPr>
        <w:t> — плотность материала ремня, кг/м</w:t>
      </w:r>
      <w:r w:rsidRPr="00400AE3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3</w:t>
      </w:r>
      <w:r w:rsidRPr="00400AE3">
        <w:rPr>
          <w:rFonts w:ascii="Times New Roman" w:hAnsi="Times New Roman" w:cs="Times New Roman"/>
          <w:spacing w:val="2"/>
          <w:sz w:val="24"/>
          <w:szCs w:val="24"/>
        </w:rPr>
        <w:t>;</w:t>
      </w:r>
      <w:r w:rsidRPr="00400AE3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152400"/>
            <wp:effectExtent l="19050" t="0" r="9525" b="0"/>
            <wp:docPr id="6268" name="Рисунок 6268" descr="http://www.detalmach.ru/lect8.files/image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8" descr="http://www.detalmach.ru/lect8.files/image281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i/>
          <w:iCs/>
          <w:spacing w:val="2"/>
          <w:sz w:val="24"/>
          <w:szCs w:val="24"/>
        </w:rPr>
        <w:t> —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2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2"/>
          <w:sz w:val="24"/>
          <w:szCs w:val="24"/>
        </w:rPr>
        <w:t>площадь сечения ремня, м</w:t>
      </w:r>
      <w:proofErr w:type="gramStart"/>
      <w:r w:rsidRPr="00400AE3">
        <w:rPr>
          <w:rStyle w:val="grame"/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proofErr w:type="gramEnd"/>
      <w:r w:rsidRPr="00400AE3">
        <w:rPr>
          <w:rFonts w:ascii="Times New Roman" w:hAnsi="Times New Roman" w:cs="Times New Roman"/>
          <w:spacing w:val="2"/>
          <w:sz w:val="24"/>
          <w:szCs w:val="24"/>
        </w:rPr>
        <w:t>;</w:t>
      </w:r>
      <w:r w:rsidRPr="00400AE3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pacing w:val="4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4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4"/>
          <w:sz w:val="24"/>
          <w:szCs w:val="24"/>
        </w:rPr>
        <w:t>— окружная скорость, м/с.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С учетом центробежной силы натяжения определяют по следующим формулам для холостого хода:</w:t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Fonts w:ascii="Times New Roman" w:hAnsi="Times New Roman" w:cs="Times New Roman"/>
          <w:sz w:val="24"/>
          <w:szCs w:val="24"/>
        </w:rPr>
        <w:t>+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v</w:t>
      </w:r>
      <w:r w:rsidRPr="00400AE3">
        <w:rPr>
          <w:rFonts w:ascii="Times New Roman" w:hAnsi="Times New Roman" w:cs="Times New Roman"/>
          <w:sz w:val="24"/>
          <w:szCs w:val="24"/>
        </w:rPr>
        <w:t>;                                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   (26)</w:t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для ведущей ветви</w:t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0AE3">
        <w:rPr>
          <w:rFonts w:ascii="Times New Roman" w:hAnsi="Times New Roman" w:cs="Times New Roman"/>
          <w:sz w:val="24"/>
          <w:szCs w:val="24"/>
        </w:rPr>
        <w:t>=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Fonts w:ascii="Times New Roman" w:hAnsi="Times New Roman" w:cs="Times New Roman"/>
          <w:sz w:val="24"/>
          <w:szCs w:val="24"/>
        </w:rPr>
        <w:t>+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400AE3">
        <w:rPr>
          <w:rFonts w:ascii="Times New Roman" w:hAnsi="Times New Roman" w:cs="Times New Roman"/>
          <w:sz w:val="24"/>
          <w:szCs w:val="24"/>
        </w:rPr>
        <w:t>/2+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v</w:t>
      </w:r>
      <w:r w:rsidRPr="00400AE3">
        <w:rPr>
          <w:rFonts w:ascii="Times New Roman" w:hAnsi="Times New Roman" w:cs="Times New Roman"/>
          <w:sz w:val="24"/>
          <w:szCs w:val="24"/>
        </w:rPr>
        <w:t>;                   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(27)</w:t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для ведомой ветви</w:t>
      </w:r>
    </w:p>
    <w:p w:rsidR="00400AE3" w:rsidRPr="00400AE3" w:rsidRDefault="00400AE3" w:rsidP="00400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0AE3">
        <w:rPr>
          <w:rFonts w:ascii="Times New Roman" w:hAnsi="Times New Roman" w:cs="Times New Roman"/>
          <w:sz w:val="24"/>
          <w:szCs w:val="24"/>
        </w:rPr>
        <w:t>=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00AE3">
        <w:rPr>
          <w:rFonts w:ascii="Times New Roman" w:hAnsi="Times New Roman" w:cs="Times New Roman"/>
          <w:sz w:val="24"/>
          <w:szCs w:val="24"/>
        </w:rPr>
        <w:t>-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400AE3">
        <w:rPr>
          <w:rFonts w:ascii="Times New Roman" w:hAnsi="Times New Roman" w:cs="Times New Roman"/>
          <w:sz w:val="24"/>
          <w:szCs w:val="24"/>
        </w:rPr>
        <w:t>/2+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v</w:t>
      </w:r>
      <w:r w:rsidRPr="00400AE3">
        <w:rPr>
          <w:rFonts w:ascii="Times New Roman" w:hAnsi="Times New Roman" w:cs="Times New Roman"/>
          <w:sz w:val="24"/>
          <w:szCs w:val="24"/>
        </w:rPr>
        <w:t>.                          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  (28)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Натяжение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v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ослабляет полезное действие предварительного натяжения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o</w:t>
      </w:r>
      <w:proofErr w:type="spellEnd"/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Оно уменьшает силу трения и тем самым понижает нагрузочную способность передачи.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pacing w:val="2"/>
          <w:sz w:val="24"/>
          <w:szCs w:val="24"/>
        </w:rPr>
        <w:t>Как показывает практика, влияние центробежных сил на</w:t>
      </w:r>
      <w:r w:rsidRPr="00400AE3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-4"/>
          <w:sz w:val="24"/>
          <w:szCs w:val="24"/>
        </w:rPr>
        <w:t>работоспособность передачи существенно только при больших</w:t>
      </w:r>
      <w:r w:rsidRPr="00400AE3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1"/>
          <w:sz w:val="24"/>
          <w:szCs w:val="24"/>
        </w:rPr>
        <w:t>скоростях:</w:t>
      </w:r>
      <w:r w:rsidRPr="00400AE3">
        <w:rPr>
          <w:rStyle w:val="apple-converted-space"/>
          <w:rFonts w:ascii="Times New Roman" w:hAnsi="Times New Roman" w:cs="Times New Roman"/>
          <w:spacing w:val="1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v</w:t>
      </w:r>
      <w:r w:rsidRPr="00400AE3">
        <w:rPr>
          <w:rFonts w:ascii="Times New Roman" w:hAnsi="Times New Roman" w:cs="Times New Roman"/>
          <w:i/>
          <w:iCs/>
          <w:spacing w:val="1"/>
          <w:sz w:val="24"/>
          <w:szCs w:val="24"/>
        </w:rPr>
        <w:t> &gt;</w:t>
      </w:r>
      <w:r w:rsidRPr="00400AE3">
        <w:rPr>
          <w:rStyle w:val="apple-converted-space"/>
          <w:rFonts w:ascii="Times New Roman" w:hAnsi="Times New Roman" w:cs="Times New Roman"/>
          <w:i/>
          <w:iCs/>
          <w:spacing w:val="1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1"/>
          <w:sz w:val="24"/>
          <w:szCs w:val="24"/>
        </w:rPr>
        <w:t>20 м/</w:t>
      </w:r>
      <w:proofErr w:type="gramStart"/>
      <w:r w:rsidRPr="00400AE3">
        <w:rPr>
          <w:rStyle w:val="grame"/>
          <w:rFonts w:ascii="Times New Roman" w:hAnsi="Times New Roman" w:cs="Times New Roman"/>
          <w:spacing w:val="1"/>
          <w:sz w:val="24"/>
          <w:szCs w:val="24"/>
        </w:rPr>
        <w:t>с</w:t>
      </w:r>
      <w:proofErr w:type="gramEnd"/>
      <w:r w:rsidRPr="00400AE3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Нагрузка на валы и опоры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en-US"/>
        </w:rPr>
        <w:t>s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Силы натяжения ветвей ремня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(за исключением силы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v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пере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даются на валы и опоры. Рассматривая параллелограмм сил 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рис.12,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б),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находят равнодействующую сил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9025" cy="314325"/>
            <wp:effectExtent l="19050" t="0" r="9525" b="0"/>
            <wp:docPr id="6269" name="Рисунок 6269" descr="http://www.detalmach.ru/lect8.files/image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9" descr="http://www.detalmach.ru/lect8.files/image285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6270" name="Рисунок 6270" descr="http://www.detalmach.ru/lect8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0" descr="http://www.detalmach.ru/lect8.files/image0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— угол между ветвями ремня.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Поставим в выражение (29) вместо (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+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Fonts w:ascii="Times New Roman" w:hAnsi="Times New Roman" w:cs="Times New Roman"/>
          <w:sz w:val="24"/>
          <w:szCs w:val="24"/>
        </w:rPr>
        <w:t>)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величину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2</w:t>
      </w:r>
      <w:r w:rsidRPr="00400AE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[см. форму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лу (21)]; получим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5025" cy="285750"/>
            <wp:effectExtent l="19050" t="0" r="9525" b="0"/>
            <wp:docPr id="6271" name="Рисунок 6271" descr="http://www.detalmach.ru/lect8.files/image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1" descr="http://www.detalmach.ru/lect8.files/image287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Выражение (30) можно преобразовать через окружную силу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r w:rsidRPr="00400AE3">
        <w:rPr>
          <w:rFonts w:ascii="Times New Roman" w:hAnsi="Times New Roman" w:cs="Times New Roman"/>
          <w:sz w:val="24"/>
          <w:szCs w:val="24"/>
        </w:rPr>
        <w:t>.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sz w:val="24"/>
          <w:szCs w:val="24"/>
        </w:rPr>
        <w:t>В этом случае можно считать, что для прорезиненных и кожаных ремней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s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&gt;&gt;2,5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); для хлопчатобумажных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s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&gt;&gt;3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); для шерстяных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s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&gt;&gt; 4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)</w:t>
      </w:r>
      <w:proofErr w:type="gramEnd"/>
      <w:r w:rsidRPr="00400AE3">
        <w:rPr>
          <w:rStyle w:val="grame"/>
          <w:rFonts w:ascii="Times New Roman" w:hAnsi="Times New Roman" w:cs="Times New Roman"/>
          <w:sz w:val="24"/>
          <w:szCs w:val="24"/>
        </w:rPr>
        <w:t>.</w:t>
      </w:r>
      <w:r w:rsidRPr="00400AE3">
        <w:rPr>
          <w:rFonts w:ascii="Times New Roman" w:hAnsi="Times New Roman" w:cs="Times New Roman"/>
          <w:sz w:val="24"/>
          <w:szCs w:val="24"/>
        </w:rPr>
        <w:t>Таким образом, на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грузка на валы в 2,5—4 раза превышает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 xml:space="preserve"> окружную силу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что является не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достатком ременных передач.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Напряжения в ремне.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При работе ременной передачи напряжения в различных сечениях по длине ремня неодинаковы. Изобразим эти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sz w:val="24"/>
          <w:szCs w:val="24"/>
        </w:rPr>
        <w:t>напря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softHyphen/>
        <w:t>жения</w:t>
      </w:r>
      <w:proofErr w:type="gram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отрезками соответствующей длины, проведя их перпендикулярно поверхности ремня. Получим эпюру суммарных напряжений (рис.13).</w:t>
      </w:r>
    </w:p>
    <w:p w:rsidR="00400AE3" w:rsidRPr="00400AE3" w:rsidRDefault="00400AE3" w:rsidP="00400AE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2425" cy="2419350"/>
            <wp:effectExtent l="19050" t="0" r="9525" b="0"/>
            <wp:docPr id="6272" name="Рисунок 6272" descr="http://www.detalmach.ru/lect8.files/image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2" descr="http://www.detalmach.ru/lect8.files/image289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spacing w:val="2"/>
          <w:sz w:val="24"/>
          <w:szCs w:val="24"/>
        </w:rPr>
        <w:t>Рис.13. Напряжения в поперечных сечениях ремня</w:t>
      </w:r>
    </w:p>
    <w:p w:rsidR="00400AE3" w:rsidRPr="00400AE3" w:rsidRDefault="00400AE3" w:rsidP="00400A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lastRenderedPageBreak/>
        <w:t>Различают следующие виды напряжений в ремне.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1. Предварительное напряжение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73" name="Рисунок 6273" descr="http://www.detalmach.ru/lect8.files/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3" descr="http://www.detalmach.ru/lect8.files/image291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, определяемое в зависимости от силы начального натяжения: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285750"/>
            <wp:effectExtent l="19050" t="0" r="9525" b="0"/>
            <wp:docPr id="6274" name="Рисунок 6274" descr="http://www.detalmach.ru/lect8.files/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4" descr="http://www.detalmach.ru/lect8.files/image293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площадь поперечного сечения ремня.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Style w:val="grame"/>
          <w:rFonts w:ascii="Times New Roman" w:hAnsi="Times New Roman" w:cs="Times New Roman"/>
          <w:sz w:val="24"/>
          <w:szCs w:val="24"/>
        </w:rPr>
        <w:t>Для стандартных ремней рекомендуется принимать: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52400"/>
            <wp:effectExtent l="19050" t="0" r="0" b="0"/>
            <wp:docPr id="6275" name="Рисунок 6275" descr="http://www.detalmach.ru/lect8.files/image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5" descr="http://www.detalmach.ru/lect8.files/image29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sz w:val="24"/>
          <w:szCs w:val="24"/>
        </w:rPr>
        <w:t>МПа — для плоских ремней;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76" name="Рисунок 6276" descr="http://www.detalmach.ru/lect8.files/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6" descr="http://www.detalmach.ru/lect8.files/image291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 = 1,18 - 1,47 МПа — для клиновых.</w:t>
      </w:r>
      <w:proofErr w:type="gramEnd"/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2. Удельная окружная сила (полезное напряжение)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</w:rPr>
        <w:t>К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</w:rPr>
        <w:t>п</w:t>
      </w:r>
      <w:proofErr w:type="spellEnd"/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Это напряжение зависит от передаваемой ремнем окружной силы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285750"/>
            <wp:effectExtent l="19050" t="0" r="9525" b="0"/>
            <wp:docPr id="6277" name="Рисунок 6277" descr="http://www.detalmach.ru/lect8.files/image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7" descr="http://www.detalmach.ru/lect8.files/image297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Полезное напряжение можно определить и как разность напряжений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78" name="Рисунок 6278" descr="http://www.detalmach.ru/lect8.files/image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8" descr="http://www.detalmach.ru/lect8.files/image301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79" name="Рисунок 6279" descr="http://www.detalmach.ru/lect8.files/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9" descr="http://www.detalmach.ru/lect8.files/image303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: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0700" cy="152400"/>
            <wp:effectExtent l="19050" t="0" r="0" b="0"/>
            <wp:docPr id="6280" name="Рисунок 6280" descr="http://www.detalmach.ru/lect8.files/image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0" descr="http://www.detalmach.ru/lect8.files/image305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81" name="Рисунок 6281" descr="http://www.detalmach.ru/lect8.files/image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1" descr="http://www.detalmach.ru/lect8.files/image301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82" name="Рисунок 6282" descr="http://www.detalmach.ru/lect8.files/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2" descr="http://www.detalmach.ru/lect8.files/image303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— 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напряжения в ведущей и ведомой ветвях.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По значению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П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оценивается тяговая способность ременной передачи.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3. Напряжение изгиба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83" name="Рисунок 6283" descr="http://www.detalmach.ru/lect8.files/image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3" descr="http://www.detalmach.ru/lect8.files/image307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, возникающее в сечениях ремня при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sz w:val="24"/>
          <w:szCs w:val="24"/>
        </w:rPr>
        <w:t>огибании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шкивов 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рис.13) и изменяющееся по пульсирующему циклу. В плос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ком ремне нейтральный слой проходит посередине толщины ремня. На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ружные слои ремня при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sz w:val="24"/>
          <w:szCs w:val="24"/>
        </w:rPr>
        <w:t>огибании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шкива растягиваются, а внутренние — сжимаются. Приближенно примем, что закон Гука справедлив и для мате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риалов ремней, тогда для растянутой стороны ремня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52400"/>
            <wp:effectExtent l="19050" t="0" r="0" b="0"/>
            <wp:docPr id="6284" name="Рисунок 6284" descr="http://www.detalmach.ru/lect8.files/image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4" descr="http://www.detalmach.ru/lect8.files/image309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</w:rPr>
        <w:t>у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</w:rPr>
        <w:t>тт</w:t>
      </w:r>
      <w:proofErr w:type="spellEnd"/>
      <w:r w:rsidRPr="00400AE3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proofErr w:type="gramStart"/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proofErr w:type="gram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относительное удлинение волокон.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С учетом того, что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152400"/>
            <wp:effectExtent l="19050" t="0" r="9525" b="0"/>
            <wp:docPr id="6285" name="Рисунок 6285" descr="http://www.detalmach.ru/lect8.files/image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5" descr="http://www.detalmach.ru/lect8.files/image313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а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proofErr w:type="gram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= 0,5(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+ 8) (см. рис.12,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400AE3">
        <w:rPr>
          <w:rFonts w:ascii="Times New Roman" w:hAnsi="Times New Roman" w:cs="Times New Roman"/>
          <w:sz w:val="24"/>
          <w:szCs w:val="24"/>
        </w:rPr>
        <w:t>), пренеб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регая величиной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Fonts w:ascii="Times New Roman" w:hAnsi="Times New Roman" w:cs="Times New Roman"/>
          <w:sz w:val="24"/>
          <w:szCs w:val="24"/>
        </w:rPr>
        <w:t>δ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по сравнению с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Fonts w:ascii="Times New Roman" w:hAnsi="Times New Roman" w:cs="Times New Roman"/>
          <w:sz w:val="24"/>
          <w:szCs w:val="24"/>
        </w:rPr>
        <w:t>,, получим: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314325"/>
            <wp:effectExtent l="19050" t="0" r="9525" b="0"/>
            <wp:docPr id="6286" name="Рисунок 6286" descr="http://www.detalmach.ru/lect8.files/image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6" descr="http://www.detalmach.ru/lect8.files/image315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Е</w:t>
      </w:r>
      <w:proofErr w:type="gram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модуль продольной упругости материала ремня;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6287" name="Рисунок 6287" descr="http://www.detalmach.ru/lect8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7" descr="http://www.detalmach.ru/lect8.files/image07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— толщина рем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ня;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диаметр огибаемого шкива.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В расчетах для плоскоременных передач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52400"/>
            <wp:effectExtent l="19050" t="0" r="0" b="0"/>
            <wp:docPr id="6288" name="Рисунок 6288" descr="http://www.detalmach.ru/lect8.files/image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8" descr="http://www.detalmach.ru/lect8.files/image317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ограничивается минималь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но допустимым значением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152400"/>
            <wp:effectExtent l="19050" t="0" r="0" b="0"/>
            <wp:docPr id="6289" name="Рисунок 6289" descr="http://www.detalmach.ru/lect8.files/image3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9" descr="http://www.detalmach.ru/lect8.files/image318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табл.1).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На тяговую способность передачи напряжение изгиба не влияет, но яв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ляется основной причиной усталостного разрушения ремня.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4. Напряжение от центробежных сил. Это напряжение зависит от силы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v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85750"/>
            <wp:effectExtent l="19050" t="0" r="0" b="0"/>
            <wp:docPr id="6290" name="Рисунок 6290" descr="http://www.detalmach.ru/lect8.files/image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0" descr="http://www.detalmach.ru/lect8.files/image320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На рис.13 показано, что по всей длине ремня напряжение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91" name="Рисунок 6291" descr="http://www.detalmach.ru/lect8.files/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1" descr="http://www.detalmach.ru/lect8.files/image291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распре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деляется равномерно.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5. Наибольшее суммарное напряжение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152400"/>
            <wp:effectExtent l="19050" t="0" r="0" b="0"/>
            <wp:docPr id="6292" name="Рисунок 6292" descr="http://www.detalmach.ru/lect8.files/image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2" descr="http://www.detalmach.ru/lect8.files/image322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определяется как сумма по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лезного напряжения, напряжения изгиба в ведущей ветви (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93" name="Рисунок 6293" descr="http://www.detalmach.ru/lect8.files/image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3" descr="http://www.detalmach.ru/lect8.files/image301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6294" name="Рисунок 6294" descr="http://www.detalmach.ru/lect8.files/image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4" descr="http://www.detalmach.ru/lect8.files/image327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) и на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пряжения от центробежных сил</w:t>
      </w:r>
      <w:proofErr w:type="gramStart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(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295" name="Рисунок 6295" descr="http://www.detalmach.ru/lect8.files/image3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5" descr="http://www.detalmach.ru/lect8.files/image329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):</w:t>
      </w:r>
      <w:proofErr w:type="gramEnd"/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152400"/>
            <wp:effectExtent l="19050" t="0" r="0" b="0"/>
            <wp:docPr id="6296" name="Рисунок 6296" descr="http://www.detalmach.ru/lect8.files/image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6" descr="http://www.detalmach.ru/lect8.files/image331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(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152400"/>
            <wp:effectExtent l="19050" t="0" r="0" b="0"/>
            <wp:docPr id="6297" name="Рисунок 6297" descr="http://www.detalmach.ru/lect8.files/image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7" descr="http://www.detalmach.ru/lect8.files/image322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 xml:space="preserve"> возникает в ремне, в месте его </w:t>
      </w:r>
      <w:proofErr w:type="spellStart"/>
      <w:r w:rsidRPr="00400AE3">
        <w:rPr>
          <w:rFonts w:ascii="Times New Roman" w:hAnsi="Times New Roman" w:cs="Times New Roman"/>
          <w:sz w:val="24"/>
          <w:szCs w:val="24"/>
        </w:rPr>
        <w:t>набегания</w:t>
      </w:r>
      <w:proofErr w:type="spellEnd"/>
      <w:r w:rsidRPr="00400AE3">
        <w:rPr>
          <w:rFonts w:ascii="Times New Roman" w:hAnsi="Times New Roman" w:cs="Times New Roman"/>
          <w:sz w:val="24"/>
          <w:szCs w:val="24"/>
        </w:rPr>
        <w:t xml:space="preserve"> на малый шкив 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рис.13)).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Рассмотренные напряжения в ветвях ремня используются в дальней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шем при расчете ременных передач на тяговую способность, для определе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ния максимального напряжения в ремне и т. п.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Анализ реальных передач показывает, что напряжения от изгиба и от действия центробежных сил обычно сравнимы и часто даже превосходят по величине полезное напряжение. При этом следует учитывать, что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увеличение напряжения изгиба не способствует повышению тяговой способности передачи, с другой стороны, эти напряжения, периодически меняясь, являются главной причиной усталостного износа ремней</w:t>
      </w:r>
      <w:r w:rsidRPr="00400AE3">
        <w:rPr>
          <w:rFonts w:ascii="Times New Roman" w:hAnsi="Times New Roman" w:cs="Times New Roman"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Следует отметить, что прочность ремня не является достаточным усло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вием, определяющим работоспособность ременной передачи. Желательно, чтобы передача обеспечивала как можно большее значение силы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при неизменном для данного ремня значении начальной силы натяжения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Скольжение в ременной передаче.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Как показано выше сила натяжения ведущей ветви ремня существенно превышает силу натяжения свободной ветви (</w:t>
      </w:r>
      <w:r w:rsidRPr="00400AE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0AE3">
        <w:rPr>
          <w:rFonts w:ascii="Times New Roman" w:hAnsi="Times New Roman" w:cs="Times New Roman"/>
          <w:sz w:val="24"/>
          <w:szCs w:val="24"/>
        </w:rPr>
        <w:t>&gt;</w:t>
      </w:r>
      <w:r w:rsidRPr="00400AE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0AE3">
        <w:rPr>
          <w:rFonts w:ascii="Times New Roman" w:hAnsi="Times New Roman" w:cs="Times New Roman"/>
          <w:sz w:val="24"/>
          <w:szCs w:val="24"/>
        </w:rPr>
        <w:t xml:space="preserve">). Отсюда следует, что удлинение каждого отдельно взятого элемента ремня меняется в зависимости от того, на какую его ветвь этот элемент в данный момент времени попадает. Изменение этой элементарной части ремня может происходить только в процессе ее движения по шкивам. При этом, проходя по ведущему шкиву (при переходе с ведущей ветви на свободную), эта элементарная часть укорачивается, а при движении по ведомому шкиву (переходя со свободной ветви ремня на его ведущую ветвь) – удлиняется. Изменение длины части ремня, соприкасающейся с поверхностью шкива, возможно только с её частичным проскальзыванием. Изложенные соображения </w:t>
      </w:r>
      <w:r w:rsidRPr="00400AE3">
        <w:rPr>
          <w:rFonts w:ascii="Times New Roman" w:hAnsi="Times New Roman" w:cs="Times New Roman"/>
          <w:sz w:val="24"/>
          <w:szCs w:val="24"/>
        </w:rPr>
        <w:lastRenderedPageBreak/>
        <w:t>позволяют сформулировать два важнейших следствия неодинаковой загрузки ведущей и холостой ветвей ремня: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i/>
          <w:iCs/>
          <w:sz w:val="24"/>
          <w:szCs w:val="24"/>
        </w:rPr>
        <w:t>Работа ременной передачи без скольжения ремня по рабочей поверхности шкивов невозможна.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i/>
          <w:iCs/>
          <w:sz w:val="24"/>
          <w:szCs w:val="24"/>
        </w:rPr>
        <w:t>Скорости движения ведущей и свободной ветвей ремня различны,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следовательно различны и скорости рабочих поверхностей ведущего и ведомого шкивов.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Исследования Н.Е. Жуковского показали, что в ременных передачах следует различать два вида скольжения ремня по шкиву - упругое скольжение и буксование.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Как показали экспериментальные исследова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ния, упругое скольжение ремня по шкиву возникает в нормально работаю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щей передаче.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i/>
          <w:iCs/>
          <w:sz w:val="24"/>
          <w:szCs w:val="24"/>
        </w:rPr>
        <w:t>Причиной упругого скольжения является неодинаковость натяжения веду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softHyphen/>
        <w:t>щей и ведомой ветвей.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При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sz w:val="24"/>
          <w:szCs w:val="24"/>
        </w:rPr>
        <w:t>обегании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ремнем ведущего шкива его натяжение падает, от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до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причем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 xml:space="preserve"> всегда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0AE3">
        <w:rPr>
          <w:rFonts w:ascii="Times New Roman" w:hAnsi="Times New Roman" w:cs="Times New Roman"/>
          <w:sz w:val="24"/>
          <w:szCs w:val="24"/>
        </w:rPr>
        <w:t>; ремень, проходя шкив, укорачива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ется, вследствие чего возникает упругое скольжение. На ведомом шкиве происходит аналогичное явление, но здесь ремень удлиняется, так как на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тяжение от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возрастает до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Упругое скольжение происходит не по всей длине дуги обхвата ремнем шкива. Установлено, что угол дуги обхвата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6298" name="Рисунок 6298" descr="http://www.detalmach.ru/lect8.files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8" descr="http://www.detalmach.ru/lect8.files/image13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разделяется на две части —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дугу упругого скольжения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(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52400"/>
            <wp:effectExtent l="19050" t="0" r="0" b="0"/>
            <wp:docPr id="6299" name="Рисунок 6299" descr="http://www.detalmach.ru/lect8.files/image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9" descr="http://www.detalmach.ru/lect8.files/image333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Style w:val="grame"/>
          <w:rFonts w:ascii="Times New Roman" w:hAnsi="Times New Roman" w:cs="Times New Roman"/>
          <w:sz w:val="24"/>
          <w:szCs w:val="24"/>
        </w:rPr>
        <w:t>)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дугу покоя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(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52400"/>
            <wp:effectExtent l="19050" t="0" r="9525" b="0"/>
            <wp:docPr id="6300" name="Рисунок 6300" descr="http://www.detalmach.ru/lect8.files/image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0" descr="http://www.detalmach.ru/lect8.files/image335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), на которой упругое сколь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жение отсутствует 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рис. 13). При перегрузке передачи скольжение происходит по дуге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52400"/>
            <wp:effectExtent l="19050" t="0" r="0" b="0"/>
            <wp:docPr id="6301" name="Рисунок 6301" descr="http://www.detalmach.ru/lect8.files/image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1" descr="http://www.detalmach.ru/lect8.files/image338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, т.е. ремень скользит по всей поверхности касания со шкивом. Такой вид скольжения называют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буксованием.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При упругом скольжении скорости по длине ремня неодинаковы. Скорость ремня и окружная скорость шкива совпадают лишь на дуге по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коя со стороны набегающей ветви. Это позволяет оценить упругое про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скальзывание.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Коэффициент упругого скольжения: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285750"/>
            <wp:effectExtent l="19050" t="0" r="9525" b="0"/>
            <wp:docPr id="6302" name="Рисунок 6302" descr="http://www.detalmach.ru/lect8.files/image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2" descr="http://www.detalmach.ru/lect8.files/image340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303" name="Рисунок 6303" descr="http://www.detalmach.ru/lect8.files/image3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3" descr="http://www.detalmach.ru/lect8.files/image341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304" name="Рисунок 6304" descr="http://www.detalmach.ru/lect8.files/image3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4" descr="http://www.detalmach.ru/lect8.files/image342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- окружные скорости ведущего и ведомого шкивов.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При нормальном режиме работы ременной передачи значение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52400"/>
            <wp:effectExtent l="19050" t="0" r="0" b="0"/>
            <wp:docPr id="6305" name="Рисунок 6305" descr="http://www.detalmach.ru/lect8.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5" descr="http://www.detalmach.ru/lect8.files/image133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= 0,01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19050" t="0" r="0" b="0"/>
            <wp:docPr id="6306" name="Рисунок 6306" descr="http://www.detalmach.ru/lect8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6" descr="http://www.detalmach.ru/lect8.files/image074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0,02.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Коэффициент тяги и кривые скольжения.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В результате исследова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ния кривых скольжения (рис.14), построенных по опытным данным, ус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тановлена связь между полезной нагрузкой (окружной силой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 предва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рительным натяжением ремня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o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в зависимости от коэффициента скольже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Fonts w:ascii="Times New Roman" w:hAnsi="Times New Roman" w:cs="Times New Roman"/>
          <w:sz w:val="24"/>
          <w:szCs w:val="24"/>
        </w:rPr>
        <w:t>ε</w:t>
      </w:r>
      <w:proofErr w:type="spellEnd"/>
      <w:r w:rsidRPr="00400AE3">
        <w:rPr>
          <w:rFonts w:ascii="Times New Roman" w:hAnsi="Times New Roman" w:cs="Times New Roman"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left="1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pacing w:val="1"/>
          <w:sz w:val="24"/>
          <w:szCs w:val="24"/>
        </w:rPr>
        <w:t> </w:t>
      </w:r>
    </w:p>
    <w:p w:rsidR="00400AE3" w:rsidRPr="00400AE3" w:rsidRDefault="00400AE3" w:rsidP="00400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7425" cy="1943100"/>
            <wp:effectExtent l="19050" t="0" r="9525" b="0"/>
            <wp:docPr id="6307" name="Рисунок 6307" descr="http://www.detalmach.ru/lect8.files/image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7" descr="http://www.detalmach.ru/lect8.files/image343.jp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pacing w:val="1"/>
          <w:sz w:val="24"/>
          <w:szCs w:val="24"/>
        </w:rPr>
        <w:t> 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left="13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spacing w:val="1"/>
          <w:sz w:val="24"/>
          <w:szCs w:val="24"/>
        </w:rPr>
        <w:t>Рис.14.</w:t>
      </w:r>
      <w:r w:rsidRPr="00400AE3">
        <w:rPr>
          <w:rStyle w:val="apple-converted-space"/>
          <w:rFonts w:ascii="Times New Roman" w:hAnsi="Times New Roman" w:cs="Times New Roman"/>
          <w:spacing w:val="1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spacing w:val="1"/>
          <w:sz w:val="24"/>
          <w:szCs w:val="24"/>
        </w:rPr>
        <w:t>Кривые скольжения</w:t>
      </w:r>
      <w:r w:rsidRPr="00400AE3">
        <w:rPr>
          <w:rStyle w:val="apple-converted-space"/>
          <w:rFonts w:ascii="Times New Roman" w:hAnsi="Times New Roman" w:cs="Times New Roman"/>
          <w:spacing w:val="1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spacing w:val="3"/>
          <w:sz w:val="24"/>
          <w:szCs w:val="24"/>
        </w:rPr>
        <w:t>и КПД ременной передачи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left="1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Отношение передаваемой ремнем ок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ружной силы к сумме натяжений его ветвей называют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коэффициентом тяги: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314325"/>
            <wp:effectExtent l="19050" t="0" r="9525" b="0"/>
            <wp:docPr id="6308" name="Рисунок 6308" descr="http://www.detalmach.ru/lect8.files/image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8" descr="http://www.detalmach.ru/lect8.files/image345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i/>
          <w:iCs/>
          <w:sz w:val="24"/>
          <w:szCs w:val="24"/>
        </w:rPr>
        <w:t>Коэффициент тяги характеризует нагру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softHyphen/>
        <w:t>зочную способность передачи.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На этом гра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фике (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рис.14) по оси абсцисс отложе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ны значения коэффициента тяги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309" name="Рисунок 6309" descr="http://www.detalmach.ru/lect8.files/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9" descr="http://www.detalmach.ru/lect8.files/image273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, а по оси ординат — коэффициент скольжения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52400"/>
            <wp:effectExtent l="19050" t="0" r="0" b="0"/>
            <wp:docPr id="6310" name="Рисунок 6310" descr="http://www.detalmach.ru/lect8.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0" descr="http://www.detalmach.ru/lect8.files/image133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mallCap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 КПД передачи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52400"/>
            <wp:effectExtent l="19050" t="0" r="9525" b="0"/>
            <wp:docPr id="6311" name="Рисунок 6311" descr="http://www.detalmach.ru/lect8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1" descr="http://www.detalmach.ru/lect8.files/image004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На начальном участке кривой скольже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ния (от 0 до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312" name="Рисунок 6312" descr="http://www.detalmach.ru/lect8.files/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2" descr="http://www.detalmach.ru/lect8.files/image273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) наблюдается только упру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гое скольжение. Линия этого участка приближается к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>. Здесь зна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чения КПД 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52400"/>
            <wp:effectExtent l="19050" t="0" r="0" b="0"/>
            <wp:docPr id="6313" name="Рисунок 6313" descr="http://www.detalmach.ru/lect8.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3" descr="http://www.detalmach.ru/lect8.files/image133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падают с уменьшением нагрузки. Дальнейшее увеличение нагрузки (т.е. увеличение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314" name="Рисунок 6314" descr="http://www.detalmach.ru/lect8.files/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4" descr="http://www.detalmach.ru/lect8.files/image273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 xml:space="preserve">) приводит к буксованию. В зоне частичного </w:t>
      </w:r>
      <w:r w:rsidRPr="00400AE3">
        <w:rPr>
          <w:rFonts w:ascii="Times New Roman" w:hAnsi="Times New Roman" w:cs="Times New Roman"/>
          <w:sz w:val="24"/>
          <w:szCs w:val="24"/>
        </w:rPr>
        <w:lastRenderedPageBreak/>
        <w:t>буксования наблюдаются как упругое скольжение, так и буксование.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При достижении коэффициентом тяги величины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Fonts w:ascii="Times New Roman" w:hAnsi="Times New Roman" w:cs="Times New Roman"/>
          <w:sz w:val="24"/>
          <w:szCs w:val="24"/>
        </w:rPr>
        <w:t>φ</w:t>
      </w:r>
      <w:proofErr w:type="spellEnd"/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max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наступает полное буксование передачи (ведомый шкив останавливается), величина скольжения становится равной единице, а КПД падает до нулевого значения.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E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52400"/>
            <wp:effectExtent l="19050" t="0" r="0" b="0"/>
            <wp:docPr id="6315" name="Рисунок 6315" descr="http://www.detalmach.ru/lect8.files/image3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5" descr="http://www.detalmach.ru/lect8.files/image346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Fonts w:ascii="Times New Roman" w:hAnsi="Times New Roman" w:cs="Times New Roman"/>
          <w:sz w:val="24"/>
          <w:szCs w:val="24"/>
        </w:rPr>
        <w:t>рабочую</w:t>
      </w:r>
      <w:proofErr w:type="gramEnd"/>
      <w:r w:rsidRPr="00400AE3">
        <w:rPr>
          <w:rFonts w:ascii="Times New Roman" w:hAnsi="Times New Roman" w:cs="Times New Roman"/>
          <w:sz w:val="24"/>
          <w:szCs w:val="24"/>
        </w:rPr>
        <w:t xml:space="preserve"> нагрузку следует принимать в пределах, которые соответствуют наибольшему значению КПД. Работа в зоне частичного бук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сования допускается только в момент пуска передачи (т.е. для кратковре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менных перегрузок).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-1"/>
          <w:sz w:val="24"/>
          <w:szCs w:val="24"/>
        </w:rPr>
        <w:t>Работу в зоне частичного буксования допускают только при кратковременных</w:t>
      </w:r>
      <w:r w:rsidRPr="00400AE3">
        <w:rPr>
          <w:rStyle w:val="apple-converted-space"/>
          <w:rFonts w:ascii="Times New Roman" w:hAnsi="Times New Roman" w:cs="Times New Roman"/>
          <w:spacing w:val="-1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-2"/>
          <w:sz w:val="24"/>
          <w:szCs w:val="24"/>
        </w:rPr>
        <w:t>перегрузках, например, в момент запуска двигателя. В этой зо</w:t>
      </w:r>
      <w:r w:rsidRPr="00400AE3">
        <w:rPr>
          <w:rFonts w:ascii="Times New Roman" w:hAnsi="Times New Roman" w:cs="Times New Roman"/>
          <w:spacing w:val="4"/>
          <w:sz w:val="24"/>
          <w:szCs w:val="24"/>
        </w:rPr>
        <w:t>не КПД резко снижается вследствие увеличения потерь на</w:t>
      </w:r>
      <w:r w:rsidRPr="00400AE3">
        <w:rPr>
          <w:rStyle w:val="apple-converted-space"/>
          <w:rFonts w:ascii="Times New Roman" w:hAnsi="Times New Roman" w:cs="Times New Roman"/>
          <w:spacing w:val="4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-1"/>
          <w:sz w:val="24"/>
          <w:szCs w:val="24"/>
        </w:rPr>
        <w:t>скольжение ремня, а ремень быстро изнашивается. Размер зо</w:t>
      </w:r>
      <w:r w:rsidRPr="00400AE3">
        <w:rPr>
          <w:rFonts w:ascii="Times New Roman" w:hAnsi="Times New Roman" w:cs="Times New Roman"/>
          <w:spacing w:val="1"/>
          <w:sz w:val="24"/>
          <w:szCs w:val="24"/>
        </w:rPr>
        <w:t>ны частичного буксования характеризует способность пере</w:t>
      </w:r>
      <w:r w:rsidRPr="00400AE3">
        <w:rPr>
          <w:rFonts w:ascii="Times New Roman" w:hAnsi="Times New Roman" w:cs="Times New Roman"/>
          <w:spacing w:val="2"/>
          <w:sz w:val="24"/>
          <w:szCs w:val="24"/>
        </w:rPr>
        <w:t>дачи воспринимать кратковременные перегрузки.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Численные значения коэффициента тяги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316" name="Рисунок 6316" descr="http://www.detalmach.ru/lect8.files/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6" descr="http://www.detalmach.ru/lect8.files/image273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зависят от вида ремня, его толщины, диаметра шкивов, скорости и т.д. Однако характер кривой скольжения остается постоянным при любой комбинации перечисленных параметров. Это положение позволило установить общие нормы работоспособности ремня с учетом влияния различных параметров. Так, условия работы ременной передачи считаются нормальными, если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85750"/>
            <wp:effectExtent l="19050" t="0" r="0" b="0"/>
            <wp:docPr id="6317" name="Рисунок 6317" descr="http://www.detalmach.ru/lect8.files/image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7" descr="http://www.detalmach.ru/lect8.files/image347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min</w:t>
      </w:r>
      <w:proofErr w:type="spellEnd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– наименьший диаметр шкива,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– толщина ремня.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pacing w:val="-4"/>
          <w:sz w:val="24"/>
          <w:szCs w:val="24"/>
        </w:rPr>
        <w:t>Потери мощности в ременной передаче складываются из по</w:t>
      </w:r>
      <w:r w:rsidRPr="00400AE3">
        <w:rPr>
          <w:rFonts w:ascii="Times New Roman" w:hAnsi="Times New Roman" w:cs="Times New Roman"/>
          <w:spacing w:val="-3"/>
          <w:sz w:val="24"/>
          <w:szCs w:val="24"/>
        </w:rPr>
        <w:t>терь в опорах валов; потерь на внутреннее трение в ремне, свя</w:t>
      </w:r>
      <w:r w:rsidRPr="00400AE3">
        <w:rPr>
          <w:rFonts w:ascii="Times New Roman" w:hAnsi="Times New Roman" w:cs="Times New Roman"/>
          <w:sz w:val="24"/>
          <w:szCs w:val="24"/>
        </w:rPr>
        <w:t>занное с периодическим изменением деформаций, и в основ</w:t>
      </w:r>
      <w:r w:rsidRPr="00400AE3">
        <w:rPr>
          <w:rFonts w:ascii="Times New Roman" w:hAnsi="Times New Roman" w:cs="Times New Roman"/>
          <w:spacing w:val="-2"/>
          <w:sz w:val="24"/>
          <w:szCs w:val="24"/>
        </w:rPr>
        <w:t>ном с деформациями изгиба; потерь от сопротивления воздуха</w:t>
      </w:r>
      <w:r w:rsidRPr="00400AE3">
        <w:rPr>
          <w:rStyle w:val="apple-converted-space"/>
          <w:rFonts w:ascii="Times New Roman" w:hAnsi="Times New Roman" w:cs="Times New Roman"/>
          <w:spacing w:val="-2"/>
          <w:sz w:val="24"/>
          <w:szCs w:val="24"/>
        </w:rPr>
        <w:t> </w:t>
      </w:r>
      <w:r w:rsidRPr="00400AE3">
        <w:rPr>
          <w:rFonts w:ascii="Times New Roman" w:hAnsi="Times New Roman" w:cs="Times New Roman"/>
          <w:spacing w:val="1"/>
          <w:sz w:val="24"/>
          <w:szCs w:val="24"/>
        </w:rPr>
        <w:t>движению ремня и шкивов.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pacing w:val="-4"/>
          <w:sz w:val="24"/>
          <w:szCs w:val="24"/>
        </w:rPr>
        <w:t>Все эти потери трудно оценить расчетом, а поэтому КПД пе</w:t>
      </w:r>
      <w:r w:rsidRPr="00400AE3">
        <w:rPr>
          <w:rFonts w:ascii="Times New Roman" w:hAnsi="Times New Roman" w:cs="Times New Roman"/>
          <w:spacing w:val="1"/>
          <w:sz w:val="24"/>
          <w:szCs w:val="24"/>
        </w:rPr>
        <w:t>редачи определяют экспериментально.</w:t>
      </w:r>
      <w:r w:rsidRPr="00400AE3">
        <w:rPr>
          <w:rStyle w:val="apple-converted-space"/>
          <w:rFonts w:ascii="Times New Roman" w:hAnsi="Times New Roman" w:cs="Times New Roman"/>
          <w:spacing w:val="1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spacing w:val="1"/>
          <w:sz w:val="24"/>
          <w:szCs w:val="24"/>
        </w:rPr>
        <w:t>При нагрузках, близ</w:t>
      </w:r>
      <w:r w:rsidRPr="00400AE3">
        <w:rPr>
          <w:rStyle w:val="grame"/>
          <w:rFonts w:ascii="Times New Roman" w:hAnsi="Times New Roman" w:cs="Times New Roman"/>
          <w:spacing w:val="-1"/>
          <w:sz w:val="24"/>
          <w:szCs w:val="24"/>
        </w:rPr>
        <w:t>ких к расчетным, среднее значение КПД для плоскоременных передач</w:t>
      </w:r>
      <w:r w:rsidRPr="00400AE3">
        <w:rPr>
          <w:rStyle w:val="apple-converted-space"/>
          <w:rFonts w:ascii="Times New Roman" w:hAnsi="Times New Roman" w:cs="Times New Roman"/>
          <w:spacing w:val="-1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52400"/>
            <wp:effectExtent l="19050" t="0" r="9525" b="0"/>
            <wp:docPr id="6318" name="Рисунок 6318" descr="http://www.detalmach.ru/lect8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8" descr="http://www.detalmach.ru/lect8.files/image004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Style w:val="grame"/>
          <w:rFonts w:ascii="Times New Roman" w:hAnsi="Times New Roman" w:cs="Times New Roman"/>
          <w:spacing w:val="-1"/>
          <w:sz w:val="24"/>
          <w:szCs w:val="24"/>
        </w:rPr>
        <w:t> = 0,97, для клиноременных</w:t>
      </w:r>
      <w:r w:rsidRPr="00400AE3">
        <w:rPr>
          <w:rStyle w:val="apple-converted-space"/>
          <w:rFonts w:ascii="Times New Roman" w:hAnsi="Times New Roman" w:cs="Times New Roman"/>
          <w:spacing w:val="-1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52400"/>
            <wp:effectExtent l="19050" t="0" r="9525" b="0"/>
            <wp:docPr id="6319" name="Рисунок 6319" descr="http://www.detalmach.ru/lect8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9" descr="http://www.detalmach.ru/lect8.files/image004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Style w:val="grame"/>
          <w:rFonts w:ascii="Times New Roman" w:hAnsi="Times New Roman" w:cs="Times New Roman"/>
          <w:spacing w:val="-1"/>
          <w:sz w:val="24"/>
          <w:szCs w:val="24"/>
        </w:rPr>
        <w:t> = 0,96.</w:t>
      </w:r>
      <w:proofErr w:type="gramEnd"/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Допускаемые напряжения в ремне.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1.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Допускаемое приведенное полезное напряжение</w:t>
      </w:r>
      <w:proofErr w:type="gramStart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Из графика на рис.14 видно, что оптимальное значение коэффици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ента тяги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52400"/>
            <wp:effectExtent l="19050" t="0" r="9525" b="0"/>
            <wp:docPr id="6320" name="Рисунок 6320" descr="http://www.detalmach.ru/lect8.files/image3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0" descr="http://www.detalmach.ru/lect8.files/image349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определяет максимальную полезную окружную силу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lmax</w:t>
      </w:r>
      <w:proofErr w:type="spellEnd"/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При этом условии ременная передача с начальным натяжением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o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может работать без пробуксовки. Из выражения (38)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5025" cy="152400"/>
            <wp:effectExtent l="19050" t="0" r="9525" b="0"/>
            <wp:docPr id="6321" name="Рисунок 6321" descr="http://www.detalmach.ru/lect8.files/image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1" descr="http://www.detalmach.ru/lect8.files/image351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52400"/>
            <wp:effectExtent l="19050" t="0" r="9525" b="0"/>
            <wp:docPr id="6322" name="Рисунок 6322" descr="http://www.detalmach.ru/lect8.files/image3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2" descr="http://www.detalmach.ru/lect8.files/image349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— оптимальный коэффициент тяги. Если обе части равенства (39) разделить на площадь поперечного сечения ремня</w:t>
      </w:r>
      <w:proofErr w:type="gramStart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400A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то получим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152400"/>
            <wp:effectExtent l="19050" t="0" r="0" b="0"/>
            <wp:docPr id="6323" name="Рисунок 6323" descr="http://www.detalmach.ru/lect8.files/image3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3" descr="http://www.detalmach.ru/lect8.files/image35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здесь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152400"/>
            <wp:effectExtent l="19050" t="0" r="0" b="0"/>
            <wp:docPr id="6324" name="Рисунок 6324" descr="http://www.detalmach.ru/lect8.files/image3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4" descr="http://www.detalmach.ru/lect8.files/image355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допускаемое приведенное полезное напряжение в рем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не, соответствующее коэффициенту тяги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52400"/>
            <wp:effectExtent l="19050" t="0" r="9525" b="0"/>
            <wp:docPr id="6325" name="Рисунок 6325" descr="http://www.detalmach.ru/lect8.files/image3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5" descr="http://www.detalmach.ru/lect8.files/image349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. Значение</w:t>
      </w:r>
      <w:proofErr w:type="gramStart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vertAlign w:val="subscript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с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учетом табл.1 можно определить для плоскоременной передачи по формуле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314325"/>
            <wp:effectExtent l="19050" t="0" r="0" b="0"/>
            <wp:docPr id="6326" name="Рисунок 6326" descr="http://www.detalmach.ru/lect8.files/image3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6" descr="http://www.detalmach.ru/lect8.files/image357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19050" t="0" r="0" b="0"/>
            <wp:docPr id="6327" name="Рисунок 6327" descr="http://www.detalmach.ru/lect8.files/image3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7" descr="http://www.detalmach.ru/lect8.files/image361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— постоянные коэффициенты, зависящие от материала ремня и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328" name="Рисунок 6328" descr="http://www.detalmach.ru/lect8.files/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8" descr="http://www.detalmach.ru/lect8.files/image291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Для клиноременной передачи</w:t>
      </w:r>
      <w:proofErr w:type="gramStart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определяется по табл.6.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6.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sz w:val="24"/>
          <w:szCs w:val="24"/>
        </w:rPr>
        <w:t>Значения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0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sz w:val="24"/>
          <w:szCs w:val="24"/>
        </w:rPr>
        <w:t>для клиновых ремней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739"/>
        <w:gridCol w:w="1161"/>
        <w:gridCol w:w="1926"/>
        <w:gridCol w:w="1926"/>
      </w:tblGrid>
      <w:tr w:rsidR="00400AE3" w:rsidRPr="00400AE3" w:rsidTr="00445CCA">
        <w:trPr>
          <w:trHeight w:val="6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Диаметр малого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шкива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400AE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Тип ремня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</w:t>
            </w:r>
          </w:p>
        </w:tc>
      </w:tr>
      <w:tr w:rsidR="00400AE3" w:rsidRPr="00400AE3" w:rsidTr="00445CCA">
        <w:trPr>
          <w:trHeight w:val="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152400"/>
                  <wp:effectExtent l="19050" t="0" r="9525" b="0"/>
                  <wp:docPr id="6329" name="Рисунок 6329" descr="http://www.detalmach.ru/lect8.files/image2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9" descr="http://www.detalmach.ru/lect8.files/image2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= 1,18 МПа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152400"/>
                  <wp:effectExtent l="19050" t="0" r="9525" b="0"/>
                  <wp:docPr id="6330" name="Рисунок 6330" descr="http://www.detalmach.ru/lect8.files/image2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0" descr="http://www.detalmach.ru/lect8.files/image2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= 1,47 МПа</w:t>
            </w:r>
          </w:p>
        </w:tc>
      </w:tr>
      <w:tr w:rsidR="00400AE3" w:rsidRPr="00400AE3" w:rsidTr="00445CCA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Z(O)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400AE3" w:rsidRPr="00400AE3" w:rsidTr="00445CCA">
        <w:trPr>
          <w:trHeight w:val="1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Не менее 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</w:tc>
      </w:tr>
      <w:tr w:rsidR="00400AE3" w:rsidRPr="00400AE3" w:rsidTr="00445CCA">
        <w:trPr>
          <w:trHeight w:val="19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Не менее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400AE3" w:rsidRPr="00400AE3" w:rsidTr="00445CCA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AE3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lastRenderedPageBreak/>
              <w:t>С(</w:t>
            </w:r>
            <w:proofErr w:type="gramEnd"/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1,64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2,20</w:t>
            </w:r>
          </w:p>
        </w:tc>
      </w:tr>
      <w:tr w:rsidR="00400AE3" w:rsidRPr="00400AE3" w:rsidTr="00445CCA">
        <w:trPr>
          <w:trHeight w:val="48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Не менее 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D(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</w:tbl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2.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Допускаемое полезное напряжение в ремне К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П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Практически значение напряжения</w:t>
      </w:r>
      <w:proofErr w:type="gramStart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не постоянно, оно зависит от типа и толщины ремня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400AE3">
        <w:rPr>
          <w:rFonts w:ascii="Times New Roman" w:hAnsi="Times New Roman" w:cs="Times New Roman"/>
          <w:sz w:val="24"/>
          <w:szCs w:val="24"/>
        </w:rPr>
        <w:t>, диаметра малого шкива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00AE3">
        <w:rPr>
          <w:rFonts w:ascii="Times New Roman" w:hAnsi="Times New Roman" w:cs="Times New Roman"/>
          <w:sz w:val="24"/>
          <w:szCs w:val="24"/>
        </w:rPr>
        <w:t>, скорости ремня и, предварительного напряжения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6331" name="Рисунок 6331" descr="http://www.detalmach.ru/lect8.files/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1" descr="http://www.detalmach.ru/lect8.files/image291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AE3">
        <w:rPr>
          <w:rFonts w:ascii="Times New Roman" w:hAnsi="Times New Roman" w:cs="Times New Roman"/>
          <w:sz w:val="24"/>
          <w:szCs w:val="24"/>
        </w:rPr>
        <w:t> и режима работы передачи.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При проектировании ременных передач используют параметр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[К]</w:t>
      </w:r>
      <w:proofErr w:type="spellStart"/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п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(до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пускаемое полезное напряжение), а не</w:t>
      </w:r>
      <w:proofErr w:type="gramStart"/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Экспериментальным путем уста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новлено, что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161925"/>
            <wp:effectExtent l="19050" t="0" r="9525" b="0"/>
            <wp:docPr id="6332" name="Рисунок 6332" descr="http://www.detalmach.ru/lect8.files/image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2" descr="http://www.detalmach.ru/lect8.files/image363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где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</w:rPr>
        <w:t>С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</w:rPr>
        <w:t>а</w:t>
      </w:r>
      <w:proofErr w:type="spellEnd"/>
      <w:r w:rsidRPr="00400AE3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р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, С</w:t>
      </w:r>
      <w:proofErr w:type="gramStart"/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v</w:t>
      </w:r>
      <w:proofErr w:type="gramEnd"/>
      <w:r w:rsidRPr="00400AE3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поправочные коэффициенты, значения которых приве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дены в табл.7; эти коэффициенты учитывают: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</w:rPr>
        <w:t>С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</w:rPr>
        <w:t>а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влияние угла обхвата малого шкива;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00A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р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режим работы передачи;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</w:rPr>
        <w:t>С</w:t>
      </w:r>
      <w:r w:rsidRPr="00400AE3">
        <w:rPr>
          <w:rStyle w:val="grame"/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proofErr w:type="gram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вид передачи и располо</w:t>
      </w:r>
      <w:r w:rsidRPr="00400AE3">
        <w:rPr>
          <w:rFonts w:ascii="Times New Roman" w:hAnsi="Times New Roman" w:cs="Times New Roman"/>
          <w:sz w:val="24"/>
          <w:szCs w:val="24"/>
        </w:rPr>
        <w:softHyphen/>
        <w:t>жение ее элементов;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400AE3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v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sz w:val="24"/>
          <w:szCs w:val="24"/>
        </w:rPr>
        <w:t>— ослабление сцепления ремня со шкивом под действием центробежной силы (скоростной коэффициент).</w:t>
      </w:r>
    </w:p>
    <w:p w:rsidR="00400AE3" w:rsidRPr="00400AE3" w:rsidRDefault="00400AE3" w:rsidP="00400A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sz w:val="24"/>
          <w:szCs w:val="24"/>
        </w:rPr>
        <w:t> </w:t>
      </w:r>
    </w:p>
    <w:p w:rsidR="00400AE3" w:rsidRPr="00400AE3" w:rsidRDefault="00400AE3" w:rsidP="00400A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7.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sz w:val="24"/>
          <w:szCs w:val="24"/>
        </w:rPr>
        <w:t>Коэффициенты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400AE3">
        <w:rPr>
          <w:rStyle w:val="spelle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а</w:t>
      </w:r>
      <w:proofErr w:type="spellEnd"/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р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о</w:t>
      </w:r>
      <w:r w:rsidRPr="00400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00A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00AE3">
        <w:rPr>
          <w:rStyle w:val="spelle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</w:t>
      </w:r>
      <w:r w:rsidRPr="00400AE3">
        <w:rPr>
          <w:rStyle w:val="spelle"/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en-US"/>
        </w:rPr>
        <w:t>v</w:t>
      </w:r>
      <w:proofErr w:type="spellEnd"/>
      <w:r w:rsidRPr="00400AE3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400AE3">
        <w:rPr>
          <w:rFonts w:ascii="Times New Roman" w:hAnsi="Times New Roman" w:cs="Times New Roman"/>
          <w:b/>
          <w:bCs/>
          <w:sz w:val="24"/>
          <w:szCs w:val="24"/>
        </w:rPr>
        <w:t>расчета допускаемого полезного напряжения</w:t>
      </w:r>
    </w:p>
    <w:tbl>
      <w:tblPr>
        <w:tblW w:w="0" w:type="auto"/>
        <w:jc w:val="center"/>
        <w:tblInd w:w="32" w:type="dxa"/>
        <w:tblCellMar>
          <w:left w:w="0" w:type="dxa"/>
          <w:right w:w="0" w:type="dxa"/>
        </w:tblCellMar>
        <w:tblLook w:val="04A0"/>
      </w:tblPr>
      <w:tblGrid>
        <w:gridCol w:w="2736"/>
        <w:gridCol w:w="3468"/>
        <w:gridCol w:w="1207"/>
      </w:tblGrid>
      <w:tr w:rsidR="00400AE3" w:rsidRPr="00400AE3" w:rsidTr="00445CCA">
        <w:trPr>
          <w:trHeight w:val="40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Условия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400AE3" w:rsidRPr="00400AE3" w:rsidTr="00445CCA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E3">
              <w:rPr>
                <w:rStyle w:val="spelle"/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00AE3">
              <w:rPr>
                <w:rStyle w:val="spelle"/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а</w:t>
            </w:r>
            <w:proofErr w:type="spellEnd"/>
            <w:r w:rsidRPr="00400AE3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угла обхвата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При угле обхвата для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400AE3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плоских</w:t>
            </w:r>
            <w:proofErr w:type="gramEnd"/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(клиновых) ремней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1,00, (1,00)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170°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0,96; (0,98)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160°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0,94; (0,95)</w:t>
            </w:r>
          </w:p>
        </w:tc>
      </w:tr>
      <w:tr w:rsidR="00400AE3" w:rsidRPr="00400AE3" w:rsidTr="00445CCA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150°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0,91; (0,92)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140°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-(0,89)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130°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-(0,86)</w:t>
            </w:r>
          </w:p>
        </w:tc>
      </w:tr>
      <w:tr w:rsidR="00400AE3" w:rsidRPr="00400AE3" w:rsidTr="00445CCA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120°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-(0,83)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110°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(0,78)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100°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-(0,74)</w:t>
            </w:r>
          </w:p>
        </w:tc>
      </w:tr>
      <w:tr w:rsidR="00400AE3" w:rsidRPr="00400AE3" w:rsidTr="00445CCA">
        <w:trPr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80°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-(0,62)</w:t>
            </w:r>
          </w:p>
        </w:tc>
      </w:tr>
      <w:tr w:rsidR="00400AE3" w:rsidRPr="00400AE3" w:rsidTr="00445CCA">
        <w:trPr>
          <w:trHeight w:val="307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AE3">
              <w:rPr>
                <w:rStyle w:val="grame"/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00AE3">
              <w:rPr>
                <w:rStyle w:val="grame"/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р</w:t>
            </w:r>
            <w:proofErr w:type="gramEnd"/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режима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При нагрузке: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AE3" w:rsidRPr="00400AE3" w:rsidTr="00445CCA">
        <w:trPr>
          <w:trHeight w:val="1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спокойной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0AE3" w:rsidRPr="00400AE3" w:rsidTr="00445CCA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с умеренными колебаниями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со значительными колебаниями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00AE3" w:rsidRPr="00400AE3" w:rsidTr="00445CCA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ударной и резко неравномерной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00AE3" w:rsidRPr="00400AE3" w:rsidTr="00445CCA">
        <w:trPr>
          <w:trHeight w:val="55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AE3">
              <w:rPr>
                <w:rStyle w:val="grame"/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00AE3">
              <w:rPr>
                <w:rStyle w:val="grame"/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о</w:t>
            </w:r>
            <w:proofErr w:type="gramEnd"/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- учитывающий рас-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положение  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осей  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валов,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(перекрестной),   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0AE3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полупе</w:t>
            </w:r>
            <w:proofErr w:type="spellEnd"/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E3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рекрестной</w:t>
            </w:r>
            <w:proofErr w:type="spellEnd"/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При угле наклона линии центров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передачи к горизонту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0-60°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1,0; (0,9);</w:t>
            </w:r>
          </w:p>
        </w:tc>
      </w:tr>
      <w:tr w:rsidR="00400AE3" w:rsidRPr="00400AE3" w:rsidTr="00445CCA">
        <w:trPr>
          <w:trHeight w:val="1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60-80°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0,8; 0,9;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80-90°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(0,8); 0,7;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0,8; (0,7);</w:t>
            </w:r>
          </w:p>
        </w:tc>
      </w:tr>
      <w:tr w:rsidR="00400AE3" w:rsidRPr="00400AE3" w:rsidTr="00445CCA">
        <w:trPr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00AE3" w:rsidRPr="00400AE3" w:rsidTr="00445CCA">
        <w:trPr>
          <w:trHeight w:val="307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Start"/>
            <w:r w:rsidRPr="00400AE3">
              <w:rPr>
                <w:rStyle w:val="grame"/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v</w:t>
            </w:r>
            <w:proofErr w:type="gramEnd"/>
            <w:r w:rsidRPr="0040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400AE3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00AE3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скоростной  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плоских (клиновых) рем-</w:t>
            </w:r>
          </w:p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При скорости ремня, (</w:t>
            </w:r>
            <w:proofErr w:type="gramStart"/>
            <w:r w:rsidRPr="00400AE3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/с):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AE3" w:rsidRPr="00400AE3" w:rsidTr="00445CCA">
        <w:trPr>
          <w:trHeight w:val="1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1,04; (1,05)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1,03;</w:t>
            </w:r>
            <w:r w:rsidRPr="00400A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(1,04)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1,0; (1,0)</w:t>
            </w:r>
          </w:p>
        </w:tc>
      </w:tr>
      <w:tr w:rsidR="00400AE3" w:rsidRPr="00400AE3" w:rsidTr="00445CCA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0,95; (0,94)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0,88; (0,85)</w:t>
            </w:r>
          </w:p>
        </w:tc>
      </w:tr>
      <w:tr w:rsidR="00400AE3" w:rsidRPr="00400AE3" w:rsidTr="00445CCA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0,79; (0,74)</w:t>
            </w:r>
          </w:p>
        </w:tc>
      </w:tr>
      <w:tr w:rsidR="00400AE3" w:rsidRPr="00400AE3" w:rsidTr="00445CCA">
        <w:trPr>
          <w:trHeight w:val="1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AE3" w:rsidRPr="00400AE3" w:rsidRDefault="00400AE3" w:rsidP="0040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AE3" w:rsidRPr="00400AE3" w:rsidRDefault="00400AE3" w:rsidP="00400A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E3">
              <w:rPr>
                <w:rFonts w:ascii="Times New Roman" w:hAnsi="Times New Roman" w:cs="Times New Roman"/>
                <w:sz w:val="24"/>
                <w:szCs w:val="24"/>
              </w:rPr>
              <w:t>0,68; (0,60)</w:t>
            </w:r>
          </w:p>
        </w:tc>
      </w:tr>
    </w:tbl>
    <w:p w:rsidR="00000000" w:rsidRPr="00400AE3" w:rsidRDefault="00712FA1" w:rsidP="00400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00AE3" w:rsidSect="00712F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C7"/>
    <w:multiLevelType w:val="multilevel"/>
    <w:tmpl w:val="F99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1182"/>
    <w:multiLevelType w:val="multilevel"/>
    <w:tmpl w:val="D17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B68A2"/>
    <w:multiLevelType w:val="multilevel"/>
    <w:tmpl w:val="DB56E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E7D2E"/>
    <w:multiLevelType w:val="multilevel"/>
    <w:tmpl w:val="5FB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60A33"/>
    <w:multiLevelType w:val="multilevel"/>
    <w:tmpl w:val="03D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A0937"/>
    <w:multiLevelType w:val="multilevel"/>
    <w:tmpl w:val="626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4544A"/>
    <w:multiLevelType w:val="multilevel"/>
    <w:tmpl w:val="B0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A38C0"/>
    <w:multiLevelType w:val="multilevel"/>
    <w:tmpl w:val="979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B389B"/>
    <w:multiLevelType w:val="multilevel"/>
    <w:tmpl w:val="80B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C4317"/>
    <w:multiLevelType w:val="multilevel"/>
    <w:tmpl w:val="F72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A47AB"/>
    <w:multiLevelType w:val="multilevel"/>
    <w:tmpl w:val="4172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50153"/>
    <w:multiLevelType w:val="multilevel"/>
    <w:tmpl w:val="D80E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90420F"/>
    <w:multiLevelType w:val="multilevel"/>
    <w:tmpl w:val="F77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C298F"/>
    <w:multiLevelType w:val="multilevel"/>
    <w:tmpl w:val="26806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6F582C"/>
    <w:multiLevelType w:val="multilevel"/>
    <w:tmpl w:val="A3C06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69394C"/>
    <w:multiLevelType w:val="multilevel"/>
    <w:tmpl w:val="ACE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B7466"/>
    <w:multiLevelType w:val="hybridMultilevel"/>
    <w:tmpl w:val="AA841098"/>
    <w:lvl w:ilvl="0" w:tplc="7DE07568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7">
    <w:nsid w:val="453A0DB8"/>
    <w:multiLevelType w:val="multilevel"/>
    <w:tmpl w:val="1AB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C591A"/>
    <w:multiLevelType w:val="multilevel"/>
    <w:tmpl w:val="FC8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45DBD"/>
    <w:multiLevelType w:val="multilevel"/>
    <w:tmpl w:val="EB2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30706"/>
    <w:multiLevelType w:val="multilevel"/>
    <w:tmpl w:val="2B8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92AED"/>
    <w:multiLevelType w:val="multilevel"/>
    <w:tmpl w:val="118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E87CBE"/>
    <w:multiLevelType w:val="multilevel"/>
    <w:tmpl w:val="962A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952FED"/>
    <w:multiLevelType w:val="multilevel"/>
    <w:tmpl w:val="9C947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44320"/>
    <w:multiLevelType w:val="multilevel"/>
    <w:tmpl w:val="AC2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1B48CB"/>
    <w:multiLevelType w:val="multilevel"/>
    <w:tmpl w:val="8C6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14CB3"/>
    <w:multiLevelType w:val="multilevel"/>
    <w:tmpl w:val="732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95DD3"/>
    <w:multiLevelType w:val="multilevel"/>
    <w:tmpl w:val="5C826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2012E6"/>
    <w:multiLevelType w:val="multilevel"/>
    <w:tmpl w:val="719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00510"/>
    <w:multiLevelType w:val="multilevel"/>
    <w:tmpl w:val="CEB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4"/>
  </w:num>
  <w:num w:numId="5">
    <w:abstractNumId w:val="2"/>
  </w:num>
  <w:num w:numId="6">
    <w:abstractNumId w:val="27"/>
  </w:num>
  <w:num w:numId="7">
    <w:abstractNumId w:val="16"/>
  </w:num>
  <w:num w:numId="8">
    <w:abstractNumId w:val="6"/>
  </w:num>
  <w:num w:numId="9">
    <w:abstractNumId w:val="7"/>
  </w:num>
  <w:num w:numId="10">
    <w:abstractNumId w:val="4"/>
  </w:num>
  <w:num w:numId="11">
    <w:abstractNumId w:val="26"/>
  </w:num>
  <w:num w:numId="12">
    <w:abstractNumId w:val="8"/>
  </w:num>
  <w:num w:numId="13">
    <w:abstractNumId w:val="20"/>
  </w:num>
  <w:num w:numId="14">
    <w:abstractNumId w:val="22"/>
  </w:num>
  <w:num w:numId="15">
    <w:abstractNumId w:val="21"/>
  </w:num>
  <w:num w:numId="16">
    <w:abstractNumId w:val="0"/>
  </w:num>
  <w:num w:numId="17">
    <w:abstractNumId w:val="29"/>
  </w:num>
  <w:num w:numId="18">
    <w:abstractNumId w:val="25"/>
  </w:num>
  <w:num w:numId="19">
    <w:abstractNumId w:val="19"/>
  </w:num>
  <w:num w:numId="20">
    <w:abstractNumId w:val="9"/>
  </w:num>
  <w:num w:numId="21">
    <w:abstractNumId w:val="5"/>
  </w:num>
  <w:num w:numId="22">
    <w:abstractNumId w:val="1"/>
  </w:num>
  <w:num w:numId="23">
    <w:abstractNumId w:val="24"/>
  </w:num>
  <w:num w:numId="24">
    <w:abstractNumId w:val="15"/>
  </w:num>
  <w:num w:numId="25">
    <w:abstractNumId w:val="10"/>
  </w:num>
  <w:num w:numId="26">
    <w:abstractNumId w:val="28"/>
  </w:num>
  <w:num w:numId="27">
    <w:abstractNumId w:val="12"/>
  </w:num>
  <w:num w:numId="28">
    <w:abstractNumId w:val="17"/>
  </w:num>
  <w:num w:numId="29">
    <w:abstractNumId w:val="1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AE3"/>
    <w:rsid w:val="00400AE3"/>
    <w:rsid w:val="0071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0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00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00A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link w:val="80"/>
    <w:uiPriority w:val="9"/>
    <w:qFormat/>
    <w:rsid w:val="00400AE3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400AE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0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0A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00A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00A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400AE3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00AE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00A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0AE3"/>
  </w:style>
  <w:style w:type="character" w:styleId="a5">
    <w:name w:val="FollowedHyperlink"/>
    <w:basedOn w:val="a0"/>
    <w:uiPriority w:val="99"/>
    <w:semiHidden/>
    <w:unhideWhenUsed/>
    <w:rsid w:val="00400AE3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0AE3"/>
  </w:style>
  <w:style w:type="character" w:customStyle="1" w:styleId="grame">
    <w:name w:val="grame"/>
    <w:basedOn w:val="a0"/>
    <w:rsid w:val="00400AE3"/>
  </w:style>
  <w:style w:type="character" w:customStyle="1" w:styleId="spelle">
    <w:name w:val="spelle"/>
    <w:basedOn w:val="a0"/>
    <w:rsid w:val="00400AE3"/>
  </w:style>
  <w:style w:type="paragraph" w:styleId="a7">
    <w:name w:val="Body Text"/>
    <w:basedOn w:val="a"/>
    <w:link w:val="a8"/>
    <w:uiPriority w:val="99"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00AE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400AE3"/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badge">
    <w:name w:val="ya-share2__badge"/>
    <w:basedOn w:val="a0"/>
    <w:rsid w:val="00400AE3"/>
  </w:style>
  <w:style w:type="character" w:customStyle="1" w:styleId="ya-share2icon">
    <w:name w:val="ya-share2__icon"/>
    <w:basedOn w:val="a0"/>
    <w:rsid w:val="00400AE3"/>
  </w:style>
  <w:style w:type="paragraph" w:styleId="ab">
    <w:name w:val="Balloon Text"/>
    <w:basedOn w:val="a"/>
    <w:link w:val="ac"/>
    <w:uiPriority w:val="99"/>
    <w:semiHidden/>
    <w:unhideWhenUsed/>
    <w:rsid w:val="004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0AE3"/>
    <w:rPr>
      <w:rFonts w:ascii="Tahoma" w:hAnsi="Tahoma" w:cs="Tahoma"/>
      <w:sz w:val="16"/>
      <w:szCs w:val="16"/>
    </w:rPr>
  </w:style>
  <w:style w:type="paragraph" w:customStyle="1" w:styleId="a90">
    <w:name w:val="a9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0AE3"/>
    <w:rPr>
      <w:rFonts w:ascii="Times New Roman" w:eastAsia="Times New Roman" w:hAnsi="Times New Roman" w:cs="Times New Roman"/>
      <w:sz w:val="24"/>
      <w:szCs w:val="24"/>
    </w:rPr>
  </w:style>
  <w:style w:type="paragraph" w:customStyle="1" w:styleId="ris">
    <w:name w:val="ris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0AE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00AE3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400AE3"/>
  </w:style>
  <w:style w:type="paragraph" w:styleId="ad">
    <w:name w:val="footer"/>
    <w:basedOn w:val="a"/>
    <w:link w:val="ae"/>
    <w:uiPriority w:val="99"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00AE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00AE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400AE3"/>
    <w:rPr>
      <w:i/>
      <w:iCs/>
    </w:rPr>
  </w:style>
  <w:style w:type="character" w:styleId="HTML">
    <w:name w:val="HTML Definition"/>
    <w:basedOn w:val="a0"/>
    <w:uiPriority w:val="99"/>
    <w:semiHidden/>
    <w:unhideWhenUsed/>
    <w:rsid w:val="00400AE3"/>
    <w:rPr>
      <w:i/>
      <w:iCs/>
    </w:rPr>
  </w:style>
  <w:style w:type="paragraph" w:customStyle="1" w:styleId="214pt">
    <w:name w:val="214pt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uiPriority w:val="35"/>
    <w:qFormat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10">
    <w:name w:val="tabletext10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">
    <w:name w:val="ac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basedOn w:val="a0"/>
    <w:link w:val="af1"/>
    <w:uiPriority w:val="99"/>
    <w:semiHidden/>
    <w:rsid w:val="00400AE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uiPriority w:val="11"/>
    <w:qFormat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400AE3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400AE3"/>
    <w:rPr>
      <w:b/>
      <w:bCs/>
    </w:rPr>
  </w:style>
  <w:style w:type="paragraph" w:customStyle="1" w:styleId="13">
    <w:name w:val="13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">
    <w:name w:val="aa"/>
    <w:basedOn w:val="a"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ed">
    <w:name w:val="accented"/>
    <w:basedOn w:val="a0"/>
    <w:rsid w:val="00400AE3"/>
  </w:style>
  <w:style w:type="paragraph" w:styleId="af6">
    <w:name w:val="Block Text"/>
    <w:basedOn w:val="a"/>
    <w:uiPriority w:val="99"/>
    <w:semiHidden/>
    <w:unhideWhenUsed/>
    <w:rsid w:val="004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jpeg"/><Relationship Id="rId76" Type="http://schemas.openxmlformats.org/officeDocument/2006/relationships/image" Target="media/image72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5" Type="http://schemas.openxmlformats.org/officeDocument/2006/relationships/image" Target="media/image1.jpeg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jpeg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2020-04-27T10:30:00Z</dcterms:created>
  <dcterms:modified xsi:type="dcterms:W3CDTF">2020-04-27T10:50:00Z</dcterms:modified>
</cp:coreProperties>
</file>