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30B7" w:rsidRDefault="009130B7" w:rsidP="0091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B7">
        <w:rPr>
          <w:rFonts w:ascii="Times New Roman" w:hAnsi="Times New Roman" w:cs="Times New Roman"/>
          <w:b/>
          <w:sz w:val="24"/>
          <w:szCs w:val="24"/>
        </w:rPr>
        <w:t xml:space="preserve">Занятие № 107-108 </w:t>
      </w:r>
    </w:p>
    <w:p w:rsidR="009130B7" w:rsidRPr="009130B7" w:rsidRDefault="009130B7" w:rsidP="0091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B7">
        <w:rPr>
          <w:rFonts w:ascii="Times New Roman" w:hAnsi="Times New Roman" w:cs="Times New Roman"/>
          <w:b/>
          <w:sz w:val="24"/>
          <w:szCs w:val="24"/>
        </w:rPr>
        <w:t>Тема: Расчёт соединений с натягом.</w:t>
      </w:r>
    </w:p>
    <w:p w:rsidR="009130B7" w:rsidRPr="009130B7" w:rsidRDefault="009130B7" w:rsidP="0091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B7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и составить краткий конспект.</w:t>
      </w:r>
    </w:p>
    <w:p w:rsidR="009130B7" w:rsidRPr="009130B7" w:rsidRDefault="009130B7" w:rsidP="0091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B7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соединений с натягом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задачей расчета соединения с гарантированным натягом является выбор посадки, обеспечивающей передачу заданной нагрузки.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При определении несущей способности соединения принимают </w:t>
      </w: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допущение – контактные давления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9" name="Рисунок 9" descr="https://www.ok-t.ru/studopediaru/baza1/1079898647707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1/1079898647707.files/image38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распределяются равномерно по поверхности контакта</w:t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 (в действительности, контактные давления по длине соединения распределены неравномерно – из-за вытеснения сжатого материала к торцам втулки (контактные давления у торцов втулки превышают среднее значение в 2-3 раза)).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работоспособности соединений с натягом: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прочность соединения</w:t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 - за счет неподвижности деталей, которая обеспечивается силами трения, возникающими на поверхности контакта (т.е. для надежного соединения деталей силы трения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203200"/>
            <wp:effectExtent l="19050" t="0" r="6350" b="0"/>
            <wp:docPr id="10" name="Рисунок 10" descr="https://www.ok-t.ru/studopediaru/baza1/1079898647707.files/image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1/1079898647707.files/image3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должны быть больше внешних сдвигающих сил (осевой силы, крутящего и изгибающего моментов);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прочность деталей, образующих соединение</w:t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 т.к. натяг может вызвать их разрушение или недопустимые деформации.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95500"/>
            <wp:effectExtent l="19050" t="0" r="0" b="0"/>
            <wp:docPr id="11" name="Рисунок 11" descr="https://www.ok-t.ru/studopediaru/baza1/1079898647707.files/image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1/1079898647707.files/image3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Рис. 5.2.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Рассмотрим несколько расчетных случаев: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1). Соединение нагружено осевой силой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" name="Рисунок 12" descr="https://www.ok-t.ru/studopediaru/baza1/1079898647707.files/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1/1079898647707.files/image4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(рис. 5.2., а).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Условие прочности соединения (</w:t>
      </w:r>
      <w:proofErr w:type="spellStart"/>
      <w:r w:rsidRPr="009130B7">
        <w:rPr>
          <w:rFonts w:ascii="Times New Roman" w:eastAsia="Times New Roman" w:hAnsi="Times New Roman" w:cs="Times New Roman"/>
          <w:sz w:val="24"/>
          <w:szCs w:val="24"/>
        </w:rPr>
        <w:t>несдвигаемости</w:t>
      </w:r>
      <w:proofErr w:type="spellEnd"/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 деталей соединения):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203200"/>
            <wp:effectExtent l="19050" t="0" r="6350" b="0"/>
            <wp:docPr id="13" name="Рисунок 13" descr="https://www.ok-t.ru/studopediaru/baza1/1079898647707.files/image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1/1079898647707.files/image4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84150"/>
            <wp:effectExtent l="19050" t="0" r="0" b="0"/>
            <wp:docPr id="14" name="Рисунок 14" descr="https://www.ok-t.ru/studopediaru/baza1/1079898647707.files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1/1079898647707.files/image4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действующая на соединение осевая сила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03200"/>
            <wp:effectExtent l="19050" t="0" r="0" b="0"/>
            <wp:docPr id="15" name="Рисунок 15" descr="https://www.ok-t.ru/studopediaru/baza1/1079898647707.files/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1/1079898647707.files/image4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184150"/>
            <wp:effectExtent l="19050" t="0" r="6350" b="0"/>
            <wp:docPr id="16" name="Рисунок 16" descr="https://www.ok-t.ru/studopediaru/baza1/1079898647707.files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1/1079898647707.files/image4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нормальная сила (произведение площади контакта на давление)) – сила трения;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17" name="Рисунок 17" descr="https://www.ok-t.ru/studopediaru/baza1/1079898647707.files/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1/1079898647707.files/image4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коэффициент трения (табличная величина);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84150"/>
            <wp:effectExtent l="19050" t="0" r="0" b="0"/>
            <wp:docPr id="18" name="Рисунок 18" descr="https://www.ok-t.ru/studopediaru/baza1/1079898647707.files/image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1/1079898647707.files/image4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диаметр и длина посадочной поверхности соответственно.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Выполнив соответствующие преобразования и подстановки: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2150" cy="184150"/>
            <wp:effectExtent l="19050" t="0" r="0" b="0"/>
            <wp:docPr id="19" name="Рисунок 19" descr="https://www.ok-t.ru/studopediaru/baza1/1079898647707.files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1/1079898647707.files/image4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250" cy="184150"/>
            <wp:effectExtent l="19050" t="0" r="0" b="0"/>
            <wp:docPr id="20" name="Рисунок 20" descr="https://www.ok-t.ru/studopediaru/baza1/1079898647707.fil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1/1079898647707.files/image4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получим формулу для расчета минимального потребного давления на поверхности контакта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21" name="Рисунок 21" descr="https://www.ok-t.ru/studopediaru/baza1/1079898647707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-t.ru/studopediaru/baza1/1079898647707.files/image38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79400"/>
            <wp:effectExtent l="19050" t="0" r="0" b="0"/>
            <wp:docPr id="22" name="Рисунок 22" descr="https://www.ok-t.ru/studopediaru/baza1/1079898647707.files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1/1079898647707.files/image41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lastRenderedPageBreak/>
        <w:t>где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84150"/>
            <wp:effectExtent l="19050" t="0" r="0" b="0"/>
            <wp:docPr id="23" name="Рисунок 23" descr="https://www.ok-t.ru/studopediaru/baza1/1079898647707.files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1/1079898647707.files/image42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– коэффициент запаса сцепления.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2). Соединение нагружено крутящим моментом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130B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(рис. 5.2.,б).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Условие прочности соединения (</w:t>
      </w:r>
      <w:proofErr w:type="spellStart"/>
      <w:r w:rsidRPr="009130B7">
        <w:rPr>
          <w:rFonts w:ascii="Times New Roman" w:eastAsia="Times New Roman" w:hAnsi="Times New Roman" w:cs="Times New Roman"/>
          <w:sz w:val="24"/>
          <w:szCs w:val="24"/>
        </w:rPr>
        <w:t>несдвигаемости</w:t>
      </w:r>
      <w:proofErr w:type="spellEnd"/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 деталей соединения):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203200"/>
            <wp:effectExtent l="19050" t="0" r="0" b="0"/>
            <wp:docPr id="24" name="Рисунок 24" descr="https://www.ok-t.ru/studopediaru/baza1/1079898647707.files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1/1079898647707.files/image42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66700"/>
            <wp:effectExtent l="19050" t="0" r="0" b="0"/>
            <wp:docPr id="25" name="Рисунок 25" descr="https://www.ok-t.ru/studopediaru/baza1/1079898647707.files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1/1079898647707.files/image42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203200"/>
            <wp:effectExtent l="19050" t="0" r="0" b="0"/>
            <wp:docPr id="26" name="Рисунок 26" descr="https://www.ok-t.ru/studopediaru/baza1/1079898647707.files/image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1/1079898647707.files/image42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окружная сила трения) - момент трения,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84150"/>
            <wp:effectExtent l="19050" t="0" r="0" b="0"/>
            <wp:docPr id="27" name="Рисунок 27" descr="https://www.ok-t.ru/studopediaru/baza1/1079898647707.files/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1/1079898647707.files/image42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внешний крутящий момент.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Выполнив преобразования, аналогично предыдущему примеру, получим формулу для расчета минимального потребного давления на поверхности контакта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28" name="Рисунок 28" descr="https://www.ok-t.ru/studopediaru/baza1/1079898647707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1/1079898647707.files/image38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304800"/>
            <wp:effectExtent l="19050" t="0" r="6350" b="0"/>
            <wp:docPr id="29" name="Рисунок 29" descr="https://www.ok-t.ru/studopediaru/baza1/1079898647707.files/image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1/1079898647707.files/image43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3). Соединение нагружено осевой силой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84150"/>
            <wp:effectExtent l="19050" t="0" r="0" b="0"/>
            <wp:docPr id="30" name="Рисунок 30" descr="https://www.ok-t.ru/studopediaru/baza1/1079898647707.files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1/1079898647707.files/image4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 крутящим моментом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84150"/>
            <wp:effectExtent l="19050" t="0" r="0" b="0"/>
            <wp:docPr id="31" name="Рисунок 31" descr="https://www.ok-t.ru/studopediaru/baza1/1079898647707.files/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1/1079898647707.files/image42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(рис. 5.2., в).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Условие прочности соединения (</w:t>
      </w:r>
      <w:proofErr w:type="spellStart"/>
      <w:r w:rsidRPr="009130B7">
        <w:rPr>
          <w:rFonts w:ascii="Times New Roman" w:eastAsia="Times New Roman" w:hAnsi="Times New Roman" w:cs="Times New Roman"/>
          <w:sz w:val="24"/>
          <w:szCs w:val="24"/>
        </w:rPr>
        <w:t>несдвигаемости</w:t>
      </w:r>
      <w:proofErr w:type="spellEnd"/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 деталей соединения):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03200"/>
            <wp:effectExtent l="19050" t="0" r="0" b="0"/>
            <wp:docPr id="32" name="Рисунок 32" descr="https://www.ok-t.ru/studopediaru/baza1/1079898647707.files/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1/1079898647707.files/image43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5250" cy="222250"/>
            <wp:effectExtent l="19050" t="0" r="6350" b="0"/>
            <wp:docPr id="33" name="Рисунок 33" descr="https://www.ok-t.ru/studopediaru/baza1/1079898647707.files/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1/1079898647707.files/image43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84150"/>
            <wp:effectExtent l="19050" t="0" r="0" b="0"/>
            <wp:docPr id="34" name="Рисунок 34" descr="https://www.ok-t.ru/studopediaru/baza1/1079898647707.files/image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1/1079898647707.files/image43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окружная сила).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Формула для расчета минимального потребного давления на поверхности контакта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35" name="Рисунок 35" descr="https://www.ok-t.ru/studopediaru/baza1/1079898647707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1/1079898647707.files/image38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0" cy="425450"/>
            <wp:effectExtent l="19050" t="0" r="0" b="0"/>
            <wp:docPr id="36" name="Рисунок 36" descr="https://www.ok-t.ru/studopediaru/baza1/1079898647707.files/image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1/1079898647707.files/image438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Коэффициент трения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37" name="Рисунок 37" descr="https://www.ok-t.ru/studopediaru/baza1/1079898647707.files/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1/1079898647707.files/image4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зависит от способа сборки, давления на поверхности контакта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184150"/>
            <wp:effectExtent l="19050" t="0" r="0" b="0"/>
            <wp:docPr id="38" name="Рисунок 38" descr="https://www.ok-t.ru/studopediaru/baza1/1079898647707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1/1079898647707.files/image38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 шероховатости поверхности, скорости запрессовки, вида смазки поверхностей при сборке и т.д.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Для стальных и чугунных деталей: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84150"/>
            <wp:effectExtent l="19050" t="0" r="0" b="0"/>
            <wp:docPr id="39" name="Рисунок 39" descr="https://www.ok-t.ru/studopediaru/baza1/1079898647707.files/image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1/1079898647707.files/image44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при сборке с запрессовкой;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84150"/>
            <wp:effectExtent l="19050" t="0" r="0" b="0"/>
            <wp:docPr id="40" name="Рисунок 40" descr="https://www.ok-t.ru/studopediaru/baza1/1079898647707.files/image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1/1079898647707.files/image44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при сборке с нагревом охватывающей детали.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Если одна из соединяемых деталей стальная или чугунная, а другая — латунная или бронзовая, то рекомендуется принимать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84150"/>
            <wp:effectExtent l="19050" t="0" r="0" b="0"/>
            <wp:docPr id="41" name="Рисунок 41" descr="https://www.ok-t.ru/studopediaru/baza1/1079898647707.files/imag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1/1079898647707.files/image44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0B7" w:rsidRPr="009130B7" w:rsidRDefault="009130B7" w:rsidP="009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расчетного натяга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943100"/>
            <wp:effectExtent l="19050" t="0" r="0" b="0"/>
            <wp:docPr id="122" name="Рисунок 122" descr="https://www.ok-t.ru/studopediaru/baza1/1079898647707.files/image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ok-t.ru/studopediaru/baza1/1079898647707.files/image44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Рис. 5.3.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При определении расчетного натяга используют результаты решения задачи Ламе для толстостенных труб под действием внутреннего и внешнего давлений (</w:t>
      </w:r>
      <w:proofErr w:type="spellStart"/>
      <w:r w:rsidRPr="009130B7">
        <w:rPr>
          <w:rFonts w:ascii="Times New Roman" w:eastAsia="Times New Roman" w:hAnsi="Times New Roman" w:cs="Times New Roman"/>
          <w:sz w:val="24"/>
          <w:szCs w:val="24"/>
        </w:rPr>
        <w:t>Габриэль</w:t>
      </w:r>
      <w:proofErr w:type="spellEnd"/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 Ламе (1795-1870 гг.) – французский математик, физик и инженер, член Петербургской и Парижской АН, несколько лет работал в России вместе с </w:t>
      </w:r>
      <w:proofErr w:type="spellStart"/>
      <w:r w:rsidRPr="009130B7">
        <w:rPr>
          <w:rFonts w:ascii="Times New Roman" w:eastAsia="Times New Roman" w:hAnsi="Times New Roman" w:cs="Times New Roman"/>
          <w:sz w:val="24"/>
          <w:szCs w:val="24"/>
        </w:rPr>
        <w:t>Клапейроном</w:t>
      </w:r>
      <w:proofErr w:type="spellEnd"/>
      <w:r w:rsidRPr="009130B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0" cy="285750"/>
            <wp:effectExtent l="19050" t="0" r="0" b="0"/>
            <wp:docPr id="123" name="Рисунок 123" descr="https://www.ok-t.ru/studopediaru/baza1/1079898647707.files/image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ok-t.ru/studopediaru/baza1/1079898647707.files/image448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03200"/>
            <wp:effectExtent l="19050" t="0" r="0" b="0"/>
            <wp:docPr id="124" name="Рисунок 124" descr="https://www.ok-t.ru/studopediaru/baza1/1079898647707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ok-t.ru/studopediaru/baza1/1079898647707.files/image4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расчетный натяг;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84150"/>
            <wp:effectExtent l="19050" t="0" r="0" b="0"/>
            <wp:docPr id="125" name="Рисунок 125" descr="https://www.ok-t.ru/studopediaru/baza1/1079898647707.files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ok-t.ru/studopediaru/baza1/1079898647707.files/image45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19050" t="0" r="0" b="0"/>
            <wp:docPr id="126" name="Рисунок 126" descr="https://www.ok-t.ru/studopediaru/baza1/1079898647707.files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ok-t.ru/studopediaru/baza1/1079898647707.files/image45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коэффициенты: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90750" cy="317500"/>
            <wp:effectExtent l="19050" t="0" r="0" b="0"/>
            <wp:docPr id="127" name="Рисунок 127" descr="https://www.ok-t.ru/studopediaru/baza1/1079898647707.files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ok-t.ru/studopediaru/baza1/1079898647707.files/image45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19050" t="0" r="0" b="0"/>
            <wp:docPr id="128" name="Рисунок 128" descr="https://www.ok-t.ru/studopediaru/baza1/1079898647707.files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ok-t.ru/studopediaru/baza1/1079898647707.files/image45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19050" t="0" r="0" b="0"/>
            <wp:docPr id="129" name="Рисунок 129" descr="https://www.ok-t.ru/studopediaru/baza1/1079898647707.files/image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ok-t.ru/studopediaru/baza1/1079898647707.files/image46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19050" t="0" r="0" b="0"/>
            <wp:docPr id="130" name="Рисунок 130" descr="https://www.ok-t.ru/studopediaru/baza1/1079898647707.files/image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ok-t.ru/studopediaru/baza1/1079898647707.files/image46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19050" t="0" r="0" b="0"/>
            <wp:docPr id="131" name="Рисунок 131" descr="https://www.ok-t.ru/studopediaru/baza1/1079898647707.files/image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ok-t.ru/studopediaru/baza1/1079898647707.files/image46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модули упругости и коэффициенты Пуассона материалов вала и втулки соответственно;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84150"/>
            <wp:effectExtent l="19050" t="0" r="0" b="0"/>
            <wp:docPr id="132" name="Рисунок 132" descr="https://www.ok-t.ru/studopediaru/baza1/1079898647707.files/image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ok-t.ru/studopediaru/baza1/1079898647707.files/image466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посадочный диаметр;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4150"/>
            <wp:effectExtent l="0" t="0" r="0" b="0"/>
            <wp:docPr id="133" name="Рисунок 133" descr="https://www.ok-t.ru/studopediaru/baza1/1079898647707.files/image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ok-t.ru/studopediaru/baza1/1079898647707.files/image468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диаметр отверстия охватываемой детали;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84150"/>
            <wp:effectExtent l="19050" t="0" r="0" b="0"/>
            <wp:docPr id="134" name="Рисунок 134" descr="https://www.ok-t.ru/studopediaru/baza1/1079898647707.files/image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ok-t.ru/studopediaru/baza1/1079898647707.files/image470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- наружный диаметр охватывающей детали (индекс 1 – для охватываемой детали, индекс 2 – для охватывающей детали), 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. рис. 5.3.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При запрессовке неровности поверхностей будут подвергаться срезу и смятию, что приведет к уменьшению натяга, т.е. к ослаблению соединения. Для компенсации этого явления определяют действительный натяг посадки (минимальный требуемый натяг соединения необходимый для восприятия и передачи внешних нагрузок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700" cy="203200"/>
            <wp:effectExtent l="19050" t="0" r="0" b="0"/>
            <wp:docPr id="135" name="Рисунок 135" descr="https://www.ok-t.ru/studopediaru/baza1/1079898647707.files/image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ok-t.ru/studopediaru/baza1/1079898647707.files/image47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где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250" cy="184150"/>
            <wp:effectExtent l="19050" t="0" r="6350" b="0"/>
            <wp:docPr id="136" name="Рисунок 136" descr="https://www.ok-t.ru/studopediaru/baza1/1079898647707.files/image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ok-t.ru/studopediaru/baza1/1079898647707.files/image47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84150"/>
            <wp:effectExtent l="19050" t="0" r="0" b="0"/>
            <wp:docPr id="137" name="Рисунок 137" descr="https://www.ok-t.ru/studopediaru/baza1/1079898647707.files/image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ok-t.ru/studopediaru/baza1/1079898647707.files/image47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- высота микронеровностей и среднее арифметическое отклонение профиля посадочной поверхности вала соответственно;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250" cy="184150"/>
            <wp:effectExtent l="19050" t="0" r="6350" b="0"/>
            <wp:docPr id="138" name="Рисунок 138" descr="https://www.ok-t.ru/studopediaru/baza1/1079898647707.files/image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ok-t.ru/studopediaru/baza1/1079898647707.files/image47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84150"/>
            <wp:effectExtent l="19050" t="0" r="0" b="0"/>
            <wp:docPr id="139" name="Рисунок 139" descr="https://www.ok-t.ru/studopediaru/baza1/1079898647707.files/image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ok-t.ru/studopediaru/baza1/1079898647707.files/image48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 xml:space="preserve">- то же для втулки, </w:t>
      </w:r>
      <w:proofErr w:type="gramStart"/>
      <w:r w:rsidRPr="009130B7">
        <w:rPr>
          <w:rFonts w:ascii="Times New Roman" w:eastAsia="Times New Roman" w:hAnsi="Times New Roman" w:cs="Times New Roman"/>
          <w:sz w:val="24"/>
          <w:szCs w:val="24"/>
        </w:rPr>
        <w:t>мкм</w:t>
      </w:r>
      <w:proofErr w:type="gramEnd"/>
      <w:r w:rsidRPr="00913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0B7" w:rsidRPr="009130B7" w:rsidRDefault="009130B7" w:rsidP="0091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B7">
        <w:rPr>
          <w:rFonts w:ascii="Times New Roman" w:eastAsia="Times New Roman" w:hAnsi="Times New Roman" w:cs="Times New Roman"/>
          <w:sz w:val="24"/>
          <w:szCs w:val="24"/>
        </w:rPr>
        <w:t>По значению </w:t>
      </w:r>
      <w:r w:rsidRPr="0091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90500"/>
            <wp:effectExtent l="19050" t="0" r="0" b="0"/>
            <wp:docPr id="140" name="Рисунок 140" descr="https://www.ok-t.ru/studopediaru/baza1/1079898647707.files/image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ok-t.ru/studopediaru/baza1/1079898647707.files/image48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B7">
        <w:rPr>
          <w:rFonts w:ascii="Times New Roman" w:eastAsia="Times New Roman" w:hAnsi="Times New Roman" w:cs="Times New Roman"/>
          <w:sz w:val="24"/>
          <w:szCs w:val="24"/>
        </w:rPr>
        <w:t>подбирают соответствующую стандартную посадку.</w:t>
      </w:r>
    </w:p>
    <w:p w:rsidR="009130B7" w:rsidRPr="009130B7" w:rsidRDefault="009130B7" w:rsidP="009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0B7" w:rsidRPr="0091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0B7"/>
    <w:rsid w:val="0091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0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063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297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9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73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500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94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344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725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47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04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121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797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1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63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54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835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23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1460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783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40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2020-05-26T10:22:00Z</dcterms:created>
  <dcterms:modified xsi:type="dcterms:W3CDTF">2020-05-26T10:35:00Z</dcterms:modified>
</cp:coreProperties>
</file>