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1D" w:rsidRPr="00A13A1D" w:rsidRDefault="00A13A1D" w:rsidP="00A13A1D">
      <w:pPr>
        <w:shd w:val="clear" w:color="auto" w:fill="E4E4E4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  <w:r w:rsidRPr="00A13A1D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Задание выполнить не позднее 25 апреля</w:t>
      </w:r>
    </w:p>
    <w:p w:rsidR="00A13A1D" w:rsidRPr="00A13A1D" w:rsidRDefault="00A13A1D" w:rsidP="00A13A1D">
      <w:pPr>
        <w:shd w:val="clear" w:color="auto" w:fill="E4E4E4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Урок № 91-92 Расчёт передачи винт – гайка.</w:t>
      </w:r>
    </w:p>
    <w:p w:rsidR="00A13A1D" w:rsidRPr="00A13A1D" w:rsidRDefault="00A13A1D" w:rsidP="00A13A1D">
      <w:pPr>
        <w:shd w:val="clear" w:color="auto" w:fill="E4E4E4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Задание: изучить материал и составить план – конспект.</w:t>
      </w:r>
    </w:p>
    <w:p w:rsidR="00A13A1D" w:rsidRPr="00A13A1D" w:rsidRDefault="00A13A1D" w:rsidP="00A13A1D">
      <w:pPr>
        <w:shd w:val="clear" w:color="auto" w:fill="E4E4E4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13A1D" w:rsidRPr="00A13A1D" w:rsidRDefault="00A13A1D" w:rsidP="00A13A1D">
      <w:pPr>
        <w:shd w:val="clear" w:color="auto" w:fill="E4E4E4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Пример расчета передача винт гайка.</w:t>
      </w:r>
    </w:p>
    <w:p w:rsidR="00A13A1D" w:rsidRPr="00A13A1D" w:rsidRDefault="00A13A1D" w:rsidP="00A13A1D">
      <w:pPr>
        <w:shd w:val="clear" w:color="auto" w:fill="E4E4E4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Задача.</w:t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Рассчитать винт и гайку винтового домкрата грузоподъемностью 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F=40 кН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 для подъема груза на высоту 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L=500 мм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.</w:t>
      </w:r>
    </w:p>
    <w:p w:rsidR="00A13A1D" w:rsidRPr="00A13A1D" w:rsidRDefault="00A13A1D" w:rsidP="00A13A1D">
      <w:pPr>
        <w:shd w:val="clear" w:color="auto" w:fill="E4E4E4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Решение.</w:t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Назначаем материалы для винта — сталь 45 и для гайки — бронза БрОЦС6-6-3. Примем квадратную однозаходную правую резьбу.</w:t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Для определения среднего диаметра </w:t>
      </w:r>
      <w:hyperlink r:id="rId4" w:history="1">
        <w:r w:rsidRPr="00A13A1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резьбы</w:t>
        </w:r>
      </w:hyperlink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 винта и гайки 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d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  <w:vertAlign w:val="subscript"/>
        </w:rPr>
        <w:t>2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 из расчета резьбы на износостойкость примем отношение высоты гайки к среднему диаметру резьбы 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k=H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/d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  <w:vertAlign w:val="subscript"/>
        </w:rPr>
        <w:t>2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=1,6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 и допускаемое давление для резьбы 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[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q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]=10 МПа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. Тогда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_2=sqrt{{2F}/(pi k delim{[}{q}{]})}=sqrt{{2*40*10^3}/(3.14*16*10)}=40 м м" style="width:24pt;height:24pt"/>
        </w:pict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Размеры резьбы. Высота профиля резьбы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3840480" cy="541020"/>
            <wp:effectExtent l="19050" t="0" r="7620" b="0"/>
            <wp:docPr id="2" name="Рисунок 2" descr="h=0.1d_2=0.1*40=4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=0.1d_2=0.1*40=4 м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Наружный диаметр резьбы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4312920" cy="563880"/>
            <wp:effectExtent l="19050" t="0" r="0" b="0"/>
            <wp:docPr id="3" name="Рисунок 3" descr="d=d_2+h=40+4=44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=d_2+h=40+4=44 м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Внутренний диаметр резьбы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4183380" cy="563880"/>
            <wp:effectExtent l="19050" t="0" r="0" b="0"/>
            <wp:docPr id="4" name="Рисунок 4" descr="d_1=d_2 -h=40-4=36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_1=d_2 -h=40-4=36 м 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Шаг резьбы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3009900" cy="388620"/>
            <wp:effectExtent l="19050" t="0" r="0" b="0"/>
            <wp:docPr id="5" name="Рисунок 5" descr="P=2h=2*4=8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=2h=2*4=8 м 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Ход резьбы 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P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  <w:vertAlign w:val="subscript"/>
        </w:rPr>
        <w:t>h</w:t>
      </w:r>
      <w:proofErr w:type="spellEnd"/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 (число заходов резьбы 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n=1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)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3307080" cy="541020"/>
            <wp:effectExtent l="0" t="0" r="7620" b="0"/>
            <wp:docPr id="6" name="Рисунок 6" descr="P_h=n P=1*8=8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_h=n P=1*8=8 м 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Из формулы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4937760" cy="1417320"/>
            <wp:effectExtent l="19050" t="0" r="0" b="0"/>
            <wp:docPr id="7" name="Рисунок 7" descr="tg psi=P_h/(pi d_2)=8/(3.14*40)=0.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g psi=P_h/(pi d_2)=8/(3.14*40)=0.0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br/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  <w:shd w:val="clear" w:color="auto" w:fill="E4E4E4"/>
        </w:rPr>
        <w:t>и, следовательно, угол подъема резьбы 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ψ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=3°40′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  <w:shd w:val="clear" w:color="auto" w:fill="E4E4E4"/>
        </w:rPr>
        <w:t>.</w:t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Коэффициент трения стали по бронзе при слабой смазке примем 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ƒ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=0,1</w:t>
      </w:r>
      <w:proofErr w:type="gramStart"/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 З</w:t>
      </w:r>
      <w:proofErr w:type="gramEnd"/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начит, 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tg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 xml:space="preserve"> φ=0,1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 и угол трения 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φ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=5°50′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. Условие самоторможения винта домкрата обеспечено, так как 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ψ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&lt;φ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.</w:t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Проверим винт на прочность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lastRenderedPageBreak/>
        <w:drawing>
          <wp:inline distT="0" distB="0" distL="0" distR="0">
            <wp:extent cx="5745480" cy="1455420"/>
            <wp:effectExtent l="19050" t="0" r="7620" b="0"/>
            <wp:docPr id="8" name="Рисунок 8" descr="sigma_{э к в}=sqrt{delim {[}{{4F}/(pi d^2 _1)}{]}^2 +4delim {[}{T/(0.2d^3 _1)}{]}^2}&lt;=delim {[}{sigma_p}{]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ma_{э к в}=sqrt{delim {[}{{4F}/(pi d^2 _1)}{]}^2 +4delim {[}{T/(0.2d^3 _1)}{]}^2}&lt;=delim {[}{sigma_p}{]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Крутящий момент в опасных поперечных сечениях винта домкрата (на участке от гайки до рукоятки)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6278880" cy="388620"/>
            <wp:effectExtent l="19050" t="0" r="0" b="0"/>
            <wp:docPr id="9" name="Рисунок 9" descr="T=0.5d_2 F tg(psi+phi)=0.5*0.04*40000*0.17=136 Н*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=0.5d_2 F tg(psi+phi)=0.5*0.04*40000*0.17=136 Н*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Для 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стали 45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 предел текучести по ГОСТ 1050-60 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σ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  <w:vertAlign w:val="subscript"/>
        </w:rPr>
        <w:t>т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=360 МПа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. Допускаемое напряжение на сжатие для винта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3947160" cy="883920"/>
            <wp:effectExtent l="19050" t="0" r="0" b="0"/>
            <wp:docPr id="10" name="Рисунок 10" descr="delim {[}{sigma_с}{]}=sigma_т/3=360/3=120 М П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lim {[}{sigma_с}{]}=sigma_т/3=360/3=120 М П 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Эквивалентное напряжение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5989320" cy="1455420"/>
            <wp:effectExtent l="19050" t="0" r="0" b="0"/>
            <wp:docPr id="11" name="Рисунок 11" descr="sigma_{э к в}=sqrt{delim {[}{{4F}/(pi d^2 _1)}{]}^2 +4delim {[}{T/(0.2d^3 _1)}{]}^2}&lt;=delim {[}{sigma_p}{]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gma_{э к в}=sqrt{delim {[}{{4F}/(pi d^2 _1)}{]}^2 +4delim {[}{T/(0.2d^3 _1)}{]}^2}&lt;=delim {[}{sigma_p}{]}=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br/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5105400" cy="1455420"/>
            <wp:effectExtent l="19050" t="0" r="0" b="0"/>
            <wp:docPr id="12" name="Рисунок 12" descr="{=}sqrt{delim {[}{{4*40*10^3}/(3.14*36^2)}{]}+4 delim {[}{136*10^3/(0.2*36^3)}{]}^2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{=}sqrt{delim {[}{{4*40*10^3}/(3.14*36^2)}{]}+4 delim {[}{136*10^3/(0.2*36^3)}{]}^2}=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br/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4191000" cy="647700"/>
            <wp:effectExtent l="19050" t="0" r="0" b="0"/>
            <wp:docPr id="13" name="Рисунок 13" descr="{=}48 М П а &lt; delim {[}{sigma_c}{]}=120 М П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{=}48 М П а &lt; delim {[}{sigma_c}{]}=120 М П 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br/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  <w:shd w:val="clear" w:color="auto" w:fill="E4E4E4"/>
        </w:rPr>
        <w:t xml:space="preserve">т. е. прочность винта выше </w:t>
      </w:r>
      <w:proofErr w:type="gramStart"/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  <w:shd w:val="clear" w:color="auto" w:fill="E4E4E4"/>
        </w:rPr>
        <w:t>требуемой</w:t>
      </w:r>
      <w:proofErr w:type="gramEnd"/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  <w:shd w:val="clear" w:color="auto" w:fill="E4E4E4"/>
        </w:rPr>
        <w:t>.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lastRenderedPageBreak/>
        <w:drawing>
          <wp:inline distT="0" distB="0" distL="0" distR="0">
            <wp:extent cx="4686300" cy="9265920"/>
            <wp:effectExtent l="19050" t="0" r="0" b="0"/>
            <wp:docPr id="14" name="Рисунок 14" descr="Конструкция передачи винт г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струкция передачи винт гай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  <w:bdr w:val="none" w:sz="0" w:space="0" w:color="auto" w:frame="1"/>
          <w:shd w:val="clear" w:color="auto" w:fill="E4E4E4"/>
        </w:rPr>
      </w:pP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  <w:bdr w:val="none" w:sz="0" w:space="0" w:color="auto" w:frame="1"/>
          <w:shd w:val="clear" w:color="auto" w:fill="E4E4E4"/>
        </w:rPr>
        <w:lastRenderedPageBreak/>
        <w:t>Рис. 1</w:t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Коэффициент приведения длины винта 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μ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=2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 (см. рис. 1), так как винт можно считать стойкой с нижним защемленным концом. Приведенный момент инерции площади сечения винта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4137660" cy="1455420"/>
            <wp:effectExtent l="19050" t="0" r="0" b="0"/>
            <wp:docPr id="15" name="Рисунок 15" descr="I=({pi d^4 _1}/64)({0.4+0.6d}/d_1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=({pi d^4 _1}/64)({0.4+0.6d}/d_1)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br/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5585460" cy="883920"/>
            <wp:effectExtent l="19050" t="0" r="0" b="0"/>
            <wp:docPr id="16" name="Рисунок 16" descr="{=}({3.14*36^4}/64)({0.4+0.6*44}/36)=94*10^3 м м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=}({3.14*36^4}/64)({0.4+0.6*44}/36)=94*10^3 м м^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Радиус инерции площади сечения винта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5562600" cy="1173480"/>
            <wp:effectExtent l="19050" t="0" r="0" b="0"/>
            <wp:docPr id="17" name="Рисунок 17" descr="i=sqrt{I/A_1}=sqrt{{4I}/(pi d^2 _1)}=sqrt{{4*94*10^3}/(3.14*36^2)}=9.62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=sqrt{I/A_1}=sqrt{{4I}/(pi d^2 _1)}=sqrt{{4*94*10^3}/(3.14*36^2)}=9.62 м м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Гибкость винта 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λ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=μl/i=2×500/9,62=104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, т. е. формула Эйлера применима.</w:t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 xml:space="preserve">Критическая сила (рассматриваем винт как стержень с одним жестко закрепленным </w:t>
      </w:r>
      <w:proofErr w:type="spellStart"/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н</w:t>
      </w:r>
      <w:proofErr w:type="spellEnd"/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 xml:space="preserve"> другим свободным концом)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5166360" cy="1341120"/>
            <wp:effectExtent l="0" t="0" r="0" b="0"/>
            <wp:docPr id="18" name="Рисунок 18" descr="F&lt;={pi^2 EI}/delim {[}{delim {[}{s_y}{]}(mu l)^2}{]}={3.14^2*2.1*10^5*94*10^3}/delim {[}{4*(2*500)^2}{]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&lt;={pi^2 EI}/delim {[}{delim {[}{s_y}{]}(mu l)^2}{]}={3.14^2*2.1*10^5*94*10^3}/delim {[}{4*(2*500)^2}{]}=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br/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3333750" cy="531902"/>
            <wp:effectExtent l="19050" t="0" r="0" b="0"/>
            <wp:docPr id="19" name="Рисунок 19" descr="{=}195*10^3H=195 к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{=}195*10^3H=195 к Н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3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Допускаемая сила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3497580" cy="1028700"/>
            <wp:effectExtent l="19050" t="0" r="7620" b="0"/>
            <wp:docPr id="20" name="Рисунок 20" descr="delim {[}{F}{]}=F_{к р}/s_y=195/4 approx 49 к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lim {[}{F}{]}=F_{к р}/s_y=195/4 approx 49 к Н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br/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  <w:shd w:val="clear" w:color="auto" w:fill="E4E4E4"/>
        </w:rPr>
        <w:t>где допускаемый коэффициент запаса устойчивости 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[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s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  <w:vertAlign w:val="subscript"/>
        </w:rPr>
        <w:t>y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]=4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  <w:shd w:val="clear" w:color="auto" w:fill="E4E4E4"/>
        </w:rPr>
        <w:t>.</w:t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lastRenderedPageBreak/>
        <w:t>Устойчивость винта обеспечена, так как действующая сила 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F=40 кН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 xml:space="preserve"> меньше </w:t>
      </w:r>
      <w:proofErr w:type="gramStart"/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допускаемой</w:t>
      </w:r>
      <w:proofErr w:type="gramEnd"/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 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[F]=49 кН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.</w:t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Перейдем к </w:t>
      </w:r>
      <w:hyperlink r:id="rId24" w:history="1">
        <w:r w:rsidRPr="00A13A1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расчету</w:t>
        </w:r>
      </w:hyperlink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 гайки. Примем допускаемые напряжения гайки на растяжение и смятие 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[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σ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  <w:vertAlign w:val="subscript"/>
        </w:rPr>
        <w:t>p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]=[σ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  <w:vertAlign w:val="subscript"/>
        </w:rPr>
        <w:t>см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]=40 МПа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, на срез 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[</w:t>
      </w:r>
      <w:proofErr w:type="spellStart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τ</w:t>
      </w:r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  <w:vertAlign w:val="subscript"/>
        </w:rPr>
        <w:t>c</w:t>
      </w:r>
      <w:proofErr w:type="spellEnd"/>
      <w:r w:rsidRPr="00A13A1D">
        <w:rPr>
          <w:rFonts w:ascii="Times New Roman" w:eastAsia="Times New Roman" w:hAnsi="Times New Roman" w:cs="Times New Roman"/>
          <w:b/>
          <w:bCs/>
          <w:color w:val="191001"/>
          <w:sz w:val="24"/>
          <w:szCs w:val="24"/>
        </w:rPr>
        <w:t>]=22,5 МПа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. Высота гайки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4251960" cy="563880"/>
            <wp:effectExtent l="0" t="0" r="0" b="0"/>
            <wp:docPr id="21" name="Рисунок 21" descr="H=kd_2=1.6*40=64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=kd_2=1.6*40=64 м м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  <w:shd w:val="clear" w:color="auto" w:fill="E4E4E4"/>
        </w:rPr>
        <w:t>Наружный диаметр </w:t>
      </w:r>
      <w:hyperlink r:id="rId26" w:history="1">
        <w:r w:rsidRPr="00A13A1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гайки</w:t>
        </w:r>
      </w:hyperlink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  <w:shd w:val="clear" w:color="auto" w:fill="E4E4E4"/>
        </w:rPr>
        <w:t> по формуле</w:t>
      </w: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br/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5760720" cy="1455420"/>
            <wp:effectExtent l="19050" t="0" r="0" b="0"/>
            <wp:docPr id="22" name="Рисунок 22" descr="D=sqrt{{4F}/(pi delim {[}{sigma_p}{]})+d^2}=sqrt{{4*40*10^3}/(3.14*40)+44^2}=56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=sqrt{{4F}/(pi delim {[}{sigma_p}{]})+d^2}=sqrt{{4*40*10^3}/(3.14*40)+44^2}=56 м м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br/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Наружный диаметр фланца гайки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6019800" cy="1455420"/>
            <wp:effectExtent l="19050" t="0" r="0" b="0"/>
            <wp:docPr id="23" name="Рисунок 23" descr="D_1=sqrt{{4F}/(pi delim {[}{sigma_{с м}}{]})+D^2}=sqrt{{4*40*10^3}/(3.14*40)+56^2}=66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_1=sqrt{{4F}/(pi delim {[}{sigma_{с м}}{]})+D^2}=sqrt{{4*40*10^3}/(3.14*40)+56^2}=66 м м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D" w:rsidRPr="00A13A1D" w:rsidRDefault="00A13A1D" w:rsidP="00A13A1D">
      <w:pPr>
        <w:shd w:val="clear" w:color="auto" w:fill="E4E4E4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color w:val="4D4C4C"/>
          <w:sz w:val="24"/>
          <w:szCs w:val="24"/>
        </w:rPr>
        <w:t>Толщина фланца по формуле</w:t>
      </w:r>
    </w:p>
    <w:p w:rsidR="00A13A1D" w:rsidRPr="00A13A1D" w:rsidRDefault="00A13A1D" w:rsidP="00A13A1D">
      <w:pPr>
        <w:shd w:val="clear" w:color="auto" w:fill="E4E4E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D4C4C"/>
          <w:sz w:val="24"/>
          <w:szCs w:val="24"/>
        </w:rPr>
      </w:pPr>
      <w:r w:rsidRPr="00A13A1D">
        <w:rPr>
          <w:rFonts w:ascii="Times New Roman" w:eastAsia="Times New Roman" w:hAnsi="Times New Roman" w:cs="Times New Roman"/>
          <w:noProof/>
          <w:color w:val="4D4C4C"/>
          <w:sz w:val="24"/>
          <w:szCs w:val="24"/>
        </w:rPr>
        <w:drawing>
          <wp:inline distT="0" distB="0" distL="0" distR="0">
            <wp:extent cx="4015740" cy="1272540"/>
            <wp:effectExtent l="19050" t="0" r="3810" b="0"/>
            <wp:docPr id="24" name="Рисунок 24" descr="delta=F/(pi D delim {[}{tau_c}{]})={40*10^3}/{3.14*56*22.5}=10 м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lta=F/(pi D delim {[}{tau_c}{]})={40*10^3}/{3.14*56*22.5}=10 м м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A13A1D" w:rsidRDefault="00A13A1D" w:rsidP="00A1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1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A1D"/>
    <w:rsid w:val="00A1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3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13A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3A1D"/>
    <w:rPr>
      <w:b/>
      <w:bCs/>
    </w:rPr>
  </w:style>
  <w:style w:type="character" w:styleId="a5">
    <w:name w:val="Hyperlink"/>
    <w:basedOn w:val="a0"/>
    <w:uiPriority w:val="99"/>
    <w:semiHidden/>
    <w:unhideWhenUsed/>
    <w:rsid w:val="00A13A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metiz-bearing.ru/gayki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metiz-bearing.ru/raschet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hyperlink" Target="https://metiz-bearing.ru/rezba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2020-04-20T08:25:00Z</dcterms:created>
  <dcterms:modified xsi:type="dcterms:W3CDTF">2020-04-20T08:30:00Z</dcterms:modified>
</cp:coreProperties>
</file>