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23" w:rsidRPr="00B13D23" w:rsidRDefault="00B13D23" w:rsidP="00B13D23">
      <w:pPr>
        <w:rPr>
          <w:b/>
          <w:bCs/>
        </w:rPr>
      </w:pPr>
      <w:r w:rsidRPr="00B13D23">
        <w:rPr>
          <w:b/>
          <w:bCs/>
          <w:highlight w:val="yellow"/>
        </w:rPr>
        <w:t xml:space="preserve">9.4. Ремонт элементов обустройства дорог, пересечений и </w:t>
      </w:r>
      <w:proofErr w:type="gramStart"/>
      <w:r w:rsidRPr="00B13D23">
        <w:rPr>
          <w:b/>
          <w:bCs/>
          <w:highlight w:val="yellow"/>
        </w:rPr>
        <w:t>примыканий</w:t>
      </w:r>
      <w:proofErr w:type="gramEnd"/>
      <w:r w:rsidRPr="00B13D23">
        <w:rPr>
          <w:b/>
          <w:bCs/>
          <w:highlight w:val="yellow"/>
        </w:rPr>
        <w:t xml:space="preserve"> и технических средств регулирования дорожного движения</w:t>
      </w:r>
    </w:p>
    <w:p w:rsidR="00B13D23" w:rsidRPr="00B13D23" w:rsidRDefault="00B13D23" w:rsidP="00B13D23">
      <w:r w:rsidRPr="00B13D23">
        <w:t>Ремонт вышеперечисленных объектов включает:</w:t>
      </w:r>
    </w:p>
    <w:p w:rsidR="00B13D23" w:rsidRPr="00B13D23" w:rsidRDefault="00B13D23" w:rsidP="00B13D23">
      <w:r w:rsidRPr="00B13D23">
        <w:t>-восстановление и установка вновь недостающих дорожных знаков и табло индивидуального проектирования;</w:t>
      </w:r>
    </w:p>
    <w:p w:rsidR="00B13D23" w:rsidRPr="00B13D23" w:rsidRDefault="00B13D23" w:rsidP="00B13D23">
      <w:pPr>
        <w:numPr>
          <w:ilvl w:val="0"/>
          <w:numId w:val="1"/>
        </w:numPr>
      </w:pPr>
      <w:r w:rsidRPr="00B13D23">
        <w:t>восстановление существующих остановочных, посадочных площадок и автопавильонов на автобусных остановках, туалетов, площадок для остановки или стоянки автомобилей;</w:t>
      </w:r>
    </w:p>
    <w:p w:rsidR="00B13D23" w:rsidRPr="00B13D23" w:rsidRDefault="00B13D23" w:rsidP="00B13D23">
      <w:pPr>
        <w:numPr>
          <w:ilvl w:val="0"/>
          <w:numId w:val="2"/>
        </w:numPr>
      </w:pPr>
      <w:r w:rsidRPr="00B13D23">
        <w:t>восстановление пешеходных переходов и ремонт тротуаров, пешеходных и велосипедных дорожек;</w:t>
      </w:r>
    </w:p>
    <w:p w:rsidR="00B13D23" w:rsidRPr="00B13D23" w:rsidRDefault="00B13D23" w:rsidP="00B13D23">
      <w:pPr>
        <w:numPr>
          <w:ilvl w:val="0"/>
          <w:numId w:val="3"/>
        </w:numPr>
      </w:pPr>
      <w:r w:rsidRPr="00B13D23">
        <w:t>устройство виражей на опасных для движения кривых;</w:t>
      </w:r>
    </w:p>
    <w:p w:rsidR="00B13D23" w:rsidRPr="00B13D23" w:rsidRDefault="00B13D23" w:rsidP="00B13D23">
      <w:pPr>
        <w:numPr>
          <w:ilvl w:val="0"/>
          <w:numId w:val="4"/>
        </w:numPr>
      </w:pPr>
      <w:r w:rsidRPr="00B13D23">
        <w:t>архитектурно-художественное оформление обустройства и благоустройства дорог и их отдельных участков, развязок, площадок отдыха, автобусных остановок, смотровых площадок и других объектов;</w:t>
      </w:r>
    </w:p>
    <w:p w:rsidR="00B13D23" w:rsidRPr="00B13D23" w:rsidRDefault="00B13D23" w:rsidP="00B13D23">
      <w:pPr>
        <w:numPr>
          <w:ilvl w:val="0"/>
          <w:numId w:val="5"/>
        </w:numPr>
      </w:pPr>
      <w:r w:rsidRPr="00B13D23">
        <w:t>восстановление электроосвещения на отдельных участках дорог, мостах, путепроводах и паромных переправах;</w:t>
      </w:r>
    </w:p>
    <w:p w:rsidR="00B13D23" w:rsidRPr="00B13D23" w:rsidRDefault="00B13D23" w:rsidP="00B13D23">
      <w:pPr>
        <w:numPr>
          <w:ilvl w:val="0"/>
          <w:numId w:val="6"/>
        </w:numPr>
      </w:pPr>
      <w:r w:rsidRPr="00B13D23">
        <w:t>нанесение временной разметки на период ремонта, удаление временной разметки и нанесение постоянной после завершения ремонта.</w:t>
      </w:r>
    </w:p>
    <w:p w:rsidR="00B13D23" w:rsidRPr="00B13D23" w:rsidRDefault="00B13D23" w:rsidP="00B13D23">
      <w:pPr>
        <w:rPr>
          <w:b/>
          <w:bCs/>
        </w:rPr>
      </w:pPr>
      <w:r w:rsidRPr="00B13D23">
        <w:rPr>
          <w:b/>
          <w:bCs/>
        </w:rPr>
        <w:t>9.5. Содержание дорожных одежд</w:t>
      </w:r>
    </w:p>
    <w:p w:rsidR="00B13D23" w:rsidRPr="00B13D23" w:rsidRDefault="00B13D23" w:rsidP="00B13D23">
      <w:r w:rsidRPr="00B13D23">
        <w:t>9.5.1 Основной задачей содержания дорожных одежд является:</w:t>
      </w:r>
    </w:p>
    <w:p w:rsidR="00B13D23" w:rsidRPr="00B13D23" w:rsidRDefault="00B13D23" w:rsidP="00B13D23">
      <w:pPr>
        <w:numPr>
          <w:ilvl w:val="0"/>
          <w:numId w:val="7"/>
        </w:numPr>
      </w:pPr>
      <w:r w:rsidRPr="00B13D23">
        <w:t>очистка дорожных покрытий от мусора, пыли и грязи, уборка посторонних предметов, устранение скользкости, вызванной выпотеванием битума;</w:t>
      </w:r>
    </w:p>
    <w:p w:rsidR="00B13D23" w:rsidRPr="00B13D23" w:rsidRDefault="00B13D23" w:rsidP="00B13D23">
      <w:r w:rsidRPr="00B13D23">
        <w:t>устранение мелких деформаций и повреждений (заделка выбоин, просадок и др.), исправление кромок (бордюров) на всех типах покрытий, заливка трещин на асфальтобетонных и цементобетонных покрытиях, восстановление и заполнение деформационных швов в цементобетонных покрытиях;</w:t>
      </w:r>
    </w:p>
    <w:p w:rsidR="00B13D23" w:rsidRPr="00B13D23" w:rsidRDefault="00B13D23" w:rsidP="00B13D23">
      <w:pPr>
        <w:numPr>
          <w:ilvl w:val="0"/>
          <w:numId w:val="8"/>
        </w:numPr>
      </w:pPr>
      <w:r w:rsidRPr="00B13D23">
        <w:t>ремонт сколов и обломов плит цементобетонных покрытий, замена, подъемка и выравнивание отдельных плит; защита цементобетонных покрытий от поверхностных разрушений;</w:t>
      </w:r>
    </w:p>
    <w:p w:rsidR="00B13D23" w:rsidRPr="00B13D23" w:rsidRDefault="00B13D23" w:rsidP="00B13D23">
      <w:pPr>
        <w:numPr>
          <w:ilvl w:val="0"/>
          <w:numId w:val="9"/>
        </w:numPr>
      </w:pPr>
      <w:r w:rsidRPr="00B13D23">
        <w:t xml:space="preserve">устройство защитных слоев из эмульсионно-минеральных смесей на участках шелушения и </w:t>
      </w:r>
      <w:proofErr w:type="spellStart"/>
      <w:r w:rsidRPr="00B13D23">
        <w:t>выкрашивания</w:t>
      </w:r>
      <w:proofErr w:type="spellEnd"/>
      <w:r w:rsidRPr="00B13D23">
        <w:t xml:space="preserve"> асфальтобетонных и цементобетонных покрытий;</w:t>
      </w:r>
    </w:p>
    <w:p w:rsidR="00B13D23" w:rsidRPr="00B13D23" w:rsidRDefault="00B13D23" w:rsidP="00B13D23">
      <w:r w:rsidRPr="00B13D23">
        <w:t>ликвидация колей глубиной до 30 мм путем укладки двух слоев эмульсионно-минеральной смеси или поверхностной обработки по полосам наката шириной до 0,8 м; частичное фрезерование или срезка гребней выпора и неровностей по колеям с заполнением колей черным щебнем или асфальтобетоном и устройством защитного слоя из эмульсионно-минеральной смеси на всю ширину покрытия;</w:t>
      </w:r>
    </w:p>
    <w:p w:rsidR="00B13D23" w:rsidRPr="00B13D23" w:rsidRDefault="00B13D23" w:rsidP="00B13D23">
      <w:pPr>
        <w:numPr>
          <w:ilvl w:val="0"/>
          <w:numId w:val="10"/>
        </w:numPr>
      </w:pPr>
      <w:r w:rsidRPr="00B13D23">
        <w:t>остановка и предупреждение развития трещин и сетки трещин устройством изолирующего слоя мелкозернистой поверхностной обработки локальными картами;</w:t>
      </w:r>
    </w:p>
    <w:p w:rsidR="00B13D23" w:rsidRPr="00B13D23" w:rsidRDefault="00B13D23" w:rsidP="00B13D23">
      <w:pPr>
        <w:numPr>
          <w:ilvl w:val="0"/>
          <w:numId w:val="11"/>
        </w:numPr>
      </w:pPr>
      <w:r w:rsidRPr="00B13D23">
        <w:t xml:space="preserve">восстановление изношенных верхних слоев </w:t>
      </w:r>
      <w:proofErr w:type="gramStart"/>
      <w:r w:rsidRPr="00B13D23">
        <w:t>асфальтобетонных покрытий</w:t>
      </w:r>
      <w:proofErr w:type="gramEnd"/>
      <w:r w:rsidRPr="00B13D23">
        <w:t xml:space="preserve"> и укладка их вновь на отдельных небольших по протяженности (до 20 м) участках дороги;</w:t>
      </w:r>
    </w:p>
    <w:p w:rsidR="00B13D23" w:rsidRPr="00B13D23" w:rsidRDefault="00B13D23" w:rsidP="00B13D23">
      <w:r w:rsidRPr="00B13D23">
        <w:lastRenderedPageBreak/>
        <w:t>исправление профиля щебеночных и гравийных покрытий с добавлением щебня или гравия; профилировка грунтовых и грунтовых улучшенных дорог, восстановление профиля и улучшение их проезжей части щебнем, гравием, шлаком и другими материалами;</w:t>
      </w:r>
    </w:p>
    <w:p w:rsidR="00B13D23" w:rsidRPr="00B13D23" w:rsidRDefault="00B13D23" w:rsidP="00B13D23">
      <w:pPr>
        <w:numPr>
          <w:ilvl w:val="0"/>
          <w:numId w:val="12"/>
        </w:numPr>
      </w:pPr>
      <w:proofErr w:type="spellStart"/>
      <w:r w:rsidRPr="00B13D23">
        <w:t>обеспыливание</w:t>
      </w:r>
      <w:proofErr w:type="spellEnd"/>
      <w:r w:rsidRPr="00B13D23">
        <w:t xml:space="preserve"> дорог;</w:t>
      </w:r>
    </w:p>
    <w:p w:rsidR="00B13D23" w:rsidRPr="00B13D23" w:rsidRDefault="00B13D23" w:rsidP="00B13D23">
      <w:pPr>
        <w:numPr>
          <w:ilvl w:val="0"/>
          <w:numId w:val="13"/>
        </w:numPr>
      </w:pPr>
      <w:r w:rsidRPr="00B13D23">
        <w:t xml:space="preserve">уход за участками дорог с </w:t>
      </w:r>
      <w:proofErr w:type="spellStart"/>
      <w:r w:rsidRPr="00B13D23">
        <w:t>пучинистыми</w:t>
      </w:r>
      <w:proofErr w:type="spellEnd"/>
      <w:r w:rsidRPr="00B13D23">
        <w:t xml:space="preserve"> и слабыми грунтами.</w:t>
      </w:r>
    </w:p>
    <w:p w:rsidR="00B13D23" w:rsidRPr="00B13D23" w:rsidRDefault="00B13D23" w:rsidP="00B13D23">
      <w:r w:rsidRPr="00B13D23">
        <w:t xml:space="preserve">9.5.2 В весенний период, до начала интенсивного таяния с проезжей части и обочин должен быть удален снег и лед. После просыхания покрытие тщательно очищают от грязи, пыли и </w:t>
      </w:r>
      <w:proofErr w:type="spellStart"/>
      <w:r w:rsidRPr="00B13D23">
        <w:t>противогололедных</w:t>
      </w:r>
      <w:proofErr w:type="spellEnd"/>
      <w:r w:rsidRPr="00B13D23">
        <w:t xml:space="preserve"> материалов с использованием различных средств механизации работ.</w:t>
      </w:r>
    </w:p>
    <w:p w:rsidR="00B13D23" w:rsidRPr="00B13D23" w:rsidRDefault="00B13D23" w:rsidP="00B13D23">
      <w:r w:rsidRPr="00B13D23">
        <w:t>9.5.3 В период наибольшего переувлажнения земляного полотна ограничивают движение автомобилей большой грузоподъемности, снижают скорость или полностью закрывают проезд, переводя его на специально подготовленные объезды.</w:t>
      </w:r>
    </w:p>
    <w:p w:rsidR="00B13D23" w:rsidRPr="00B13D23" w:rsidRDefault="00B13D23" w:rsidP="00B13D23">
      <w:r w:rsidRPr="00B13D23">
        <w:t xml:space="preserve">9.5.4 Весной, с момента наступления теплой и устойчивой погоды, необходимо ликвидировать мелкие повреждения в виде выбоин и трещин. С этой целью, как правило, производят обрубку кромок выбоины с приданием ей прямолинейного очертания, очистку ее от остатков асфальтобетона и грязи, </w:t>
      </w:r>
      <w:proofErr w:type="spellStart"/>
      <w:r w:rsidRPr="00B13D23">
        <w:t>подгрунтовку</w:t>
      </w:r>
      <w:proofErr w:type="spellEnd"/>
      <w:r w:rsidRPr="00B13D23">
        <w:t xml:space="preserve"> дна и кромок выбоины, заполнение ее ремонтным материалом (например, асфальтобетоном) и уплотнение.</w:t>
      </w:r>
    </w:p>
    <w:p w:rsidR="00B13D23" w:rsidRPr="00B13D23" w:rsidRDefault="00B13D23" w:rsidP="00B13D23">
      <w:r w:rsidRPr="00B13D23">
        <w:t>9.5.5 Наиболее надежным методом ремонта выбоин является заделка их литой асфальтобетонной смесью. Эта смесь отличается от обычной асфальтобетонной смеси повышенным содержанием минерального порошка (20% - 24%) и битума (9% - 10%) марки БНД 40/60. Содержание щебня - 40% - 45%. При температуре укладки 200 °C - 220 °C смесь имеет литую консистенцию, что исключает необходимость ее уплотнения. К месту работ смесь доставляют специальными машинами с обогреваемой емкостью и выливают в подготовленную карту. После остывания смеси до 50 °C - 60 °C на отремонтированном участке открывают движение.</w:t>
      </w:r>
    </w:p>
    <w:p w:rsidR="00B13D23" w:rsidRPr="00B13D23" w:rsidRDefault="00B13D23" w:rsidP="00B13D23">
      <w:pPr>
        <w:rPr>
          <w:b/>
          <w:bCs/>
        </w:rPr>
      </w:pPr>
      <w:r w:rsidRPr="00B13D23">
        <w:rPr>
          <w:b/>
          <w:bCs/>
        </w:rPr>
        <w:t xml:space="preserve">9.6. Содержание элементов обустройства дорог, пересечений и </w:t>
      </w:r>
      <w:proofErr w:type="gramStart"/>
      <w:r w:rsidRPr="00B13D23">
        <w:rPr>
          <w:b/>
          <w:bCs/>
        </w:rPr>
        <w:t>примыканий</w:t>
      </w:r>
      <w:proofErr w:type="gramEnd"/>
      <w:r w:rsidRPr="00B13D23">
        <w:rPr>
          <w:b/>
          <w:bCs/>
        </w:rPr>
        <w:t xml:space="preserve"> и технических средств регулирования дорожного движения</w:t>
      </w:r>
    </w:p>
    <w:p w:rsidR="00B13D23" w:rsidRPr="00B13D23" w:rsidRDefault="00B13D23" w:rsidP="00B13D23">
      <w:r w:rsidRPr="00B13D23">
        <w:t>Содержание вышеперечисленных объектов включает:</w:t>
      </w:r>
    </w:p>
    <w:p w:rsidR="00B13D23" w:rsidRPr="00B13D23" w:rsidRDefault="00B13D23" w:rsidP="00B13D23">
      <w:pPr>
        <w:numPr>
          <w:ilvl w:val="0"/>
          <w:numId w:val="14"/>
        </w:numPr>
      </w:pPr>
      <w:r w:rsidRPr="00B13D23">
        <w:t>уход за знаками, замена поврежденных и установка вновь недостающих дорожных знаков;</w:t>
      </w:r>
    </w:p>
    <w:p w:rsidR="00B13D23" w:rsidRPr="00B13D23" w:rsidRDefault="00B13D23" w:rsidP="00B13D23">
      <w:pPr>
        <w:numPr>
          <w:ilvl w:val="0"/>
          <w:numId w:val="15"/>
        </w:numPr>
      </w:pPr>
      <w:r w:rsidRPr="00B13D23">
        <w:t>удаление отслужившей, восстановление изношенной и нанесение вновь вертикальной и горизонтальной разметки, в том числе на элементах искусственных сооружений;</w:t>
      </w:r>
    </w:p>
    <w:p w:rsidR="00B13D23" w:rsidRPr="00B13D23" w:rsidRDefault="00B13D23" w:rsidP="00B13D23">
      <w:pPr>
        <w:numPr>
          <w:ilvl w:val="0"/>
          <w:numId w:val="16"/>
        </w:numPr>
      </w:pPr>
      <w:r w:rsidRPr="00B13D23">
        <w:t>исправление и замена поврежденных и морально устаревших, а также установка вновь недостающих дорожных ограждений и направляющих устройств;</w:t>
      </w:r>
    </w:p>
    <w:p w:rsidR="00B13D23" w:rsidRPr="00B13D23" w:rsidRDefault="00B13D23" w:rsidP="00B13D23">
      <w:r w:rsidRPr="00B13D23">
        <w:t>содержание в чистоте и порядке автобусных остановок, пешеходных переходов, площадок отдыха, исправление отдельных повреждений элементов архитектурно-художественного оформления дорог, надлежащий уход за этими элементами;</w:t>
      </w:r>
    </w:p>
    <w:p w:rsidR="00B13D23" w:rsidRPr="00B13D23" w:rsidRDefault="00B13D23" w:rsidP="00B13D23">
      <w:pPr>
        <w:numPr>
          <w:ilvl w:val="0"/>
          <w:numId w:val="17"/>
        </w:numPr>
      </w:pPr>
      <w:r w:rsidRPr="00B13D23">
        <w:t>установка и содержание в чистоте и порядке беседок, скамеек и др.; обустройство источников питьевой воды и артезианских колодцев, содержание их в чистоте и порядке;</w:t>
      </w:r>
    </w:p>
    <w:p w:rsidR="00B13D23" w:rsidRPr="00B13D23" w:rsidRDefault="00B13D23" w:rsidP="00B13D23">
      <w:pPr>
        <w:numPr>
          <w:ilvl w:val="0"/>
          <w:numId w:val="18"/>
        </w:numPr>
      </w:pPr>
      <w:r w:rsidRPr="00B13D23">
        <w:t>окраска обстановки и элементов обустройства дорог, содержание их в чистоте и порядке;</w:t>
      </w:r>
    </w:p>
    <w:p w:rsidR="00B13D23" w:rsidRPr="00B13D23" w:rsidRDefault="00B13D23" w:rsidP="00B13D23">
      <w:pPr>
        <w:numPr>
          <w:ilvl w:val="0"/>
          <w:numId w:val="19"/>
        </w:numPr>
      </w:pPr>
      <w:r w:rsidRPr="00B13D23">
        <w:t xml:space="preserve">оборудование и содержание объездов разрушенных, подтопляемых, </w:t>
      </w:r>
      <w:proofErr w:type="spellStart"/>
      <w:r w:rsidRPr="00B13D23">
        <w:t>наледных</w:t>
      </w:r>
      <w:proofErr w:type="spellEnd"/>
      <w:r w:rsidRPr="00B13D23">
        <w:t xml:space="preserve"> и заносимых участков дорог, закрываемых для движения мостов;</w:t>
      </w:r>
    </w:p>
    <w:p w:rsidR="00B13D23" w:rsidRPr="00B13D23" w:rsidRDefault="00B13D23" w:rsidP="00B13D23">
      <w:r w:rsidRPr="00B13D23">
        <w:lastRenderedPageBreak/>
        <w:t>содержание включенных в балансовую стоимость автомобильных дорог и дорожных сооружений линий электроосвещения дорог, мостов, путепроводов, транспортных развязок, паромных переправ и других сооружений, замена ламп и светильников, вышедших из строя, проводов, кабелей и других элементов электроосвещения;</w:t>
      </w:r>
    </w:p>
    <w:p w:rsidR="00B13D23" w:rsidRPr="00B13D23" w:rsidRDefault="00B13D23" w:rsidP="00B13D23">
      <w:pPr>
        <w:numPr>
          <w:ilvl w:val="0"/>
          <w:numId w:val="20"/>
        </w:numPr>
      </w:pPr>
      <w:r w:rsidRPr="00B13D23">
        <w:t>содержание включенных в балансовую стоимость автомобильной дороги и дорожных сооружений светофорных объектов;</w:t>
      </w:r>
    </w:p>
    <w:p w:rsidR="00B13D23" w:rsidRPr="00B13D23" w:rsidRDefault="00B13D23" w:rsidP="00B13D23">
      <w:pPr>
        <w:numPr>
          <w:ilvl w:val="0"/>
          <w:numId w:val="21"/>
        </w:numPr>
      </w:pPr>
      <w:r w:rsidRPr="00B13D23">
        <w:t>содержание включенных в балансовую стоимость автомобильных дорог и дорожных сооружений пунктов весового контроля.</w:t>
      </w:r>
    </w:p>
    <w:p w:rsidR="00B13D23" w:rsidRPr="00B13D23" w:rsidRDefault="00B13D23" w:rsidP="00B13D23">
      <w:pPr>
        <w:rPr>
          <w:b/>
          <w:bCs/>
        </w:rPr>
      </w:pPr>
      <w:r w:rsidRPr="00B13D23">
        <w:rPr>
          <w:b/>
          <w:bCs/>
        </w:rPr>
        <w:t>10. Ремонт и содержание искусственных сооружений</w:t>
      </w:r>
    </w:p>
    <w:p w:rsidR="00B13D23" w:rsidRPr="00B13D23" w:rsidRDefault="00B13D23" w:rsidP="00B13D23">
      <w:pPr>
        <w:rPr>
          <w:b/>
          <w:bCs/>
        </w:rPr>
      </w:pPr>
      <w:r w:rsidRPr="00B13D23">
        <w:rPr>
          <w:b/>
          <w:bCs/>
        </w:rPr>
        <w:t>10.1. Капитальный ремонт искусственных сооружений</w:t>
      </w:r>
    </w:p>
    <w:p w:rsidR="00B13D23" w:rsidRPr="00B13D23" w:rsidRDefault="00B13D23" w:rsidP="00B13D23">
      <w:r w:rsidRPr="00B13D23">
        <w:t>10.1.1 Капитальный ремонт включает:</w:t>
      </w:r>
    </w:p>
    <w:p w:rsidR="00B13D23" w:rsidRPr="00B13D23" w:rsidRDefault="00B13D23" w:rsidP="00B13D23">
      <w:pPr>
        <w:numPr>
          <w:ilvl w:val="0"/>
          <w:numId w:val="22"/>
        </w:numPr>
      </w:pPr>
      <w:proofErr w:type="spellStart"/>
      <w:r w:rsidRPr="00B13D23">
        <w:t>предпроектное</w:t>
      </w:r>
      <w:proofErr w:type="spellEnd"/>
      <w:r w:rsidRPr="00B13D23">
        <w:t xml:space="preserve"> обследование сооружения с предложениями по его восстановлению;</w:t>
      </w:r>
    </w:p>
    <w:p w:rsidR="00B13D23" w:rsidRPr="00B13D23" w:rsidRDefault="00B13D23" w:rsidP="00B13D23">
      <w:pPr>
        <w:numPr>
          <w:ilvl w:val="0"/>
          <w:numId w:val="23"/>
        </w:numPr>
      </w:pPr>
      <w:r w:rsidRPr="00B13D23">
        <w:t>составление проекта капитального ремонта;</w:t>
      </w:r>
    </w:p>
    <w:p w:rsidR="00B13D23" w:rsidRPr="00B13D23" w:rsidRDefault="00B13D23" w:rsidP="00B13D23">
      <w:pPr>
        <w:numPr>
          <w:ilvl w:val="0"/>
          <w:numId w:val="24"/>
        </w:numPr>
      </w:pPr>
      <w:r w:rsidRPr="00B13D23">
        <w:t>подготовку необходимой документации для проведения работ (на стадии подготовки к строительным работам); обустройство строительной площадки;</w:t>
      </w:r>
    </w:p>
    <w:p w:rsidR="00B13D23" w:rsidRPr="00B13D23" w:rsidRDefault="00B13D23" w:rsidP="00B13D23">
      <w:pPr>
        <w:numPr>
          <w:ilvl w:val="0"/>
          <w:numId w:val="25"/>
        </w:numPr>
      </w:pPr>
      <w:r w:rsidRPr="00B13D23">
        <w:t>строительные и монтажные работы в полном объеме;</w:t>
      </w:r>
    </w:p>
    <w:p w:rsidR="00B13D23" w:rsidRPr="00B13D23" w:rsidRDefault="00B13D23" w:rsidP="00B13D23">
      <w:pPr>
        <w:numPr>
          <w:ilvl w:val="0"/>
          <w:numId w:val="26"/>
        </w:numPr>
      </w:pPr>
      <w:r w:rsidRPr="00B13D23">
        <w:t>приемку сооружения после капитального ремонта в эксплуатацию.</w:t>
      </w:r>
    </w:p>
    <w:p w:rsidR="00B13D23" w:rsidRPr="00B13D23" w:rsidRDefault="00B13D23" w:rsidP="00B13D23">
      <w:r w:rsidRPr="00B13D23">
        <w:t>Разработку проекта и выполнение строительно-монтажных работ должна осуществлять специализированная организация.</w:t>
      </w:r>
    </w:p>
    <w:p w:rsidR="00B13D23" w:rsidRPr="00B13D23" w:rsidRDefault="00B13D23" w:rsidP="00B13D23">
      <w:r w:rsidRPr="00B13D23">
        <w:t xml:space="preserve">10.1.2 Капитальный ремонт мостового полотна предусматривает его замену с усилением (при необходимости) плиты проезжей части и продольных швов и </w:t>
      </w:r>
      <w:proofErr w:type="spellStart"/>
      <w:r w:rsidRPr="00B13D23">
        <w:t>омоноличивания</w:t>
      </w:r>
      <w:proofErr w:type="spellEnd"/>
      <w:r w:rsidRPr="00B13D23">
        <w:t xml:space="preserve"> плит.</w:t>
      </w:r>
    </w:p>
    <w:p w:rsidR="00B13D23" w:rsidRPr="00B13D23" w:rsidRDefault="00B13D23" w:rsidP="00B13D23">
      <w:r w:rsidRPr="00B13D23">
        <w:t>При полном износе мостового полотна (разрушении одежды и гидроизоляции, деформационных швов и т.д.) разбирают полностью старую конструкцию до плиты и затем восстанавливают все элементы с доведением параметров мостового полотна до значений, соответствующих показателям категории дороги.</w:t>
      </w:r>
    </w:p>
    <w:p w:rsidR="00B13D23" w:rsidRPr="00B13D23" w:rsidRDefault="00B13D23" w:rsidP="00B13D23">
      <w:r w:rsidRPr="00B13D23">
        <w:t xml:space="preserve">Если в железобетонных пролетных строениях обнаружены протечки (сталактиты) с разрушением продольных швов </w:t>
      </w:r>
      <w:proofErr w:type="spellStart"/>
      <w:r w:rsidRPr="00B13D23">
        <w:t>омоноличивания</w:t>
      </w:r>
      <w:proofErr w:type="spellEnd"/>
      <w:r w:rsidRPr="00B13D23">
        <w:t xml:space="preserve"> между балками с оголением арматуры, перед восстановлением дорожной одежды производят замену поврежденных швов с вырубкой старого бетона. Новый бетон принимается соответствующим по прочности классу, но не ниже B25. При наличии сильной коррозии металла усиливают армирование швов с очисткой от ржавчины старой арматуры.</w:t>
      </w:r>
    </w:p>
    <w:p w:rsidR="00B13D23" w:rsidRPr="00B13D23" w:rsidRDefault="00B13D23" w:rsidP="00B13D23">
      <w:r w:rsidRPr="00B13D23">
        <w:t>Усиление всей плиты проезжей части производят в случае неудовлетворительного ее состояния, необходимости повышения ее грузоподъемности или уширения ездового полотна.</w:t>
      </w:r>
    </w:p>
    <w:p w:rsidR="00B13D23" w:rsidRPr="00B13D23" w:rsidRDefault="00B13D23" w:rsidP="00B13D23">
      <w:r w:rsidRPr="00B13D23">
        <w:rPr>
          <w:highlight w:val="yellow"/>
        </w:rPr>
        <w:t xml:space="preserve">Законспектировать и выслать на почту с указанием темы от какого числа </w:t>
      </w:r>
      <w:r w:rsidRPr="00B13D23">
        <w:rPr>
          <w:highlight w:val="yellow"/>
          <w:lang w:val="en-US"/>
        </w:rPr>
        <w:t>sashamart</w:t>
      </w:r>
      <w:r w:rsidRPr="00B13D23">
        <w:rPr>
          <w:highlight w:val="yellow"/>
        </w:rPr>
        <w:t>73@</w:t>
      </w:r>
      <w:r w:rsidRPr="00B13D23">
        <w:rPr>
          <w:highlight w:val="yellow"/>
          <w:lang w:val="en-US"/>
        </w:rPr>
        <w:t>mail</w:t>
      </w:r>
      <w:r w:rsidRPr="00B13D23">
        <w:rPr>
          <w:highlight w:val="yellow"/>
        </w:rPr>
        <w:t>.</w:t>
      </w:r>
      <w:r w:rsidRPr="00B13D23">
        <w:rPr>
          <w:highlight w:val="yellow"/>
          <w:lang w:val="en-US"/>
        </w:rPr>
        <w:t>ru</w:t>
      </w:r>
      <w:bookmarkStart w:id="0" w:name="_GoBack"/>
      <w:bookmarkEnd w:id="0"/>
    </w:p>
    <w:p w:rsidR="0096664C" w:rsidRDefault="0096664C"/>
    <w:sectPr w:rsidR="0096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E54"/>
    <w:multiLevelType w:val="multilevel"/>
    <w:tmpl w:val="41D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43E4"/>
    <w:multiLevelType w:val="multilevel"/>
    <w:tmpl w:val="9CE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152B"/>
    <w:multiLevelType w:val="multilevel"/>
    <w:tmpl w:val="9A3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081A"/>
    <w:multiLevelType w:val="multilevel"/>
    <w:tmpl w:val="D65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22796"/>
    <w:multiLevelType w:val="multilevel"/>
    <w:tmpl w:val="CF2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5481F"/>
    <w:multiLevelType w:val="multilevel"/>
    <w:tmpl w:val="037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0463"/>
    <w:multiLevelType w:val="multilevel"/>
    <w:tmpl w:val="0AB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F183B"/>
    <w:multiLevelType w:val="multilevel"/>
    <w:tmpl w:val="6FB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910"/>
    <w:multiLevelType w:val="multilevel"/>
    <w:tmpl w:val="1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419FB"/>
    <w:multiLevelType w:val="multilevel"/>
    <w:tmpl w:val="ABB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D6AB7"/>
    <w:multiLevelType w:val="multilevel"/>
    <w:tmpl w:val="701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5352B"/>
    <w:multiLevelType w:val="multilevel"/>
    <w:tmpl w:val="FA7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27EA2"/>
    <w:multiLevelType w:val="multilevel"/>
    <w:tmpl w:val="A7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20894"/>
    <w:multiLevelType w:val="multilevel"/>
    <w:tmpl w:val="948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E3BC6"/>
    <w:multiLevelType w:val="multilevel"/>
    <w:tmpl w:val="B97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77419"/>
    <w:multiLevelType w:val="multilevel"/>
    <w:tmpl w:val="616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F1B48"/>
    <w:multiLevelType w:val="multilevel"/>
    <w:tmpl w:val="988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6534F"/>
    <w:multiLevelType w:val="multilevel"/>
    <w:tmpl w:val="A8A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0485D"/>
    <w:multiLevelType w:val="multilevel"/>
    <w:tmpl w:val="A33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44675"/>
    <w:multiLevelType w:val="multilevel"/>
    <w:tmpl w:val="82B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456D4"/>
    <w:multiLevelType w:val="multilevel"/>
    <w:tmpl w:val="A8C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7508A"/>
    <w:multiLevelType w:val="multilevel"/>
    <w:tmpl w:val="2BA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45ABD"/>
    <w:multiLevelType w:val="multilevel"/>
    <w:tmpl w:val="B3B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E3080"/>
    <w:multiLevelType w:val="multilevel"/>
    <w:tmpl w:val="A71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A59BD"/>
    <w:multiLevelType w:val="multilevel"/>
    <w:tmpl w:val="F37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D2586"/>
    <w:multiLevelType w:val="multilevel"/>
    <w:tmpl w:val="937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0"/>
  </w:num>
  <w:num w:numId="10">
    <w:abstractNumId w:val="10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1"/>
  </w:num>
  <w:num w:numId="20">
    <w:abstractNumId w:val="14"/>
  </w:num>
  <w:num w:numId="21">
    <w:abstractNumId w:val="19"/>
  </w:num>
  <w:num w:numId="22">
    <w:abstractNumId w:val="15"/>
  </w:num>
  <w:num w:numId="23">
    <w:abstractNumId w:val="8"/>
  </w:num>
  <w:num w:numId="24">
    <w:abstractNumId w:val="17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0"/>
    <w:rsid w:val="00041D40"/>
    <w:rsid w:val="0096664C"/>
    <w:rsid w:val="00B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DFF9-283D-44D9-939E-9111D5E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2020-04-21T14:35:00Z</dcterms:created>
  <dcterms:modified xsi:type="dcterms:W3CDTF">2020-04-21T14:37:00Z</dcterms:modified>
</cp:coreProperties>
</file>