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2312" w:rsidRDefault="00257884" w:rsidP="00257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312">
        <w:rPr>
          <w:rFonts w:ascii="Times New Roman" w:hAnsi="Times New Roman" w:cs="Times New Roman"/>
          <w:b/>
          <w:sz w:val="28"/>
          <w:szCs w:val="28"/>
        </w:rPr>
        <w:t>Занятие № 99-100</w:t>
      </w:r>
    </w:p>
    <w:p w:rsidR="00257884" w:rsidRPr="00FF2312" w:rsidRDefault="00257884" w:rsidP="00257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312">
        <w:rPr>
          <w:rFonts w:ascii="Times New Roman" w:hAnsi="Times New Roman" w:cs="Times New Roman"/>
          <w:b/>
          <w:sz w:val="28"/>
          <w:szCs w:val="28"/>
        </w:rPr>
        <w:t>Тема: Расчет вала на прочность.</w:t>
      </w:r>
    </w:p>
    <w:p w:rsidR="00257884" w:rsidRDefault="00257884" w:rsidP="00257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312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FF2312">
        <w:rPr>
          <w:rFonts w:ascii="Times New Roman" w:hAnsi="Times New Roman" w:cs="Times New Roman"/>
          <w:b/>
          <w:sz w:val="24"/>
          <w:szCs w:val="24"/>
        </w:rPr>
        <w:t>Ознакомиться с теоретическим материалом и ответить на вопросы: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1- Как учитывается изгиб при проектном расчете валов?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2- Как учитывают нагрузки на выходные концы валов, например от муфт?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3- Какие расчеты валов выполняют как проверочные?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4- В чем состоит расчет валов на усталостную прочность?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5- В чем состоит расчет валов на жесткость?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6- Каковы причины поломок валов и осей?</w:t>
      </w:r>
    </w:p>
    <w:p w:rsidR="00FF2312" w:rsidRPr="00FF2312" w:rsidRDefault="00FF2312" w:rsidP="00FF23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7- Что может быть причиной колебаний валов?</w:t>
      </w:r>
    </w:p>
    <w:p w:rsidR="00FF2312" w:rsidRPr="00FF2312" w:rsidRDefault="00FF2312" w:rsidP="00257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12" w:rsidRPr="00137DB5" w:rsidRDefault="00FF2312" w:rsidP="00257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DB5">
        <w:rPr>
          <w:rFonts w:ascii="Times New Roman" w:hAnsi="Times New Roman" w:cs="Times New Roman"/>
          <w:b/>
          <w:sz w:val="28"/>
          <w:szCs w:val="28"/>
        </w:rPr>
        <w:t>Основной материал:</w:t>
      </w:r>
    </w:p>
    <w:p w:rsidR="00FF2312" w:rsidRPr="00FF2312" w:rsidRDefault="00FF2312" w:rsidP="00FF2312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Расчет_осей_на"/>
      <w:bookmarkEnd w:id="0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Расчет осей на статическую прочность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Как указывалось выше, оси не испытывают кручения, поэтому их рас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считывают только на изгиб.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выполнении проектировочного расчета на прочность оси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допускаемые напряжения изгиба для вращающихся осей принимают как для симметричного цикла напряжений, а для неподвижных осей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при статическом погружении или при изменении напряжений по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отнулевому</w:t>
      </w:r>
      <w:proofErr w:type="spell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циклу.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При прочих равных условиях (одинаковый материал, нагрузки, технология изготовления и т. д.) допускаемые напряжения изгиба для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невращающихся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осей в 1,5... 1,6 раза выше, чем для вращающихся, поэтому выгоднее применять неподвижные оси.</w:t>
      </w:r>
      <w:proofErr w:type="gram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В отдельных случаях вращающиеся оси по конструктивным признакам и экономическим условиям применять выгоднее, несмотря на большую затрату материала. Например, для некоторых типов железнодорожных вагонов целесообразнее применять оси, вращающиеся в подшипниках скольжения (буксах) или подшипниках качения.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Последовательность проектировочного расчета.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По конструкции узла (рис.9,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составляют расчетную схему (рис.9,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б),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определяют силы, действующие на ось, строят эпюры изгибающих мо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ментов; диаметр оси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определяют по формуле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24050" cy="447675"/>
            <wp:effectExtent l="19050" t="0" r="0" b="0"/>
            <wp:docPr id="5031" name="Рисунок 5031" descr="http://www.detalmach.ru/lect6.files/image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1" descr="http://www.detalmach.ru/lect6.files/image69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— максимальный изгибающий момент</w:t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5032" name="Рисунок 5032" descr="http://www.detalmach.ru/lect6.files/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2" descr="http://www.detalmach.ru/lect6.files/image7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—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допускаемое напря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жение изгиба.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Выбор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5033" name="Рисунок 5033" descr="http://www.detalmach.ru/lect6.files/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3" descr="http://www.detalmach.ru/lect6.files/image7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Во вращающихся осях напряжение изгиба изменяется по симметрично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му циклу: для них принимают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71650" cy="152400"/>
            <wp:effectExtent l="19050" t="0" r="0" b="0"/>
            <wp:docPr id="5034" name="Рисунок 5034" descr="http://www.detalmach.ru/lect6.files/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4" descr="http://www.detalmach.ru/lect6.files/image7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, в неподвижных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6275" cy="152400"/>
            <wp:effectExtent l="19050" t="0" r="9525" b="0"/>
            <wp:docPr id="5035" name="Рисунок 5035" descr="http://www.detalmach.ru/lect6.files/image7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5" descr="http://www.detalmach.ru/lect6.files/image71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. Для вращающихся осей из Ст5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5036" name="Рисунок 5036" descr="http://www.detalmach.ru/lect6.files/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6" descr="http://www.detalmach.ru/lect6.files/image7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= 50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52400"/>
            <wp:effectExtent l="19050" t="0" r="0" b="0"/>
            <wp:docPr id="5037" name="Рисунок 5037" descr="http://www.detalmach.ru/lect6.files/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7" descr="http://www.detalmach.ru/lect6.files/image71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80 МПа, для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невращающихся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5038" name="Рисунок 5038" descr="http://www.detalmach.ru/lect6.files/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8" descr="http://www.detalmach.ru/lect6.files/image7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= 100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52400"/>
            <wp:effectExtent l="19050" t="0" r="0" b="0"/>
            <wp:docPr id="5039" name="Рисунок 5039" descr="http://www.detalmach.ru/lect6.files/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9" descr="http://www.detalmach.ru/lect6.files/image71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160 МПа (меньшие значения рекомендуется прини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мать при наличии концентраторов напряжений).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485900" cy="2657475"/>
            <wp:effectExtent l="19050" t="0" r="0" b="0"/>
            <wp:docPr id="5040" name="Рисунок 5040" descr="http://www.detalmach.ru/lect6.files/image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0" descr="http://www.detalmach.ru/lect6.files/image7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 9.</w:t>
      </w:r>
      <w:r w:rsidRPr="00FF2312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Расчетная схема оси:</w:t>
      </w:r>
      <w:r w:rsidRPr="00FF2312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—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конструкция;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расчетная схема;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эпюра изгибающих моментов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Полученное значение диаметра оси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округляют до ближайшего боль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шего стандартного размера: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16, 17, 18, 19; 20; 21; 22; 23; 24;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25; 26; 28; 30; 32; 34; 36; 38; 40;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42; 45; 48; 50; 52; 55; 60; 63; 65;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70; 75; 80; 85; 90; 95; 100.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Если ось в расчетном сечении имеет шпоночную канавку, то ее диа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метр увеличивают на 10 %.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Проверочный расчет осей на статическую прочность.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Этот расчет производят по формуле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57475" cy="419100"/>
            <wp:effectExtent l="19050" t="0" r="9525" b="0"/>
            <wp:docPr id="5041" name="Рисунок 5041" descr="http://www.detalmach.ru/lect6.files/image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1" descr="http://www.detalmach.ru/lect6.files/image72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5042" name="Рисунок 5042" descr="http://www.detalmach.ru/lect6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2" descr="http://www.detalmach.ru/lect6.files/image05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— расчетное напряжение изгиба в опасном сечении оси.</w:t>
      </w:r>
    </w:p>
    <w:p w:rsidR="00FF2312" w:rsidRPr="00FF2312" w:rsidRDefault="00FF2312" w:rsidP="00FF231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" w:name="_Приближенный_расчет_валов"/>
      <w:bookmarkEnd w:id="1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Приближенный расчет валов на прочность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этом методе расчета различие характера циклов изменения нор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мальных и касательных напряжений и их влияние на прочность не учиты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вают.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В зависимости от действия нагрузок возможны два случая приближен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ного расчета валов на прочность: расчет только на кручение и расчет на со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вместное действие кручения и изгиба.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 xml:space="preserve">Приближенный расчет выполняют как проектировочный, на основе которого ориентировочно устанавливают диаметры характерных сечений вала с последующим уточнением коэффициентов запаса прочности по выносливости (уточненный расчет </w:t>
      </w:r>
      <w:proofErr w:type="gram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F2312">
        <w:rPr>
          <w:rFonts w:ascii="Times New Roman" w:hAnsi="Times New Roman" w:cs="Times New Roman"/>
          <w:color w:val="000000"/>
          <w:sz w:val="24"/>
          <w:szCs w:val="24"/>
        </w:rPr>
        <w:t>. ниже).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Расчет валов на кручение.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этом расчете обычно определяют диаметр выходного конца вала или диаметр вала под подшипником (под опорой), который испытывает только кручение.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Исходя из условия прочности (1) выполняют проектировочный рас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чет</w:t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66950" cy="447675"/>
            <wp:effectExtent l="19050" t="0" r="0" b="0"/>
            <wp:docPr id="5051" name="Рисунок 5051" descr="http://www.detalmach.ru/lect6.files/image7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1" descr="http://www.detalmach.ru/lect6.files/image73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и проверочный расчет</w:t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647950" cy="419100"/>
            <wp:effectExtent l="19050" t="0" r="0" b="0"/>
            <wp:docPr id="5052" name="Рисунок 5052" descr="http://www.detalmach.ru/lect6.files/image7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2" descr="http://www.detalmach.ru/lect6.files/image73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расчетный диаметр вала;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к</w:t>
      </w:r>
      <w:proofErr w:type="spell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— крутящий момент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опасном сече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нии вала;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5053" name="Рисунок 5053" descr="http://www.detalmach.ru/lect6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3" descr="http://www.detalmach.ru/lect6.files/image06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9550" cy="152400"/>
            <wp:effectExtent l="19050" t="0" r="0" b="0"/>
            <wp:docPr id="5054" name="Рисунок 5054" descr="http://www.detalmach.ru/lect6.files/image7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4" descr="http://www.detalmach.ru/lect6.files/image74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 —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расчетное и допускаемое напряжения кручения в опасном сечении вала (для сталей 45 и Ст5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9550" cy="152400"/>
            <wp:effectExtent l="19050" t="0" r="0" b="0"/>
            <wp:docPr id="5055" name="Рисунок 5055" descr="http://www.detalmach.ru/lect6.files/image7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5" descr="http://www.detalmach.ru/lect6.files/image74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= 25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52400"/>
            <wp:effectExtent l="19050" t="0" r="0" b="0"/>
            <wp:docPr id="5056" name="Рисунок 5056" descr="http://www.detalmach.ru/lect6.files/image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6" descr="http://www.detalmach.ru/lect6.files/image71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35 МПа).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Взамен расчета на кручение для определения предварительного значения диаметра вала можно применять эмпирические зависимости: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В месте посадки шестерни на быстроходный и промежуточный валы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</w:rPr>
        <w:t>Б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≈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0,22a</w:t>
      </w:r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WБ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</w:rPr>
        <w:t>d</w:t>
      </w:r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≈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0,3а</w:t>
      </w:r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WБ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для тихоходного вала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</w:rPr>
        <w:t>d</w:t>
      </w:r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≈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0,3a</w:t>
      </w:r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WT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Выходной конец быстроходного вала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≈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(0,8 – 1,15)</w:t>
      </w:r>
      <w:proofErr w:type="spellStart"/>
      <w:proofErr w:type="gramStart"/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</w:rPr>
        <w:t>эл.дв</w:t>
      </w:r>
      <w:proofErr w:type="spellEnd"/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Быстроходный вал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47750" cy="180975"/>
            <wp:effectExtent l="19050" t="0" r="0" b="0"/>
            <wp:docPr id="5057" name="Рисунок 5057" descr="http://www.detalmach.ru/lect6.files/image7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7" descr="http://www.detalmach.ru/lect6.files/image74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≥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FF2312">
        <w:rPr>
          <w:rFonts w:ascii="Times New Roman" w:hAnsi="Times New Roman" w:cs="Times New Roman"/>
          <w:color w:val="000000"/>
          <w:sz w:val="24"/>
          <w:szCs w:val="24"/>
        </w:rPr>
        <w:t xml:space="preserve"> + 2t (</w:t>
      </w:r>
      <w:proofErr w:type="spell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≈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2…3,5)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мм.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Промежуточный вал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81075" cy="180975"/>
            <wp:effectExtent l="19050" t="0" r="9525" b="0"/>
            <wp:docPr id="5058" name="Рисунок 5058" descr="http://www.detalmach.ru/lect6.files/image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8" descr="http://www.detalmach.ru/lect6.files/image74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Проходной вал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76325" cy="180975"/>
            <wp:effectExtent l="19050" t="0" r="0" b="0"/>
            <wp:docPr id="5059" name="Рисунок 5059" descr="http://www.detalmach.ru/lect6.files/image7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9" descr="http://www.detalmach.ru/lect6.files/image74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14375" cy="152400"/>
            <wp:effectExtent l="19050" t="0" r="9525" b="0"/>
            <wp:docPr id="5060" name="Рисунок 5060" descr="http://www.detalmach.ru/lect6.files/image8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0" descr="http://www.detalmach.ru/lect6.files/image81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После выполнения этого предварительного расчета вал окончательно рассчитывают на статическую прочность при совместном действии изгиба и кручения или на выносливость.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Расчет валов на совместное действие кручения и изгиба.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Большинство валов работают на изгиб и кручение. Кроме этого некоторые участки вала под действием осевых сил могут дополнительно работать на растяжение или сжатие. Однако эти напряжения невелики по сравнению с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σ</w:t>
      </w:r>
      <w:proofErr w:type="spellEnd"/>
      <w:r w:rsidRPr="00FF231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u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 их обычно не учитывают.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Для расчета вала на сложное сопротивление необходимо знать величины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u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в опасных сечениях. С этой целью по предварительно принятому или рассчитанному диаметру вала намечают местоположение опор и составляют расчетную схему, определяют все силы, действующие на вал, строят эпюры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u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k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, намечают опасные сечения, а затем производят расчет вала.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Результирующие опорные реакции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 результирующие изгибающие моменты определяют по формулам: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47725" cy="314325"/>
            <wp:effectExtent l="19050" t="0" r="9525" b="0"/>
            <wp:docPr id="5061" name="Рисунок 5061" descr="http://www.detalmach.ru/lect6.files/image8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1" descr="http://www.detalmach.ru/lect6.files/image81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28700" cy="314325"/>
            <wp:effectExtent l="19050" t="0" r="0" b="0"/>
            <wp:docPr id="5062" name="Рисунок 5062" descr="http://www.detalmach.ru/lect6.files/image8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2" descr="http://www.detalmach.ru/lect6.files/image81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x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y</w:t>
      </w:r>
      <w:proofErr w:type="spellEnd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ux</w:t>
      </w:r>
      <w:proofErr w:type="spellEnd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uy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– соответственно опорные реакции и изгибающие моменты во взаимно перпендикулярных плоскостях.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Участок вала между опорами (под шестерней, колесом и т.п.) рассчи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тывают на совместное действие кручения и изгиба по эквивалентному мо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менту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экв</w:t>
      </w:r>
      <w:proofErr w:type="spellEnd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Эквивалентный момент вычисляют обычно по формуле (при расчете по теории максимальных касательных напряжений):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71675" cy="314325"/>
            <wp:effectExtent l="19050" t="0" r="9525" b="0"/>
            <wp:docPr id="5063" name="Рисунок 5063" descr="http://www.detalmach.ru/lect6.files/image8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3" descr="http://www.detalmach.ru/lect6.files/image81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к</w:t>
      </w:r>
      <w:proofErr w:type="spell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— изгибающий и крутящий моменты.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По аналогии с рассмотренными выше случаями расчета выполняют: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проектировочный расчет</w:t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38350" cy="447675"/>
            <wp:effectExtent l="19050" t="0" r="0" b="0"/>
            <wp:docPr id="5064" name="Рисунок 5064" descr="http://www.detalmach.ru/lect6.files/image8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4" descr="http://www.detalmach.ru/lect6.files/image81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проверочный расчет</w:t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57400" cy="304800"/>
            <wp:effectExtent l="19050" t="0" r="0" b="0"/>
            <wp:docPr id="5065" name="Рисунок 5065" descr="http://www.detalmach.ru/lect6.files/image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5" descr="http://www.detalmach.ru/lect6.files/image819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9550" cy="152400"/>
            <wp:effectExtent l="19050" t="0" r="0" b="0"/>
            <wp:docPr id="5066" name="Рисунок 5066" descr="http://www.detalmach.ru/lect6.files/image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6" descr="http://www.detalmach.ru/lect6.files/image82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— эквивалентное напряжение для расчетного сечения вала.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Получив расчетным путем размеры, с учетом технологии изготовления проектируют конструктивную форму вала.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Приближенный расчет на совместное действие кручения и изгиба для неответственных конструкций валов можно считать основным. Уточнен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ный расчет на выносливость можно не производить, если соблю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дается условие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52675" cy="314325"/>
            <wp:effectExtent l="19050" t="0" r="9525" b="0"/>
            <wp:docPr id="5067" name="Рисунок 5067" descr="http://www.detalmach.ru/lect6.files/image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7" descr="http://www.detalmach.ru/lect6.files/image82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52400"/>
            <wp:effectExtent l="19050" t="0" r="0" b="0"/>
            <wp:docPr id="5068" name="Рисунок 5068" descr="http://www.detalmach.ru/lect6.files/image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8" descr="http://www.detalmach.ru/lect6.files/image456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— предел выносливости материала при изгибе (симметричный цикл);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d</w:t>
      </w:r>
      <w:proofErr w:type="spell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— масштабный коэффициент;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52400"/>
            <wp:effectExtent l="19050" t="0" r="9525" b="0"/>
            <wp:docPr id="5069" name="Рисунок 5069" descr="http://www.detalmach.ru/lect6.files/image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9" descr="http://www.detalmach.ru/lect6.files/image37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— эффективный коэффициент концентрации напряжений в опасном сечении;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FF231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допускаемый коэф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фициент запаса прочности по выносливости.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" w:name="_Уточненный_расчет_валов"/>
      <w:bookmarkEnd w:id="2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Уточненный расчет валов (осей) на выносливость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После предварительных расчетов и конструктив</w:t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ного оформления валов (осей) фасонных конструкций, имеющих ряд сту</w:t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пеней, отверстий, канавок кольцевых и шпоночных и т. п., в ответствен</w:t>
      </w:r>
      <w:r w:rsidRPr="00FF2312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ных случаях производят уточненный (проверочный) расчет валов (осей) на усталостную прочность (на выносливость).</w:t>
      </w:r>
      <w:proofErr w:type="gramEnd"/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расчете вращающихся осей и валов на выносливость учитывают все основные факторы, влияющие на усталостную прочность: характер изменения напряжений, статические и усталостные характеристики материалов, изменение предела выносливости вследствие концентрации напряжений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 влияние абсолютных размеров осей или валов, состояние поверхности. Для учета всех этих факторов конструкция вала должна быть известна.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Усталостная прочность вала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(оси) обеспечена, если соблюдается условие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24100" cy="152400"/>
            <wp:effectExtent l="19050" t="0" r="0" b="0"/>
            <wp:docPr id="5079" name="Рисунок 5079" descr="http://www.detalmach.ru/lect6.files/image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9" descr="http://www.detalmach.ru/lect6.files/image83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— фактический (расчетный) и допускаемый коэффициенты запа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са прочности для опасного сечения; (обычно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1,5...2,5; для валов пере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дач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1,7...3).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расчете на усталостную прочность необходимо установить харак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цикла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изменения напряжений. В большинстве случаев действительный цикл нагрузки машин в эксплуатационных условиях установить трудно. При расчете валов (осей) на усталостную прочность принимают, что на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пряжения изгиба изменяются по симметричному циклу (рис.12,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а),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а на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пряжения кручения — по пульсирующему (</w:t>
      </w:r>
      <w:proofErr w:type="spell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отнулевому</w:t>
      </w:r>
      <w:proofErr w:type="spellEnd"/>
      <w:r w:rsidRPr="00FF2312">
        <w:rPr>
          <w:rFonts w:ascii="Times New Roman" w:hAnsi="Times New Roman" w:cs="Times New Roman"/>
          <w:color w:val="000000"/>
          <w:sz w:val="24"/>
          <w:szCs w:val="24"/>
        </w:rPr>
        <w:t>) циклу (рис.12,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33825" cy="1285875"/>
            <wp:effectExtent l="19050" t="0" r="9525" b="0"/>
            <wp:docPr id="5080" name="Рисунок 5080" descr="http://www.detalmach.ru/lect6.files/image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0" descr="http://www.detalmach.ru/lect6.files/image83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Рис.12.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Циклы изменений напряжений в сечениях вала: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—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симметричный цикл (напряже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FF231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ния изгиба);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</w:t>
      </w:r>
      <w:r w:rsidRPr="00FF231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— </w:t>
      </w:r>
      <w:proofErr w:type="spellStart"/>
      <w:proofErr w:type="gramStart"/>
      <w:r w:rsidRPr="00FF231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от</w:t>
      </w:r>
      <w:proofErr w:type="gramEnd"/>
      <w:r w:rsidRPr="00FF231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нулевой</w:t>
      </w:r>
      <w:proofErr w:type="spellEnd"/>
      <w:r w:rsidRPr="00FF231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цикл (напряжения кручения)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 xml:space="preserve">Для опасных сечений определяют коэффициенты запаса сопротивления усталости и сравнивают их с </w:t>
      </w:r>
      <w:proofErr w:type="gram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допускаемыми</w:t>
      </w:r>
      <w:proofErr w:type="gramEnd"/>
      <w:r w:rsidRPr="00FF2312">
        <w:rPr>
          <w:rFonts w:ascii="Times New Roman" w:hAnsi="Times New Roman" w:cs="Times New Roman"/>
          <w:color w:val="000000"/>
          <w:sz w:val="24"/>
          <w:szCs w:val="24"/>
        </w:rPr>
        <w:t>. При одновременном действии напряжений изгиба и кручения коэффициент запаса сопротивления усталости определяют по формуле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90800" cy="323850"/>
            <wp:effectExtent l="19050" t="0" r="0" b="0"/>
            <wp:docPr id="5081" name="Рисунок 5081" descr="http://www.detalmach.ru/lect6.files/image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1" descr="http://www.detalmach.ru/lect6.files/image833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5082" name="Рисунок 5082" descr="http://www.detalmach.ru/lect6.files/image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2" descr="http://www.detalmach.ru/lect6.files/image83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– коэффициент запаса сопротивления усталости по нормальным напряжениям при изгибе</w:t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62225" cy="409575"/>
            <wp:effectExtent l="19050" t="0" r="9525" b="0"/>
            <wp:docPr id="5083" name="Рисунок 5083" descr="http://www.detalmach.ru/lect6.files/image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3" descr="http://www.detalmach.ru/lect6.files/image835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4775" cy="152400"/>
            <wp:effectExtent l="19050" t="0" r="9525" b="0"/>
            <wp:docPr id="5084" name="Рисунок 5084" descr="http://www.detalmach.ru/lect6.files/image8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4" descr="http://www.detalmach.ru/lect6.files/image8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– коэффициент запаса сопротивления усталости по касательным напряжениям при кручении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19375" cy="409575"/>
            <wp:effectExtent l="19050" t="0" r="9525" b="0"/>
            <wp:docPr id="5085" name="Рисунок 5085" descr="http://www.detalmach.ru/lect6.files/image8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 descr="http://www.detalmach.ru/lect6.files/image83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В этих формулах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9075" cy="152400"/>
            <wp:effectExtent l="19050" t="0" r="9525" b="0"/>
            <wp:docPr id="5086" name="Рисунок 5086" descr="http://www.detalmach.ru/lect6.files/image8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6" descr="http://www.detalmach.ru/lect6.files/image838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5087" name="Рисунок 5087" descr="http://www.detalmach.ru/lect6.files/image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7" descr="http://www.detalmach.ru/lect6.files/image839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– пределы выносливости соответственно при изгибе и при кручении при симметричном цикле изменения напряжений. Это характеристики материала, которые выбираются по справочникам или по приближенным формулам: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38200" cy="152400"/>
            <wp:effectExtent l="19050" t="0" r="0" b="0"/>
            <wp:docPr id="5088" name="Рисунок 5088" descr="http://www.detalmach.ru/lect6.files/image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 descr="http://www.detalmach.ru/lect6.files/image840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85825" cy="152400"/>
            <wp:effectExtent l="19050" t="0" r="9525" b="0"/>
            <wp:docPr id="5089" name="Рисунок 5089" descr="http://www.detalmach.ru/lect6.files/image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 descr="http://www.detalmach.ru/lect6.files/image841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5090" name="Рисунок 5090" descr="http://www.detalmach.ru/lect6.files/image8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0" descr="http://www.detalmach.ru/lect6.files/image84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3825" cy="152400"/>
            <wp:effectExtent l="19050" t="0" r="9525" b="0"/>
            <wp:docPr id="5091" name="Рисунок 5091" descr="http://www.detalmach.ru/lect6.files/image8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1" descr="http://www.detalmach.ru/lect6.files/image843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– амплитуды переменных составляющих циклов напряжений;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092" name="Рисунок 5092" descr="http://www.detalmach.ru/lect6.files/image8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2" descr="http://www.detalmach.ru/lect6.files/image844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093" name="Рисунок 5093" descr="http://www.detalmach.ru/lect6.files/image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3" descr="http://www.detalmach.ru/lect6.files/image84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–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средние напряжения циклов соответственно при изгибе и кручении.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расчете принимают, что нормальные напряжения изменяются по симметричному циклу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14575" cy="314325"/>
            <wp:effectExtent l="19050" t="0" r="9525" b="0"/>
            <wp:docPr id="5094" name="Рисунок 5094" descr="http://www.detalmach.ru/lect6.files/image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4" descr="http://www.detalmach.ru/lect6.files/image846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а касательные – по пульсирующему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отнулевому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циклу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09800" cy="333375"/>
            <wp:effectExtent l="19050" t="0" r="0" b="0"/>
            <wp:docPr id="5095" name="Рисунок 5095" descr="http://www.detalmach.ru/lect6.files/image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 descr="http://www.detalmach.ru/lect6.files/image847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096" name="Рисунок 5096" descr="http://www.detalmach.ru/lect6.files/image8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6" descr="http://www.detalmach.ru/lect6.files/image848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52400"/>
            <wp:effectExtent l="19050" t="0" r="9525" b="0"/>
            <wp:docPr id="5097" name="Рисунок 5097" descr="http://www.detalmach.ru/lect6.files/image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7" descr="http://www.detalmach.ru/lect6.files/image849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— коэффициенты, учитывающие влияние асимметрии цикла напряжений на прочность вала соответственно при изгибе и при кручении. Эти значения зависят от механических характеристик материала.</w:t>
      </w:r>
    </w:p>
    <w:p w:rsidR="00FF2312" w:rsidRPr="00FF2312" w:rsidRDefault="00FF2312" w:rsidP="00FF231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Коэффициенты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098" name="Рисунок 5098" descr="http://www.detalmach.ru/lect6.files/image8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8" descr="http://www.detalmach.ru/lect6.files/image848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52400"/>
            <wp:effectExtent l="19050" t="0" r="9525" b="0"/>
            <wp:docPr id="5099" name="Рисунок 5099" descr="http://www.detalmach.ru/lect6.files/image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9" descr="http://www.detalmach.ru/lect6.files/image849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выбираются из ряда</w:t>
      </w:r>
      <w:proofErr w:type="gramStart"/>
      <w:r w:rsidRPr="00FF23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tbl>
      <w:tblPr>
        <w:tblW w:w="0" w:type="auto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1070"/>
        <w:gridCol w:w="636"/>
        <w:gridCol w:w="756"/>
        <w:gridCol w:w="696"/>
      </w:tblGrid>
      <w:tr w:rsidR="00FF2312" w:rsidRPr="00FF2312" w:rsidTr="00103C1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52400"/>
                  <wp:effectExtent l="19050" t="0" r="0" b="0"/>
                  <wp:docPr id="5100" name="Рисунок 5100" descr="http://www.detalmach.ru/lect6.files/image8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0" descr="http://www.detalmach.ru/lect6.files/image8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5101" name="Рисунок 5101" descr="http://www.detalmach.ru/lect6.files/image8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1" descr="http://www.detalmach.ru/lect6.files/image8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52400"/>
                  <wp:effectExtent l="19050" t="0" r="9525" b="0"/>
                  <wp:docPr id="5102" name="Рисунок 5102" descr="http://www.detalmach.ru/lect6.files/image8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2" descr="http://www.detalmach.ru/lect6.files/image8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FF2312" w:rsidRPr="00FF2312" w:rsidRDefault="00FF2312" w:rsidP="00FF231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5103" name="Рисунок 5103" descr="http://www.detalmach.ru/lect6.files/image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3" descr="http://www.detalmach.ru/lect6.files/image851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– коэффициент, учитывающий шероховатость поверхности вала. Его значение выбирают в интервале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5104" name="Рисунок 5104" descr="http://www.detalmach.ru/lect6.files/image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 descr="http://www.detalmach.ru/lect6.files/image851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= 0,9 … 1,0;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6225" cy="152400"/>
            <wp:effectExtent l="19050" t="0" r="9525" b="0"/>
            <wp:docPr id="5105" name="Рисунок 5105" descr="http://www.detalmach.ru/lect6.files/image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 descr="http://www.detalmach.ru/lect6.files/image85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– масштабные факторы для нормальных и касательных напряжений, выбираемые интерполированием по данным таблицы 17.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F2312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FF2312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d</w:t>
      </w:r>
      <w:proofErr w:type="spellEnd"/>
      <w:proofErr w:type="gram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масштабный фактор, то есть коэффициент, учитывающий влияние размеров сечения вала на прочность (выбирают по справочникам в зависимости от диаметра и марки материала);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F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фактор шероховатости поверхности (выбирают по справочникам в зависимости шероховатости поверхности и предела прочности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5106" name="Рисунок 5106" descr="http://www.detalmach.ru/lect6.files/image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6" descr="http://www.detalmach.ru/lect6.files/image853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стали);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52400"/>
            <wp:effectExtent l="19050" t="0" r="9525" b="0"/>
            <wp:docPr id="5107" name="Рисунок 5107" descr="http://www.detalmach.ru/lect6.files/image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7" descr="http://www.detalmach.ru/lect6.files/image37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5108" name="Рисунок 5108" descr="http://www.detalmach.ru/lect6.files/image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8" descr="http://www.detalmach.ru/lect6.files/image85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–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эффективные коэффициенты концентрации напряжений при изгибе и кручении (выбирают по табл.16 в зависимости от вида концентратора в расчетном сечении 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5109" name="Рисунок 5109" descr="http://www.detalmach.ru/lect6.files/image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9" descr="http://www.detalmach.ru/lect6.files/image853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Сопротивление усталости можно значительно повысить, применив один из методов поверхностного упрочнения: азотирование, поверхностную закалку ТВЧ, дробеструйный наклеп, обкатку роликами и т.п. При этом можно получить увеличение предела выносливости до 50% и более. Чувствительность деталей к поверхностному упрочнению уменьшается с увеличением ее размеров.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Проверочный расчет осей на усталостную прочность ведут аналогично расчету валов при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к</w:t>
      </w:r>
      <w:proofErr w:type="spell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= 0.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Таблица 16.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Значения коэффициентов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52400"/>
            <wp:effectExtent l="19050" t="0" r="9525" b="0"/>
            <wp:docPr id="5110" name="Рисунок 5110" descr="http://www.detalmach.ru/lect6.files/image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0" descr="http://www.detalmach.ru/lect6.files/image37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3350" cy="152400"/>
            <wp:effectExtent l="19050" t="0" r="0" b="0"/>
            <wp:docPr id="5111" name="Рисунок 5111" descr="http://www.detalmach.ru/lect6.files/image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1" descr="http://www.detalmach.ru/lect6.files/image85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566" w:type="dxa"/>
        <w:tblCellMar>
          <w:left w:w="0" w:type="dxa"/>
          <w:right w:w="0" w:type="dxa"/>
        </w:tblCellMar>
        <w:tblLook w:val="04A0"/>
      </w:tblPr>
      <w:tblGrid>
        <w:gridCol w:w="576"/>
        <w:gridCol w:w="1125"/>
        <w:gridCol w:w="1125"/>
        <w:gridCol w:w="1125"/>
        <w:gridCol w:w="1125"/>
        <w:gridCol w:w="1125"/>
        <w:gridCol w:w="1125"/>
        <w:gridCol w:w="1022"/>
      </w:tblGrid>
      <w:tr w:rsidR="00FF2312" w:rsidRPr="00FF2312" w:rsidTr="00103C16">
        <w:trPr>
          <w:jc w:val="center"/>
        </w:trPr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33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52400"/>
                  <wp:effectExtent l="19050" t="0" r="0" b="0"/>
                  <wp:docPr id="5112" name="Рисунок 5112" descr="http://www.detalmach.ru/lect6.files/image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2" descr="http://www.detalmach.ru/lect6.files/image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F231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52400"/>
                  <wp:effectExtent l="19050" t="0" r="0" b="0"/>
                  <wp:docPr id="5113" name="Рисунок 5113" descr="http://www.detalmach.ru/lect6.files/image8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3" descr="http://www.detalmach.ru/lect6.files/image8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0" b="0"/>
                  <wp:docPr id="5114" name="Рисунок 5114" descr="http://www.detalmach.ru/lect6.files/image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4" descr="http://www.detalmach.ru/lect6.files/image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F231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52400"/>
                  <wp:effectExtent l="19050" t="0" r="0" b="0"/>
                  <wp:docPr id="5115" name="Рисунок 5115" descr="http://www.detalmach.ru/lect6.files/image8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5" descr="http://www.detalmach.ru/lect6.files/image8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</w:tr>
      <w:tr w:rsidR="00FF2312" w:rsidRPr="00FF2312" w:rsidTr="00103C16">
        <w:trPr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t/r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r/d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FF2312" w:rsidRPr="00FF2312" w:rsidTr="00103C16">
        <w:trPr>
          <w:jc w:val="center"/>
        </w:trPr>
        <w:tc>
          <w:tcPr>
            <w:tcW w:w="82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Для ступенчатого перехода с канавкой</w:t>
            </w:r>
          </w:p>
        </w:tc>
      </w:tr>
      <w:tr w:rsidR="00FF2312" w:rsidRPr="00FF2312" w:rsidTr="00103C16">
        <w:trPr>
          <w:jc w:val="center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19050" t="0" r="9525" b="0"/>
                  <wp:docPr id="5116" name="Рисунок 5116" descr="http://www.detalmach.ru/lect6.files/image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6" descr="http://www.detalmach.ru/lect6.files/image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F2312" w:rsidRPr="00FF2312" w:rsidTr="00103C16">
        <w:trPr>
          <w:jc w:val="center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19050" t="0" r="9525" b="0"/>
                  <wp:docPr id="5117" name="Рисунок 5117" descr="http://www.detalmach.ru/lect6.files/image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7" descr="http://www.detalmach.ru/lect6.files/image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F2312" w:rsidRPr="00FF2312" w:rsidTr="00103C16">
        <w:trPr>
          <w:jc w:val="center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19050" t="0" r="9525" b="0"/>
                  <wp:docPr id="5118" name="Рисунок 5118" descr="http://www.detalmach.ru/lect6.files/image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" descr="http://www.detalmach.ru/lect6.files/image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F2312" w:rsidRPr="00FF2312" w:rsidTr="00103C16">
        <w:trPr>
          <w:jc w:val="center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19050" t="0" r="9525" b="0"/>
                  <wp:docPr id="5119" name="Рисунок 5119" descr="http://www.detalmach.ru/lect6.files/image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9" descr="http://www.detalmach.ru/lect6.files/image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FF2312" w:rsidRPr="00FF2312" w:rsidTr="00103C16">
        <w:trPr>
          <w:jc w:val="center"/>
        </w:trPr>
        <w:tc>
          <w:tcPr>
            <w:tcW w:w="82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Для шпоночных пазов, выполненных фрезой</w:t>
            </w:r>
          </w:p>
        </w:tc>
      </w:tr>
      <w:tr w:rsidR="00FF2312" w:rsidRPr="00FF2312" w:rsidTr="00103C16">
        <w:trPr>
          <w:jc w:val="center"/>
        </w:trPr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Концевой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F2312" w:rsidRPr="00FF2312" w:rsidTr="00103C16">
        <w:trPr>
          <w:jc w:val="center"/>
        </w:trPr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Дисковой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Таблица 17.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Коэффициент влияния абсолютных размеров поперечного сечения</w:t>
      </w:r>
    </w:p>
    <w:tbl>
      <w:tblPr>
        <w:tblW w:w="0" w:type="auto"/>
        <w:jc w:val="center"/>
        <w:tblInd w:w="1008" w:type="dxa"/>
        <w:tblCellMar>
          <w:left w:w="0" w:type="dxa"/>
          <w:right w:w="0" w:type="dxa"/>
        </w:tblCellMar>
        <w:tblLook w:val="04A0"/>
      </w:tblPr>
      <w:tblGrid>
        <w:gridCol w:w="1646"/>
        <w:gridCol w:w="876"/>
        <w:gridCol w:w="636"/>
        <w:gridCol w:w="636"/>
        <w:gridCol w:w="636"/>
        <w:gridCol w:w="636"/>
        <w:gridCol w:w="636"/>
        <w:gridCol w:w="636"/>
      </w:tblGrid>
      <w:tr w:rsidR="00FF2312" w:rsidRPr="00FF2312" w:rsidTr="00103C16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152400"/>
                  <wp:effectExtent l="19050" t="0" r="0" b="0"/>
                  <wp:docPr id="5120" name="Рисунок 5120" descr="http://www.detalmach.ru/lect6.files/image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0" descr="http://www.detalmach.ru/lect6.files/image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Диаметр вала,</w:t>
            </w:r>
            <w:r w:rsidRPr="00FF231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F2312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Углеродистая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52400"/>
                  <wp:effectExtent l="19050" t="0" r="9525" b="0"/>
                  <wp:docPr id="5121" name="Рисунок 5121" descr="http://www.detalmach.ru/lect6.files/image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1" descr="http://www.detalmach.ru/lect6.files/image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152400"/>
                  <wp:effectExtent l="19050" t="0" r="9525" b="0"/>
                  <wp:docPr id="5122" name="Рисунок 5122" descr="http://www.detalmach.ru/lect6.files/image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2" descr="http://www.detalmach.ru/lect6.files/image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FF2312" w:rsidRPr="00FF2312" w:rsidTr="00103C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Легированная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152400"/>
                  <wp:effectExtent l="19050" t="0" r="9525" b="0"/>
                  <wp:docPr id="5123" name="Рисунок 5123" descr="http://www.detalmach.ru/lect6.files/image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3" descr="http://www.detalmach.ru/lect6.files/image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12" w:rsidRPr="00FF2312" w:rsidRDefault="00FF2312" w:rsidP="0010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</w:tbl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Последовательность расчета валов и осей на усталостную проч</w:t>
      </w:r>
      <w:r w:rsidRPr="00FF23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ность (выносливость).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Составляют расчетную схему.                  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Определяют силы, действующие на вал.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Определяют опорные реакции и строят эпюры изгибающих момен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тов в двух взаимно перпендикулярных плоскостях, после чего вычисляют суммарный изгибающий момент.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Определяют крутящие моменты и строят эпюру (для валов).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5. По формуле (9а) определяют эквивалентный момент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экв</w:t>
      </w:r>
      <w:proofErr w:type="spellEnd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6. В соответствии с эпюрами моментов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п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к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экв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рассчитывают диаметры опасных сечений, подлежащих проверке на усталостную проч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7. Для каждого опасного сечения по формуле (13) определяют расчет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ные коэффициенты запаса прочности, а по формуле (14) оценивают вы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носливость.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8. 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При кратковременных перегрузках наиболее нагруженные сечения вала проверяют на статическую прочность (по теории энергии формоизме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softHyphen/>
        <w:t>нения):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28900" cy="180975"/>
            <wp:effectExtent l="19050" t="0" r="0" b="0"/>
            <wp:docPr id="5124" name="Рисунок 5124" descr="http://www.detalmach.ru/lect6.files/image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4" descr="http://www.detalmach.ru/lect6.files/image865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2312" w:rsidRPr="00FF2312" w:rsidRDefault="00FF2312" w:rsidP="00FF2312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3" w:name="_Проверка_статической_прочности"/>
      <w:bookmarkEnd w:id="3"/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Проверка статической прочности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Эту проверку выполняют с целью предупреждения пластических деформаций и разрушений при кратковременных перегрузках (например, пусковых и т. п.). При этом определяют эквивалентное напряжение по формуле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38375" cy="180975"/>
            <wp:effectExtent l="19050" t="0" r="9525" b="0"/>
            <wp:docPr id="5159" name="Рисунок 5159" descr="http://www.detalmach.ru/lect6.files/image8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9" descr="http://www.detalmach.ru/lect6.files/image889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где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5160" name="Рисунок 5160" descr="http://www.detalmach.ru/lect6.files/image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0" descr="http://www.detalmach.ru/lect6.files/image890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– напряжение изгиба в сечении вала;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5161" name="Рисунок 5161" descr="http://www.detalmach.ru/lect6.files/image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1" descr="http://www.detalmach.ru/lect6.files/image891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 – касательное напряжение в сечении вала.</w:t>
      </w:r>
    </w:p>
    <w:p w:rsidR="00FF2312" w:rsidRPr="00FF2312" w:rsidRDefault="00FF2312" w:rsidP="00FF231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FF231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изгибающий и крутящий моменты в опасном сечении при перегрузке,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</w:t>
      </w:r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и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F2312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</w:t>
      </w:r>
      <w:r w:rsidRPr="00FF2312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ρ</w:t>
      </w:r>
      <w:proofErr w:type="spellEnd"/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соответственно осевой и полярный момент сопротивления сечения вала.</w:t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Моменты сопротивления для круглого сечения равны</w:t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09800" cy="304800"/>
            <wp:effectExtent l="19050" t="0" r="0" b="0"/>
            <wp:docPr id="5162" name="Рисунок 5162" descr="http://www.detalmach.ru/lect6.files/image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2" descr="http://www.detalmach.ru/lect6.files/image892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Для круглого сечения со шпоночной канавкой моменты сопротивления рассчитывают по зависимостям:</w:t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76375" cy="304800"/>
            <wp:effectExtent l="19050" t="0" r="9525" b="0"/>
            <wp:docPr id="5163" name="Рисунок 5163" descr="http://www.detalmach.ru/lect6.files/image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3" descr="http://www.detalmach.ru/lect6.files/image893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47800" cy="304800"/>
            <wp:effectExtent l="19050" t="0" r="0" b="0"/>
            <wp:docPr id="5164" name="Рисунок 5164" descr="http://www.detalmach.ru/lect6.files/image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4" descr="http://www.detalmach.ru/lect6.files/image894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- ширина шпоночной канавки;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FF23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- глубина шпоночной канавки.</w:t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Запас прочности по пределу текучести</w:t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71650" cy="285750"/>
            <wp:effectExtent l="19050" t="0" r="0" b="0"/>
            <wp:docPr id="5165" name="Рисунок 5165" descr="http://www.detalmach.ru/lect6.files/image8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5" descr="http://www.detalmach.ru/lect6.files/image895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12" w:rsidRPr="00FF2312" w:rsidRDefault="00FF2312" w:rsidP="00FF23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12">
        <w:rPr>
          <w:rFonts w:ascii="Times New Roman" w:hAnsi="Times New Roman" w:cs="Times New Roman"/>
          <w:color w:val="000000"/>
          <w:sz w:val="24"/>
          <w:szCs w:val="24"/>
        </w:rPr>
        <w:t>где [</w:t>
      </w:r>
      <w:proofErr w:type="gramStart"/>
      <w:r w:rsidRPr="00FF2312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proofErr w:type="gramEnd"/>
      <w:r w:rsidRPr="00FF231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Т</w:t>
      </w:r>
      <w:r w:rsidRPr="00FF2312">
        <w:rPr>
          <w:rFonts w:ascii="Times New Roman" w:hAnsi="Times New Roman" w:cs="Times New Roman"/>
          <w:color w:val="000000"/>
          <w:sz w:val="24"/>
          <w:szCs w:val="24"/>
        </w:rPr>
        <w:t>]=1,2…1,8 - допустимый коэффициент запаса прочности.</w:t>
      </w:r>
    </w:p>
    <w:p w:rsidR="00FF2312" w:rsidRPr="00D97A02" w:rsidRDefault="00FF2312" w:rsidP="00FF23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</w:p>
    <w:sectPr w:rsidR="00FF2312" w:rsidRPr="00D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884"/>
    <w:rsid w:val="00137DB5"/>
    <w:rsid w:val="00257884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2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2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F2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F23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rsid w:val="00FF231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FF231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2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23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F23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F23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FF231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F2312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2312"/>
  </w:style>
  <w:style w:type="character" w:styleId="a4">
    <w:name w:val="FollowedHyperlink"/>
    <w:basedOn w:val="a0"/>
    <w:uiPriority w:val="99"/>
    <w:semiHidden/>
    <w:unhideWhenUsed/>
    <w:rsid w:val="00FF23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312"/>
  </w:style>
  <w:style w:type="character" w:customStyle="1" w:styleId="grame">
    <w:name w:val="grame"/>
    <w:basedOn w:val="a0"/>
    <w:rsid w:val="00FF2312"/>
  </w:style>
  <w:style w:type="character" w:customStyle="1" w:styleId="spelle">
    <w:name w:val="spelle"/>
    <w:basedOn w:val="a0"/>
    <w:rsid w:val="00FF2312"/>
  </w:style>
  <w:style w:type="paragraph" w:styleId="a6">
    <w:name w:val="Body Text"/>
    <w:basedOn w:val="a"/>
    <w:link w:val="a7"/>
    <w:uiPriority w:val="99"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F231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F2312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FF2312"/>
  </w:style>
  <w:style w:type="character" w:customStyle="1" w:styleId="ya-share2icon">
    <w:name w:val="ya-share2__icon"/>
    <w:basedOn w:val="a0"/>
    <w:rsid w:val="00FF2312"/>
  </w:style>
  <w:style w:type="paragraph" w:styleId="aa">
    <w:name w:val="Balloon Text"/>
    <w:basedOn w:val="a"/>
    <w:link w:val="ab"/>
    <w:uiPriority w:val="99"/>
    <w:semiHidden/>
    <w:unhideWhenUsed/>
    <w:rsid w:val="00FF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312"/>
    <w:rPr>
      <w:rFonts w:ascii="Tahoma" w:hAnsi="Tahoma" w:cs="Tahoma"/>
      <w:sz w:val="16"/>
      <w:szCs w:val="16"/>
    </w:rPr>
  </w:style>
  <w:style w:type="paragraph" w:customStyle="1" w:styleId="a90">
    <w:name w:val="a9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2312"/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231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F2312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FF2312"/>
  </w:style>
  <w:style w:type="paragraph" w:styleId="ac">
    <w:name w:val="footer"/>
    <w:basedOn w:val="a"/>
    <w:link w:val="ad"/>
    <w:uiPriority w:val="99"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231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F231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FF2312"/>
    <w:rPr>
      <w:i/>
      <w:iCs/>
    </w:rPr>
  </w:style>
  <w:style w:type="paragraph" w:styleId="af">
    <w:name w:val="List Paragraph"/>
    <w:basedOn w:val="a"/>
    <w:uiPriority w:val="34"/>
    <w:qFormat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Definition"/>
    <w:basedOn w:val="a0"/>
    <w:uiPriority w:val="99"/>
    <w:semiHidden/>
    <w:unhideWhenUsed/>
    <w:rsid w:val="00FF2312"/>
    <w:rPr>
      <w:i/>
      <w:iCs/>
    </w:rPr>
  </w:style>
  <w:style w:type="paragraph" w:customStyle="1" w:styleId="214pt">
    <w:name w:val="214pt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uiPriority w:val="35"/>
    <w:qFormat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a0"/>
    <w:link w:val="af1"/>
    <w:uiPriority w:val="99"/>
    <w:semiHidden/>
    <w:rsid w:val="00FF231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F231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FF2312"/>
    <w:rPr>
      <w:b/>
      <w:bCs/>
    </w:rPr>
  </w:style>
  <w:style w:type="paragraph" w:customStyle="1" w:styleId="13">
    <w:name w:val="13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FF2312"/>
  </w:style>
  <w:style w:type="paragraph" w:styleId="af6">
    <w:name w:val="Block Text"/>
    <w:basedOn w:val="a"/>
    <w:uiPriority w:val="99"/>
    <w:semiHidden/>
    <w:unhideWhenUsed/>
    <w:rsid w:val="00FF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2020-05-13T01:26:00Z</dcterms:created>
  <dcterms:modified xsi:type="dcterms:W3CDTF">2020-05-13T01:39:00Z</dcterms:modified>
</cp:coreProperties>
</file>