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56" w:rsidRPr="00190B7C" w:rsidRDefault="00190B7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0B7C">
        <w:rPr>
          <w:rFonts w:ascii="Times New Roman" w:hAnsi="Times New Roman" w:cs="Times New Roman"/>
          <w:b/>
          <w:sz w:val="28"/>
          <w:szCs w:val="28"/>
          <w:u w:val="single"/>
        </w:rPr>
        <w:t>01.04</w:t>
      </w:r>
    </w:p>
    <w:p w:rsidR="00190B7C" w:rsidRDefault="00190B7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0B7C">
        <w:rPr>
          <w:rFonts w:ascii="Times New Roman" w:hAnsi="Times New Roman" w:cs="Times New Roman"/>
          <w:b/>
          <w:sz w:val="28"/>
          <w:szCs w:val="28"/>
          <w:u w:val="single"/>
        </w:rPr>
        <w:t>Урок 33-34   Практическое занятие «Исследование трёхфазной цепи рои соединении потребителя «треугольником» и «звездой»</w:t>
      </w:r>
    </w:p>
    <w:p w:rsidR="00190B7C" w:rsidRPr="00190B7C" w:rsidRDefault="00190B7C" w:rsidP="00190B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0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Дайте определение трехфазной системы синусоидального тока.</w:t>
      </w:r>
    </w:p>
    <w:p w:rsidR="00190B7C" w:rsidRPr="00190B7C" w:rsidRDefault="00190B7C" w:rsidP="00190B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0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Поясните преимущества трехфазной системы синусоидального тока в сравнении с однофазной системой.</w:t>
      </w:r>
    </w:p>
    <w:p w:rsidR="00190B7C" w:rsidRPr="00190B7C" w:rsidRDefault="00190B7C" w:rsidP="00190B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0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Укажите способы соединения потребителей в трехфазной системе.</w:t>
      </w:r>
    </w:p>
    <w:p w:rsidR="00190B7C" w:rsidRPr="00190B7C" w:rsidRDefault="00190B7C" w:rsidP="00190B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0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Объясните назначение нейтрального провода и поясните, почему в этот провод не включаются разъединители и предохранители.</w:t>
      </w:r>
    </w:p>
    <w:p w:rsidR="00190B7C" w:rsidRPr="00190B7C" w:rsidRDefault="00190B7C" w:rsidP="00190B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0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Каково соотношение между фазными и линейными напряжениями и токами при соединении потребителей электроэнергии «звездой» и «треугольником»?</w:t>
      </w:r>
    </w:p>
    <w:p w:rsidR="00190B7C" w:rsidRPr="00190B7C" w:rsidRDefault="00B62D00" w:rsidP="00B62D0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="00190B7C" w:rsidRPr="00190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Объясните, почему опасно короткое замыкание потребителя электроэнергии в </w:t>
      </w:r>
      <w:proofErr w:type="spellStart"/>
      <w:r w:rsidR="00190B7C" w:rsidRPr="00190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четырехпроводной</w:t>
      </w:r>
      <w:proofErr w:type="spellEnd"/>
      <w:r w:rsidR="00190B7C" w:rsidRPr="00190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системе трехфазной цепи.</w:t>
      </w:r>
    </w:p>
    <w:p w:rsidR="00190B7C" w:rsidRPr="00190B7C" w:rsidRDefault="00B62D00" w:rsidP="00B62D0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</w:t>
      </w:r>
      <w:r w:rsidR="00190B7C" w:rsidRPr="00190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Укажите условия симметрии трехфазного потребителя электроэнергии.</w:t>
      </w:r>
    </w:p>
    <w:p w:rsidR="00190B7C" w:rsidRPr="00190B7C" w:rsidRDefault="00B62D00" w:rsidP="00B62D0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</w:t>
      </w:r>
      <w:r w:rsidR="00190B7C" w:rsidRPr="00190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 изменятся напряжения и токи потребителя электроэнергии в </w:t>
      </w:r>
      <w:proofErr w:type="spellStart"/>
      <w:r w:rsidR="00190B7C" w:rsidRPr="00190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четырехпроводной</w:t>
      </w:r>
      <w:proofErr w:type="spellEnd"/>
      <w:r w:rsidR="00190B7C" w:rsidRPr="00190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трехфазной симметричной системе при отключении нейтрального провода?</w:t>
      </w:r>
    </w:p>
    <w:p w:rsidR="00190B7C" w:rsidRPr="00190B7C" w:rsidRDefault="00B62D00" w:rsidP="00B62D0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</w:t>
      </w:r>
      <w:r w:rsidR="00190B7C" w:rsidRPr="00190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Укажите способы включения ваттметров для измерения активной мощности в </w:t>
      </w:r>
      <w:proofErr w:type="spellStart"/>
      <w:r w:rsidR="00190B7C" w:rsidRPr="00190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четырехпроводных</w:t>
      </w:r>
      <w:proofErr w:type="spellEnd"/>
      <w:r w:rsidR="00190B7C" w:rsidRPr="00190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="00190B7C" w:rsidRPr="00190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трехпроводных</w:t>
      </w:r>
      <w:proofErr w:type="spellEnd"/>
      <w:r w:rsidR="00190B7C" w:rsidRPr="00190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трехфазных электрических цепях.</w:t>
      </w:r>
    </w:p>
    <w:p w:rsidR="00190B7C" w:rsidRDefault="00B62D00" w:rsidP="00B62D0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</w:t>
      </w:r>
      <w:r w:rsidR="00190B7C" w:rsidRPr="00190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Поясните, в каком случае нельзя использовать метод двух ваттметров при измерении активной мощности трехфазного потребителя электроэнергии.</w:t>
      </w:r>
    </w:p>
    <w:p w:rsidR="00B62D00" w:rsidRDefault="00B62D00" w:rsidP="00B62D0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2D00" w:rsidRDefault="00B62D00" w:rsidP="00B62D0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2D00" w:rsidRDefault="00B62D00" w:rsidP="00B62D0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D0C0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Теория берётся из любого источника. </w:t>
      </w:r>
    </w:p>
    <w:p w:rsidR="00B62D00" w:rsidRPr="008D0C09" w:rsidRDefault="00B62D00" w:rsidP="00B62D0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D0C0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Задания выполняются в тетрадях, фотографируются и отправляются преподавателю по адресу: </w:t>
      </w:r>
      <w:proofErr w:type="spellStart"/>
      <w:r w:rsidRPr="008D0C09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kartel</w:t>
      </w:r>
      <w:proofErr w:type="spellEnd"/>
      <w:r w:rsidRPr="008D0C09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  <w:proofErr w:type="spellStart"/>
      <w:r w:rsidRPr="008D0C09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mih</w:t>
      </w:r>
      <w:proofErr w:type="spellEnd"/>
      <w:r w:rsidRPr="008D0C09">
        <w:rPr>
          <w:rFonts w:ascii="Times New Roman" w:hAnsi="Times New Roman" w:cs="Times New Roman"/>
          <w:b/>
          <w:i/>
          <w:sz w:val="32"/>
          <w:szCs w:val="32"/>
          <w:u w:val="single"/>
        </w:rPr>
        <w:t>@</w:t>
      </w:r>
      <w:proofErr w:type="spellStart"/>
      <w:r w:rsidRPr="008D0C09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yandex</w:t>
      </w:r>
      <w:proofErr w:type="spellEnd"/>
      <w:r w:rsidRPr="008D0C09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  <w:proofErr w:type="spellStart"/>
      <w:r w:rsidRPr="008D0C09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ru</w:t>
      </w:r>
      <w:proofErr w:type="spellEnd"/>
    </w:p>
    <w:p w:rsidR="00B62D00" w:rsidRPr="00190B7C" w:rsidRDefault="00B62D00" w:rsidP="00B62D0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B62D00" w:rsidRPr="00190B7C" w:rsidSect="0021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6454"/>
    <w:multiLevelType w:val="multilevel"/>
    <w:tmpl w:val="54D045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B07BF"/>
    <w:multiLevelType w:val="multilevel"/>
    <w:tmpl w:val="D826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02901"/>
    <w:multiLevelType w:val="multilevel"/>
    <w:tmpl w:val="8B0E11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CD57A1"/>
    <w:multiLevelType w:val="multilevel"/>
    <w:tmpl w:val="130E7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A56313"/>
    <w:multiLevelType w:val="multilevel"/>
    <w:tmpl w:val="1F16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4012B5"/>
    <w:multiLevelType w:val="multilevel"/>
    <w:tmpl w:val="BB38E2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D83FE1"/>
    <w:multiLevelType w:val="multilevel"/>
    <w:tmpl w:val="CDF0E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0D1427"/>
    <w:multiLevelType w:val="multilevel"/>
    <w:tmpl w:val="BA4A5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9809E8"/>
    <w:multiLevelType w:val="multilevel"/>
    <w:tmpl w:val="8130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800832"/>
    <w:multiLevelType w:val="multilevel"/>
    <w:tmpl w:val="4BE0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B7C"/>
    <w:rsid w:val="00152A31"/>
    <w:rsid w:val="00190B7C"/>
    <w:rsid w:val="00210456"/>
    <w:rsid w:val="00B62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56"/>
  </w:style>
  <w:style w:type="paragraph" w:styleId="1">
    <w:name w:val="heading 1"/>
    <w:basedOn w:val="a"/>
    <w:link w:val="10"/>
    <w:uiPriority w:val="9"/>
    <w:qFormat/>
    <w:rsid w:val="00190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0B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B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0B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0B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B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Картель</dc:creator>
  <cp:keywords/>
  <dc:description/>
  <cp:lastModifiedBy>Картель</cp:lastModifiedBy>
  <cp:revision>2</cp:revision>
  <dcterms:created xsi:type="dcterms:W3CDTF">2020-03-27T01:27:00Z</dcterms:created>
  <dcterms:modified xsi:type="dcterms:W3CDTF">2020-03-27T01:49:00Z</dcterms:modified>
</cp:coreProperties>
</file>