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44" w:rsidRDefault="001C6944" w:rsidP="001C6944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Задание: изучить и законспектировать.</w:t>
      </w:r>
    </w:p>
    <w:p w:rsidR="001C6944" w:rsidRDefault="001C6944" w:rsidP="001C6944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Устройство и принцип действия ГРМ, начертить фазы распределения.</w:t>
      </w:r>
    </w:p>
    <w:p w:rsidR="001C6944" w:rsidRPr="001C6944" w:rsidRDefault="001C6944" w:rsidP="001C6944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 w:rsidRPr="001C6944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принцип работы, устройство, неисправности, регулировка фаз ГРМ</w:t>
      </w:r>
    </w:p>
    <w:p w:rsidR="001C6944" w:rsidRPr="001C6944" w:rsidRDefault="001C6944" w:rsidP="001C6944">
      <w:pPr>
        <w:spacing w:after="0" w:line="360" w:lineRule="atLeast"/>
        <w:rPr>
          <w:rFonts w:ascii="Georgia" w:eastAsia="Times New Roman" w:hAnsi="Georgia" w:cs="Times New Roman"/>
          <w:color w:val="2E2E2E"/>
          <w:sz w:val="23"/>
          <w:szCs w:val="23"/>
        </w:rPr>
      </w:pPr>
      <w:proofErr w:type="spellStart"/>
      <w:r w:rsidRPr="001C6944">
        <w:rPr>
          <w:rFonts w:ascii="Georgia" w:eastAsia="Times New Roman" w:hAnsi="Georgia" w:cs="Times New Roman"/>
          <w:color w:val="2E2E2E"/>
          <w:sz w:val="23"/>
          <w:szCs w:val="23"/>
        </w:rPr>
        <w:t>driver</w:t>
      </w:r>
      <w:proofErr w:type="spellEnd"/>
    </w:p>
    <w:p w:rsidR="001C6944" w:rsidRPr="001C6944" w:rsidRDefault="001C6944" w:rsidP="001C694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Основа нормального функционирования двигателя – это слаженная работа всех его механизмов и систем. Одним из таких важных составляющих силового агрегата является газораспределительный механизм, который отвечает за подачу воздуха во все цилиндры машины и вывод выхлопных газов.</w:t>
      </w:r>
    </w:p>
    <w:p w:rsidR="001C6944" w:rsidRPr="001C6944" w:rsidRDefault="001C6944" w:rsidP="001C6944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39"/>
          <w:szCs w:val="39"/>
        </w:rPr>
      </w:pPr>
      <w:r w:rsidRPr="001C6944">
        <w:rPr>
          <w:rFonts w:ascii="Georgia" w:eastAsia="Times New Roman" w:hAnsi="Georgia" w:cs="Times New Roman"/>
          <w:color w:val="2E2E2E"/>
          <w:sz w:val="39"/>
          <w:szCs w:val="39"/>
        </w:rPr>
        <w:t>Назначение и принцип действия ГРМ</w:t>
      </w:r>
    </w:p>
    <w:p w:rsidR="001C6944" w:rsidRPr="001C6944" w:rsidRDefault="001C6944" w:rsidP="001C6944">
      <w:pPr>
        <w:spacing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Газораспределительный механизм в двигателе внутреннего сгорания предназначается для своевременной подачи воздушно-топливной смеси или воздуха в цилиндры и выпуска оттуда отработанных газов. Работа механизма осуществляется за счет своевременного открытия и закрытия впускных и выпускных клапанов.</w:t>
      </w:r>
    </w:p>
    <w:p w:rsidR="001C6944" w:rsidRPr="001C6944" w:rsidRDefault="001C6944" w:rsidP="001C694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 xml:space="preserve">Рабочий процесс ГРМ основывается на синхронном движении распределительного и коленчатого вала, что обуславливает открытие и закрытие клапанов в нужный момент моторного цикла. Во время вращательного движения </w:t>
      </w:r>
      <w:proofErr w:type="spellStart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распредвала</w:t>
      </w:r>
      <w:proofErr w:type="spellEnd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 xml:space="preserve">, кулачки надавливают на рычаги, а те на стержни клапанов, открывая их. Следующий поворот </w:t>
      </w:r>
      <w:proofErr w:type="spellStart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распредвала</w:t>
      </w:r>
      <w:proofErr w:type="spellEnd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 xml:space="preserve"> поворачивает кулачек, который занимает исходную позицию и закрывает клапан.</w:t>
      </w:r>
    </w:p>
    <w:p w:rsidR="001C6944" w:rsidRPr="001C6944" w:rsidRDefault="001C6944" w:rsidP="001C6944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39"/>
          <w:szCs w:val="39"/>
        </w:rPr>
      </w:pPr>
      <w:r w:rsidRPr="001C6944">
        <w:rPr>
          <w:rFonts w:ascii="Georgia" w:eastAsia="Times New Roman" w:hAnsi="Georgia" w:cs="Times New Roman"/>
          <w:color w:val="2E2E2E"/>
          <w:sz w:val="39"/>
          <w:szCs w:val="39"/>
        </w:rPr>
        <w:t>Классификация газораспределительных механизмов</w:t>
      </w:r>
    </w:p>
    <w:p w:rsidR="001C6944" w:rsidRPr="001C6944" w:rsidRDefault="001C6944" w:rsidP="001C6944">
      <w:pPr>
        <w:spacing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Двигатели на современных автомобилях оснащаются разными газораспределительными механизмами, которые имеют следующую классификацию:</w:t>
      </w:r>
    </w:p>
    <w:p w:rsidR="001C6944" w:rsidRPr="001C6944" w:rsidRDefault="001C6944" w:rsidP="001C6944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 xml:space="preserve">В зависимости от расположения распределительного вала – </w:t>
      </w:r>
      <w:proofErr w:type="gramStart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нижнее</w:t>
      </w:r>
      <w:proofErr w:type="gramEnd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 xml:space="preserve"> или верхнее.</w:t>
      </w:r>
    </w:p>
    <w:p w:rsidR="001C6944" w:rsidRPr="001C6944" w:rsidRDefault="001C6944" w:rsidP="001C6944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В зависимости от числа распределительных валов – один или SONC (</w:t>
      </w:r>
      <w:proofErr w:type="spellStart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Single</w:t>
      </w:r>
      <w:proofErr w:type="spellEnd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 xml:space="preserve"> </w:t>
      </w:r>
      <w:proofErr w:type="spellStart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OverHead</w:t>
      </w:r>
      <w:proofErr w:type="spellEnd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 xml:space="preserve"> </w:t>
      </w:r>
      <w:proofErr w:type="spellStart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Camshaft</w:t>
      </w:r>
      <w:proofErr w:type="spellEnd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), либо два вала – DOHC (</w:t>
      </w:r>
      <w:proofErr w:type="spellStart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Double</w:t>
      </w:r>
      <w:proofErr w:type="spellEnd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 xml:space="preserve"> </w:t>
      </w:r>
      <w:proofErr w:type="spellStart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OverHead</w:t>
      </w:r>
      <w:proofErr w:type="spellEnd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 xml:space="preserve"> </w:t>
      </w:r>
      <w:proofErr w:type="spellStart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Camshaft</w:t>
      </w:r>
      <w:proofErr w:type="spellEnd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).</w:t>
      </w:r>
    </w:p>
    <w:p w:rsidR="001C6944" w:rsidRPr="001C6944" w:rsidRDefault="001C6944" w:rsidP="001C6944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В зависимости от количества клапанов – от 2 до 5.</w:t>
      </w:r>
    </w:p>
    <w:p w:rsidR="001C6944" w:rsidRPr="001C6944" w:rsidRDefault="001C6944" w:rsidP="001C6944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 xml:space="preserve">От разновидности привода вала – </w:t>
      </w:r>
      <w:proofErr w:type="gramStart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шестеренчатый</w:t>
      </w:r>
      <w:proofErr w:type="gramEnd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, цепной или с зубчатым ремнем.</w:t>
      </w:r>
    </w:p>
    <w:p w:rsidR="001C6944" w:rsidRPr="001C6944" w:rsidRDefault="001C6944" w:rsidP="001C694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 xml:space="preserve">Двигатели с верхним расположением вала считаются наиболее эффективными, и получили самое широкое распространение. В них клапана приводятся в движение </w:t>
      </w:r>
      <w:proofErr w:type="spellStart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распредвалом</w:t>
      </w:r>
      <w:proofErr w:type="spellEnd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 xml:space="preserve"> через рычаги толкателей. Это упрощает всю конструкцию, снижает массу двигателя и уменьшает силу инерции. В такой компоновке вал монтируется в головке, рядом с клапанами. Движение с коленчатого вала передается при помощи роликовой цепи или зубчатого ремня.</w:t>
      </w:r>
    </w:p>
    <w:p w:rsidR="001C6944" w:rsidRPr="001C6944" w:rsidRDefault="001C6944" w:rsidP="001C694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 xml:space="preserve">При нижнем положении вала ГРМ, он монтируется рядом с коленчатым валом в блоке цилиндров. Передача усилия на клапана происходит при помощи толкателей через коромысла. </w:t>
      </w:r>
      <w:proofErr w:type="spellStart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Распредвал</w:t>
      </w:r>
      <w:proofErr w:type="spellEnd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 xml:space="preserve"> входит в зацепление с </w:t>
      </w:r>
      <w:proofErr w:type="spellStart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коленвалом</w:t>
      </w:r>
      <w:proofErr w:type="spellEnd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 xml:space="preserve"> при помощи шестерни. Такая конструкция двигателя считается усложненной, к тому же инерция двигающихся частей механизма возрастет.</w:t>
      </w:r>
    </w:p>
    <w:p w:rsidR="001C6944" w:rsidRPr="001C6944" w:rsidRDefault="001C6944" w:rsidP="001C694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Количество распределительных валов механизма и клапанов на каждый цилиндр зависит от варианта двигателя. Чем больше в нем клапанов предусмотрено, тем лучше цилиндры заполняются воздухом или горючей смесью, и очищаются от газов. Благодаря этому, двигатель в состоянии развить больший </w:t>
      </w:r>
      <w:hyperlink r:id="rId5" w:history="1">
        <w:r w:rsidRPr="001C6944">
          <w:rPr>
            <w:rFonts w:ascii="Georgia" w:eastAsia="Times New Roman" w:hAnsi="Georgia" w:cs="Times New Roman"/>
            <w:color w:val="0000FF"/>
            <w:sz w:val="30"/>
            <w:u w:val="single"/>
          </w:rPr>
          <w:t>крутящий момент и мощность</w:t>
        </w:r>
      </w:hyperlink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 xml:space="preserve">. Нечетное количество клапанов означает большее число впускных в сравнении с </w:t>
      </w:r>
      <w:proofErr w:type="gramStart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выпускными</w:t>
      </w:r>
      <w:proofErr w:type="gramEnd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.</w:t>
      </w:r>
    </w:p>
    <w:p w:rsidR="001C6944" w:rsidRPr="001C6944" w:rsidRDefault="001C6944" w:rsidP="001C6944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39"/>
          <w:szCs w:val="39"/>
        </w:rPr>
      </w:pPr>
      <w:r w:rsidRPr="001C6944">
        <w:rPr>
          <w:rFonts w:ascii="Georgia" w:eastAsia="Times New Roman" w:hAnsi="Georgia" w:cs="Times New Roman"/>
          <w:color w:val="2E2E2E"/>
          <w:sz w:val="39"/>
          <w:szCs w:val="39"/>
        </w:rPr>
        <w:t>Устройство ГРМ</w:t>
      </w:r>
    </w:p>
    <w:p w:rsidR="001C6944" w:rsidRPr="001C6944" w:rsidRDefault="001C6944" w:rsidP="001C6944">
      <w:pPr>
        <w:spacing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Газораспределительный механизм имеет следующие основные элементы:</w:t>
      </w:r>
    </w:p>
    <w:p w:rsidR="001C6944" w:rsidRPr="001C6944" w:rsidRDefault="001C6944" w:rsidP="001C694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lastRenderedPageBreak/>
        <w:drawing>
          <wp:inline distT="0" distB="0" distL="0" distR="0">
            <wp:extent cx="4857750" cy="1647825"/>
            <wp:effectExtent l="19050" t="0" r="0" b="0"/>
            <wp:docPr id="1" name="Рисунок 1" descr="https://voditelauto.ru/wp-content/uploads/2016/02/262321_7bce4a91315146a38587609b0bcf3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ditelauto.ru/wp-content/uploads/2016/02/262321_7bce4a91315146a38587609b0bcf35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944" w:rsidRPr="001C6944" w:rsidRDefault="001C6944" w:rsidP="001C694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 xml:space="preserve">1. Распределительный вал. Открывает клапаны в определенной последовательности в зависимости от порядка работы цилиндров. Его изготавливают из чугуна или стали, и подвергают закалке токами высокой частоты трущиеся поверхности. Он может быть смонтирован в головке блока цилиндров или в картере. В </w:t>
      </w:r>
      <w:proofErr w:type="spellStart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многоклапанных</w:t>
      </w:r>
      <w:proofErr w:type="spellEnd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 xml:space="preserve"> двигателях расположено два распределительных вала, один из которых управляет впускными клапанами, а другой выпускными. Вращение вала происходит на цилиндрических опорных шейках. Прямое или непрямое воздействие на клапана осуществляется кулачками, расположенными на валу. Каждый кулачек соответствует одному клапану.</w:t>
      </w:r>
    </w:p>
    <w:p w:rsidR="001C6944" w:rsidRPr="001C6944" w:rsidRDefault="001C6944" w:rsidP="001C694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 xml:space="preserve">2. Привод клапанов. Клапаны приводятся в движение различными способами: при расположении </w:t>
      </w:r>
      <w:proofErr w:type="spellStart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распредвала</w:t>
      </w:r>
      <w:proofErr w:type="spellEnd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 xml:space="preserve"> в картере, усилие от кулачков передается на толкатели, штанги и коромысла.</w:t>
      </w:r>
    </w:p>
    <w:p w:rsidR="001C6944" w:rsidRPr="001C6944" w:rsidRDefault="001C6944" w:rsidP="001C694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3333750" cy="2133600"/>
            <wp:effectExtent l="19050" t="0" r="0" b="0"/>
            <wp:docPr id="2" name="Рисунок 2" descr="https://voditelauto.ru/wp-content/uploads/2016/02/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oditelauto.ru/wp-content/uploads/2016/02/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944" w:rsidRPr="001C6944" w:rsidRDefault="001C6944" w:rsidP="001C694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 xml:space="preserve">Коромысло (рокер или роликовый рычаг) выполнено из стали, его устанавливают на полую ось, зафиксированную в стойках головки цилиндров. Одна его сторона упирается в кулачек вала, а другая давит на торец стержня клапана. При работе двигателя клапаны нагреваются и удлиняются, что грозит им неполной </w:t>
      </w:r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посадкой в седло. Поэтому между клапаном и коромыслом обязательно соблюдают тепловой зазор.</w:t>
      </w:r>
    </w:p>
    <w:p w:rsidR="001C6944" w:rsidRPr="001C6944" w:rsidRDefault="001C6944" w:rsidP="001C694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 xml:space="preserve">Также кулачек может воздействовать на клапан через рычаг или непосредственно на его толкатель. Толкатели могут быть выполнены в механическом (жестком), роликовом варианте или в виде </w:t>
      </w:r>
      <w:proofErr w:type="spellStart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гидрокомпенсатора</w:t>
      </w:r>
      <w:proofErr w:type="spellEnd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. Первый вид из-за шумности почти не используется, а последний отличается мягкостью и отсутствием необходимости осуществления регулировок. Роликовые толкатели используют в форсированных и спортивных двигателях.</w:t>
      </w:r>
    </w:p>
    <w:p w:rsidR="001C6944" w:rsidRPr="001C6944" w:rsidRDefault="001C6944" w:rsidP="001C694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 xml:space="preserve">3. Механизм привода распределительного вала. Осуществляется цепной, ременной или шестеренной передачей. </w:t>
      </w:r>
      <w:proofErr w:type="gramStart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Цепная отличается надежностью, до сложна в устройстве и дорога, ременная дешевле, но менее надежна, и в случае порыва ремня может повлечь за собой повреждение двигателя за счет удара клапанов о поршни.</w:t>
      </w:r>
      <w:proofErr w:type="gramEnd"/>
    </w:p>
    <w:p w:rsidR="001C6944" w:rsidRPr="001C6944" w:rsidRDefault="001C6944" w:rsidP="001C694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2857500" cy="2238375"/>
            <wp:effectExtent l="19050" t="0" r="0" b="0"/>
            <wp:docPr id="3" name="Рисунок 3" descr="https://voditelauto.ru/wp-content/uploads/2016/02/1374169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oditelauto.ru/wp-content/uploads/2016/02/137416957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3381375" cy="2257425"/>
            <wp:effectExtent l="19050" t="0" r="9525" b="0"/>
            <wp:docPr id="4" name="Рисунок 4" descr="https://voditelauto.ru/wp-content/uploads/2016/02/uaz-04-08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oditelauto.ru/wp-content/uploads/2016/02/uaz-04-08-0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944" w:rsidRPr="001C6944" w:rsidRDefault="001C6944" w:rsidP="001C694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 xml:space="preserve">4. Клапаны. Предназначены для открытия и закрытия впускного и выпускного канала. Состоят из стержня и головки, на которой </w:t>
      </w:r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имеется узкая, скошенная под углом фаска, плотно прилегающая к фаске седла, для чего их взаимно притирают. Головки впускных клапанов делают большими, чем выпускных. Но выпускные сильнее нагреваются, поэтому изготавливаются из жаропрочной стали и внутри наполнены натрием для лучшего охлаждения.</w:t>
      </w:r>
    </w:p>
    <w:p w:rsidR="001C6944" w:rsidRPr="001C6944" w:rsidRDefault="001C6944" w:rsidP="001C694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2857500" cy="1724025"/>
            <wp:effectExtent l="19050" t="0" r="0" b="0"/>
            <wp:docPr id="5" name="Рисунок 5" descr="https://voditelauto.ru/wp-content/uploads/2016/02/620_1163793881.jpg_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oditelauto.ru/wp-content/uploads/2016/02/620_1163793881.jpg_1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944" w:rsidRPr="001C6944" w:rsidRDefault="001C6944" w:rsidP="001C694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Цилиндрический стержень клапана сверху выточен для крепления пружины, не дающей ему оторваться от коромысла, которая упирается в шайбу на головке, и фиксируется упорной тарелкой. Стержень помещается в направляющую втулку, запрессованную в головку цилиндров, чтобы масло не попадало в камеру сгорания, на него надевают маслоотражающий колпачок.</w:t>
      </w:r>
    </w:p>
    <w:p w:rsidR="001C6944" w:rsidRPr="001C6944" w:rsidRDefault="001C6944" w:rsidP="001C6944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39"/>
          <w:szCs w:val="39"/>
        </w:rPr>
      </w:pPr>
      <w:r w:rsidRPr="001C6944">
        <w:rPr>
          <w:rFonts w:ascii="Georgia" w:eastAsia="Times New Roman" w:hAnsi="Georgia" w:cs="Times New Roman"/>
          <w:color w:val="2E2E2E"/>
          <w:sz w:val="39"/>
          <w:szCs w:val="39"/>
        </w:rPr>
        <w:t>Фазы газораспределения</w:t>
      </w:r>
    </w:p>
    <w:p w:rsidR="001C6944" w:rsidRPr="001C6944" w:rsidRDefault="001C6944" w:rsidP="001C6944">
      <w:pPr>
        <w:spacing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 xml:space="preserve">Фазами газораспределения принято считать начало открытия и момент закрытия клапана, выраженный в градусах угла поворота </w:t>
      </w:r>
      <w:proofErr w:type="spellStart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коленвала</w:t>
      </w:r>
      <w:proofErr w:type="spellEnd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 xml:space="preserve"> относительно мертвых точек. Лучшая очистка цилиндра от выхлопных газов достигается при открытии выпускного клапана до наступления нижней мертвой точки (НМТ), и закрытии после ВМТ. Наполнение цилиндров воздухом или горючей смесью происходит при открытии впускного клапана до прохождения им ВМТ, и закрытии после НМТ. Период одновременного открытия обоих клапанов называется их перекрытием.</w:t>
      </w:r>
    </w:p>
    <w:p w:rsidR="001C6944" w:rsidRPr="001C6944" w:rsidRDefault="001C6944" w:rsidP="001C694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 xml:space="preserve">Фазы подбираются на заводе-изготовителе двигателя экспериментальным путем, и зависят от его конструкции и быстроходности. При этом колебание газов используется таким образом, что перед закрытием впускного клапана перед ним находится волна давления, а перед закрытием выпускного – волна разрежения. Такой подбор фаз обеспечивает </w:t>
      </w:r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одновременное улучшение заполнения цилиндров воздухом или смесью, а также их очистку от выхлопных газов.</w:t>
      </w:r>
    </w:p>
    <w:p w:rsidR="001C6944" w:rsidRPr="001C6944" w:rsidRDefault="001C6944" w:rsidP="001C694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Установка механизма газораспределения осуществляется при помощи меток на шестернях. Отклонение от нормы на пару зубов или звездочек может привести к удару клапана о поршень и поломке двигателя. Постоянство фаз сохраняется при наличии теплового зазора в клапанном механизме, нарушения которого вызывают уменьшение или увеличение продолжительности открытия.</w:t>
      </w:r>
    </w:p>
    <w:p w:rsidR="001C6944" w:rsidRPr="001C6944" w:rsidRDefault="001C6944" w:rsidP="001C694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2857500" cy="2628900"/>
            <wp:effectExtent l="19050" t="0" r="0" b="0"/>
            <wp:docPr id="6" name="Рисунок 6" descr="https://voditelauto.ru/wp-content/uploads/2016/02/%D0%A4%D0%B0%D0%B7%D1%8B_%D0%B3%D0%B0%D0%B7%D0%BE%D1%80%D0%B0%D1%81%D0%BF%D1%80%D0%B5%D0%B4%D0%B5%D0%BB%D0%B5%D0%BD%D0%B8%D1%8F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oditelauto.ru/wp-content/uploads/2016/02/%D0%A4%D0%B0%D0%B7%D1%8B_%D0%B3%D0%B0%D0%B7%D0%BE%D1%80%D0%B0%D1%81%D0%BF%D1%80%D0%B5%D0%B4%D0%B5%D0%BB%D0%B5%D0%BD%D0%B8%D1%8F_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944" w:rsidRPr="001C6944" w:rsidRDefault="001C6944" w:rsidP="001C694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Для каждого двигателя завод-изготовитель указывает фазы газораспределения в виде диаграммы, где показаны моменты открытия, закрытия, и перекрытия клапанов.</w:t>
      </w:r>
    </w:p>
    <w:p w:rsidR="001C6944" w:rsidRPr="001C6944" w:rsidRDefault="001C6944" w:rsidP="001C6944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39"/>
          <w:szCs w:val="39"/>
        </w:rPr>
      </w:pPr>
      <w:r w:rsidRPr="001C6944">
        <w:rPr>
          <w:rFonts w:ascii="Georgia" w:eastAsia="Times New Roman" w:hAnsi="Georgia" w:cs="Times New Roman"/>
          <w:color w:val="2E2E2E"/>
          <w:sz w:val="39"/>
          <w:szCs w:val="39"/>
        </w:rPr>
        <w:t>Возможные неисправности ГРМ</w:t>
      </w:r>
    </w:p>
    <w:p w:rsidR="001C6944" w:rsidRPr="001C6944" w:rsidRDefault="001C6944" w:rsidP="001C6944">
      <w:pPr>
        <w:spacing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2857500" cy="2143125"/>
            <wp:effectExtent l="19050" t="0" r="0" b="0"/>
            <wp:docPr id="7" name="Рисунок 7" descr="http://krutimotor.ru/wp-content/uploads/2016/01/8488e08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rutimotor.ru/wp-content/uploads/2016/01/8488e08s-96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Судить о неисправности газораспределительной системы можно по следующим внешним признакам:</w:t>
      </w:r>
    </w:p>
    <w:p w:rsidR="001C6944" w:rsidRPr="001C6944" w:rsidRDefault="001C6944" w:rsidP="001C6944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Уменьшение </w:t>
      </w:r>
      <w:hyperlink r:id="rId13" w:history="1">
        <w:r w:rsidRPr="001C6944">
          <w:rPr>
            <w:rFonts w:ascii="Georgia" w:eastAsia="Times New Roman" w:hAnsi="Georgia" w:cs="Times New Roman"/>
            <w:color w:val="0000FF"/>
            <w:sz w:val="30"/>
            <w:u w:val="single"/>
          </w:rPr>
          <w:t>ком</w:t>
        </w:r>
        <w:r w:rsidRPr="001C6944">
          <w:rPr>
            <w:rFonts w:ascii="Georgia" w:eastAsia="Times New Roman" w:hAnsi="Georgia" w:cs="Times New Roman"/>
            <w:color w:val="0000FF"/>
            <w:sz w:val="30"/>
            <w:u w:val="single"/>
          </w:rPr>
          <w:t>п</w:t>
        </w:r>
        <w:r w:rsidRPr="001C6944">
          <w:rPr>
            <w:rFonts w:ascii="Georgia" w:eastAsia="Times New Roman" w:hAnsi="Georgia" w:cs="Times New Roman"/>
            <w:color w:val="0000FF"/>
            <w:sz w:val="30"/>
            <w:u w:val="single"/>
          </w:rPr>
          <w:t>рессии</w:t>
        </w:r>
      </w:hyperlink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, хлопки в трубопроводах. Происходит по причине неплотного прилегания клапанов к седлам из-за образовавшегося нагара, раковин на рабочей поверхности, при деформации головок клапанов, </w:t>
      </w:r>
      <w:hyperlink r:id="rId14" w:history="1">
        <w:r w:rsidRPr="001C6944">
          <w:rPr>
            <w:rFonts w:ascii="Georgia" w:eastAsia="Times New Roman" w:hAnsi="Georgia" w:cs="Times New Roman"/>
            <w:color w:val="0000FF"/>
            <w:sz w:val="30"/>
            <w:u w:val="single"/>
          </w:rPr>
          <w:t>прогорании клапана</w:t>
        </w:r>
      </w:hyperlink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, поломке пружин, заедании стержня во втулке или отсутствием зазора между клапаном и коромыслом.</w:t>
      </w:r>
    </w:p>
    <w:p w:rsidR="001C6944" w:rsidRPr="001C6944" w:rsidRDefault="001C6944" w:rsidP="001C6944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 xml:space="preserve">Падение мощности и резкие металлические стуки происходят из-за неполного открытия клапанов. Причиной неполадки выступает большой тепловой зазор или отказ </w:t>
      </w:r>
      <w:proofErr w:type="spellStart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гидрокомпенсатора</w:t>
      </w:r>
      <w:proofErr w:type="spellEnd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.</w:t>
      </w:r>
    </w:p>
    <w:p w:rsidR="001C6944" w:rsidRPr="001C6944" w:rsidRDefault="001C6944" w:rsidP="001C6944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 xml:space="preserve">Износ шестерни </w:t>
      </w:r>
      <w:proofErr w:type="spellStart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распредвала</w:t>
      </w:r>
      <w:proofErr w:type="spellEnd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, втулок и осей коромысел, направляющих втулок клапанов, заметное осевое смещение распределительного вала.</w:t>
      </w:r>
    </w:p>
    <w:p w:rsidR="001C6944" w:rsidRPr="001C6944" w:rsidRDefault="001C6944" w:rsidP="001C6944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 xml:space="preserve">Выход из строя цепи, зубчатого ремня, а также успокоителя для цепи, и </w:t>
      </w:r>
      <w:proofErr w:type="spellStart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>натяжителя</w:t>
      </w:r>
      <w:proofErr w:type="spellEnd"/>
      <w:r w:rsidRPr="001C6944">
        <w:rPr>
          <w:rFonts w:ascii="Georgia" w:eastAsia="Times New Roman" w:hAnsi="Georgia" w:cs="Times New Roman"/>
          <w:color w:val="2E2E2E"/>
          <w:sz w:val="30"/>
          <w:szCs w:val="30"/>
        </w:rPr>
        <w:t xml:space="preserve"> для зубчатого ремня.</w:t>
      </w: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2857500" cy="2143125"/>
            <wp:effectExtent l="19050" t="0" r="0" b="0"/>
            <wp:docPr id="8" name="Рисунок 8" descr="https://voditelauto.ru/wp-content/uploads/2016/02/%D0%98%D0%B7%D0%BD%D0%BE%D1%81-%D1%80%D0%B5%D0%BC%D0%BD%D1%8F-%D0%93%D0%A0%D0%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oditelauto.ru/wp-content/uploads/2016/02/%D0%98%D0%B7%D0%BD%D0%BE%D1%81-%D1%80%D0%B5%D0%BC%D0%BD%D1%8F-%D0%93%D0%A0%D0%9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B0A" w:rsidRDefault="00456B0A"/>
    <w:sectPr w:rsidR="0045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E75"/>
    <w:multiLevelType w:val="multilevel"/>
    <w:tmpl w:val="C91CB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2061F"/>
    <w:multiLevelType w:val="multilevel"/>
    <w:tmpl w:val="E29E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944"/>
    <w:rsid w:val="001C6944"/>
    <w:rsid w:val="0045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9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6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9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C694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C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C69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voditelauto.ru/%d0%ba%d0%be%d0%bc%d0%bf%d1%80%d0%b5%d1%81%d1%81%d0%b8%d1%8f-%d0%b4%d0%b2%d0%b8%d0%b3%d0%b0%d1%82%d0%b5%d0%bb%d1%8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voditelauto.ru/%D0%BA%D1%80%D1%83%D1%82%D1%8F%D1%89%D0%B8%D0%B9-%D0%BC%D0%BE%D0%BC%D0%B5%D0%BD%D1%82-%D0%B4%D0%B2%D0%B8%D0%B3%D0%B0%D1%82%D0%B5%D0%BB%D1%8F/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voditelauto.ru/%d0%bf%d1%80%d0%b8%d0%b7%d0%bd%d0%b0%d0%ba%d0%b8-%d0%bf%d1%80%d0%be%d0%b3%d0%be%d1%80%d0%b5%d0%b2%d1%88%d0%b5%d0%b3%d0%be-%d0%ba%d0%bb%d0%b0%d0%bf%d0%b0%d0%bd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1267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2020-04-13T03:34:00Z</dcterms:created>
  <dcterms:modified xsi:type="dcterms:W3CDTF">2020-04-13T03:38:00Z</dcterms:modified>
</cp:coreProperties>
</file>