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93" w:rsidRDefault="00504C93" w:rsidP="00504C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504C93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Pr="00504C93">
        <w:rPr>
          <w:rFonts w:ascii="Times New Roman" w:hAnsi="Times New Roman" w:cs="Times New Roman"/>
          <w:sz w:val="32"/>
          <w:szCs w:val="32"/>
        </w:rPr>
        <w:t>кономическая</w:t>
      </w:r>
      <w:proofErr w:type="spellEnd"/>
      <w:r w:rsidRPr="00504C93">
        <w:rPr>
          <w:rFonts w:ascii="Times New Roman" w:hAnsi="Times New Roman" w:cs="Times New Roman"/>
          <w:sz w:val="32"/>
          <w:szCs w:val="32"/>
        </w:rPr>
        <w:t xml:space="preserve"> реформа 1965 года в СССР</w:t>
      </w:r>
    </w:p>
    <w:p w:rsidR="00504C93" w:rsidRPr="00504C93" w:rsidRDefault="00504C93" w:rsidP="00504C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П.А. Столыпин как государственный деятель и его программа модернизации России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 xml:space="preserve">Выдающуюся роль в умиротворении страны сыграл П.А. Столыпин – последний крупный государственный деятель дореволюционной России (возглавлял правительство в течение 5 лет, с 1906 по 1911 г.). Пётр </w:t>
      </w:r>
      <w:proofErr w:type="spellStart"/>
      <w:proofErr w:type="gramStart"/>
      <w:r w:rsidRPr="00504C93">
        <w:rPr>
          <w:rFonts w:ascii="Times New Roman" w:hAnsi="Times New Roman" w:cs="Times New Roman"/>
          <w:sz w:val="28"/>
          <w:szCs w:val="28"/>
        </w:rPr>
        <w:t>Арка́дьевич</w:t>
      </w:r>
      <w:proofErr w:type="spellEnd"/>
      <w:proofErr w:type="gramEnd"/>
      <w:r w:rsidRPr="00504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C93">
        <w:rPr>
          <w:rFonts w:ascii="Times New Roman" w:hAnsi="Times New Roman" w:cs="Times New Roman"/>
          <w:sz w:val="28"/>
          <w:szCs w:val="28"/>
        </w:rPr>
        <w:t>Столы́пин</w:t>
      </w:r>
      <w:proofErr w:type="spellEnd"/>
      <w:r w:rsidRPr="00504C93">
        <w:rPr>
          <w:rFonts w:ascii="Times New Roman" w:hAnsi="Times New Roman" w:cs="Times New Roman"/>
          <w:sz w:val="28"/>
          <w:szCs w:val="28"/>
        </w:rPr>
        <w:t xml:space="preserve"> (1862-1911) — государственный деятель Российской империи. В разные годы занимал посты уездного предводителя дворянства в </w:t>
      </w:r>
      <w:proofErr w:type="spellStart"/>
      <w:r w:rsidRPr="00504C93">
        <w:rPr>
          <w:rFonts w:ascii="Times New Roman" w:hAnsi="Times New Roman" w:cs="Times New Roman"/>
          <w:sz w:val="28"/>
          <w:szCs w:val="28"/>
        </w:rPr>
        <w:t>Ковно</w:t>
      </w:r>
      <w:proofErr w:type="spellEnd"/>
      <w:r w:rsidRPr="00504C93">
        <w:rPr>
          <w:rFonts w:ascii="Times New Roman" w:hAnsi="Times New Roman" w:cs="Times New Roman"/>
          <w:sz w:val="28"/>
          <w:szCs w:val="28"/>
        </w:rPr>
        <w:t>, губернатора Гродненской и Саратовской губернии, министра внутренних дел, премьер-министра. В российской истории начала XX века известен в первую очередь как реформатор и государственный деятель, сыгравший значительную роль в подавлении революции 1905—1907 годов. В апреле 1906 года император Николай II предложил Столыпину пост министра внутренних дел России. Вскоре после этого правительство было распущено вместе с Государственной думой I созыва, а Столыпин был назначен новым премьер-министром.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Программа модернизации Столыпина П.А. включала в себя ряд проектов законов и нормативных актов, разработанных министерствами и ведомствами в начале XX века.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C93">
        <w:rPr>
          <w:rFonts w:ascii="Times New Roman" w:hAnsi="Times New Roman" w:cs="Times New Roman"/>
          <w:sz w:val="28"/>
          <w:szCs w:val="28"/>
          <w:u w:val="single"/>
        </w:rPr>
        <w:t>Аграрная реформа: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Задачи: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решение проблемы малоземелья крестьян Центральной России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преодоление отсталости деревни - ликвидация феодальных пережитков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создание социальной опоры самодержавия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преодоление социальной напряженности в деревне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Основные пути решения – указ от 9 ноября 1906 г., закон от 14 июня 1910 г.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Результаты после проведения мероприятий: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из 10 млн. крестьянских хозяйств 2,5 млн. оформили надел в личную собственность, остальные остались в общине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 xml:space="preserve">- хуторянами или </w:t>
      </w:r>
      <w:proofErr w:type="spellStart"/>
      <w:r w:rsidRPr="00504C93">
        <w:rPr>
          <w:rFonts w:ascii="Times New Roman" w:hAnsi="Times New Roman" w:cs="Times New Roman"/>
          <w:sz w:val="28"/>
          <w:szCs w:val="28"/>
        </w:rPr>
        <w:t>отрубниками</w:t>
      </w:r>
      <w:proofErr w:type="spellEnd"/>
      <w:r w:rsidRPr="00504C93">
        <w:rPr>
          <w:rFonts w:ascii="Times New Roman" w:hAnsi="Times New Roman" w:cs="Times New Roman"/>
          <w:sz w:val="28"/>
          <w:szCs w:val="28"/>
        </w:rPr>
        <w:t xml:space="preserve"> стали 1,3 млн. хозяев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- 1,2 млн. крестьянских хозяй</w:t>
      </w:r>
      <w:proofErr w:type="gramStart"/>
      <w:r w:rsidRPr="00504C9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04C93">
        <w:rPr>
          <w:rFonts w:ascii="Times New Roman" w:hAnsi="Times New Roman" w:cs="Times New Roman"/>
          <w:sz w:val="28"/>
          <w:szCs w:val="28"/>
        </w:rPr>
        <w:t xml:space="preserve">одали свою землю общине. Хуторяне и </w:t>
      </w:r>
      <w:proofErr w:type="spellStart"/>
      <w:r w:rsidRPr="00504C93">
        <w:rPr>
          <w:rFonts w:ascii="Times New Roman" w:hAnsi="Times New Roman" w:cs="Times New Roman"/>
          <w:sz w:val="28"/>
          <w:szCs w:val="28"/>
        </w:rPr>
        <w:t>отрубники</w:t>
      </w:r>
      <w:proofErr w:type="spellEnd"/>
      <w:r w:rsidRPr="00504C93">
        <w:rPr>
          <w:rFonts w:ascii="Times New Roman" w:hAnsi="Times New Roman" w:cs="Times New Roman"/>
          <w:sz w:val="28"/>
          <w:szCs w:val="28"/>
        </w:rPr>
        <w:t xml:space="preserve"> закладывали землю в банках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более 3,5 млн. переселились на Урал. 1,5 млн. стали крестьянами на новых землях. Около 1 млн. вернулись обратно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C93">
        <w:rPr>
          <w:rFonts w:ascii="Times New Roman" w:hAnsi="Times New Roman" w:cs="Times New Roman"/>
          <w:sz w:val="28"/>
          <w:szCs w:val="28"/>
          <w:u w:val="single"/>
        </w:rPr>
        <w:t>Причины незавершенности реформы: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незначительные временные сроки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сопротивление со стороны правых и левых политических сил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 xml:space="preserve">- сложные взаимоотношения окружения императора и П.А. </w:t>
      </w:r>
      <w:proofErr w:type="spellStart"/>
      <w:r w:rsidRPr="00504C93">
        <w:rPr>
          <w:rFonts w:ascii="Times New Roman" w:hAnsi="Times New Roman" w:cs="Times New Roman"/>
          <w:sz w:val="28"/>
          <w:szCs w:val="28"/>
        </w:rPr>
        <w:t>Столопина</w:t>
      </w:r>
      <w:proofErr w:type="spellEnd"/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- 1 сентября 1911 г. – смертельное ранение Столыпина эсером-террористом Дмитрием Богровым в Киеве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C93">
        <w:rPr>
          <w:rFonts w:ascii="Times New Roman" w:hAnsi="Times New Roman" w:cs="Times New Roman"/>
          <w:sz w:val="28"/>
          <w:szCs w:val="28"/>
          <w:u w:val="single"/>
        </w:rPr>
        <w:t>Последствия реформы: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рост свободной рабочей силы за счет выхода крестьян из общины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рост с/</w:t>
      </w:r>
      <w:proofErr w:type="spellStart"/>
      <w:r w:rsidRPr="00504C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04C93">
        <w:rPr>
          <w:rFonts w:ascii="Times New Roman" w:hAnsi="Times New Roman" w:cs="Times New Roman"/>
          <w:sz w:val="28"/>
          <w:szCs w:val="28"/>
        </w:rPr>
        <w:t xml:space="preserve"> производства и улучшение культуры </w:t>
      </w:r>
      <w:proofErr w:type="spellStart"/>
      <w:r w:rsidRPr="00504C93">
        <w:rPr>
          <w:rFonts w:ascii="Times New Roman" w:hAnsi="Times New Roman" w:cs="Times New Roman"/>
          <w:sz w:val="28"/>
          <w:szCs w:val="28"/>
        </w:rPr>
        <w:t>земплепользования</w:t>
      </w:r>
      <w:proofErr w:type="spellEnd"/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создание условий для формирования свободной личности, обладающей экономическими правами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ускорение процесса расслоения крестьянства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окончательно разрушить крестьянскую общину не удалость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не удалось создать широкий слой крестьян-фермеров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C93">
        <w:rPr>
          <w:rFonts w:ascii="Times New Roman" w:hAnsi="Times New Roman" w:cs="Times New Roman"/>
          <w:sz w:val="28"/>
          <w:szCs w:val="28"/>
          <w:u w:val="single"/>
        </w:rPr>
        <w:t>Реформа образования: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введение всеобщего начального образования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уравнение в правах педагогов – мужчин и женщин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улучшение материального обеспечения учителей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C93">
        <w:rPr>
          <w:rFonts w:ascii="Times New Roman" w:hAnsi="Times New Roman" w:cs="Times New Roman"/>
          <w:sz w:val="28"/>
          <w:szCs w:val="28"/>
          <w:u w:val="single"/>
        </w:rPr>
        <w:t>Религиозная реформа: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свобода вероисповедания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свобода перехода из православия в другие христианские вероисповедания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C93">
        <w:rPr>
          <w:rFonts w:ascii="Times New Roman" w:hAnsi="Times New Roman" w:cs="Times New Roman"/>
          <w:sz w:val="28"/>
          <w:szCs w:val="28"/>
        </w:rPr>
        <w:lastRenderedPageBreak/>
        <w:t>- запрещены пропаганда атеизма и переход из православия в нехристианские религии</w:t>
      </w:r>
      <w:proofErr w:type="gramEnd"/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C93">
        <w:rPr>
          <w:rFonts w:ascii="Times New Roman" w:hAnsi="Times New Roman" w:cs="Times New Roman"/>
          <w:sz w:val="28"/>
          <w:szCs w:val="28"/>
          <w:u w:val="single"/>
        </w:rPr>
        <w:t>Военная реформа: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перевооружение армии и флота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улучшение материального положения командного состава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сокращение сроков службы с 5 до 3 лет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C93">
        <w:rPr>
          <w:rFonts w:ascii="Times New Roman" w:hAnsi="Times New Roman" w:cs="Times New Roman"/>
          <w:sz w:val="28"/>
          <w:szCs w:val="28"/>
          <w:u w:val="single"/>
        </w:rPr>
        <w:t>Гражданское равноправие: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уравнение прав мужчин и женщин в сфере образования, в судопроизводстве, адвокатуре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- 5 ноября 1906 г. – указ об уравнении крестьян гражданских правах с лицами остальных сословий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C93">
        <w:rPr>
          <w:rFonts w:ascii="Times New Roman" w:hAnsi="Times New Roman" w:cs="Times New Roman"/>
          <w:sz w:val="28"/>
          <w:szCs w:val="28"/>
          <w:u w:val="single"/>
        </w:rPr>
        <w:t>Решение «рабочего вопроса»: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организация больничных касс и касс взаимопомощи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образование комиссий по разрешению конфликтов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сокращение рабочего дня до 10 часов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легализация профсоюзов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разрешение проводить только экономические забастовки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Экономическая реформа 1965 г.: цель, задачи и итоги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Введение реформы было связано с изменениями в органах власти страны. В конце 1964 года был насильно отправлен в отставку глава государства – Н. С. Хрущев, а его место занял Л. И.Брежнев. Анализируя недостатки политики Хрущева, новое руководство пришло к выводу о необходимости экономической реформы.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C93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ускорение темпов роста экономики;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увеличение ее эффективности;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повышение жизненного уровня населения.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Основная цель экономической реформы - подстегнуть экономику перейти к интенсивному качеству роста и создать фундамент для дальнейшего ее развития, но уже с новыми основами.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(Задачи подстроить под мероприятия)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Мероприятия реформы, проводившиеся в сфере сельского хозяйства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(март 1965 г.):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уменьшение плана обязательных поставок зерна;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установление твердого плана закупок продукции на 5 лет;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повышение закупочных цен на продукцию совхозов и колхозов;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введение надбавок к ценам за сверхплановую продукцию;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введение гарантированной оплаты труда колхозников вместо трудодней;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с/х.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Мероприятия реформы, проводившиеся в сфере промышленности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(сентябрь 1965 г.):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 xml:space="preserve">- переход от территориального принципа управления к </w:t>
      </w:r>
      <w:proofErr w:type="gramStart"/>
      <w:r w:rsidRPr="00504C93">
        <w:rPr>
          <w:rFonts w:ascii="Times New Roman" w:hAnsi="Times New Roman" w:cs="Times New Roman"/>
          <w:sz w:val="28"/>
          <w:szCs w:val="28"/>
        </w:rPr>
        <w:t>отраслевому</w:t>
      </w:r>
      <w:proofErr w:type="gramEnd"/>
      <w:r w:rsidRPr="00504C93">
        <w:rPr>
          <w:rFonts w:ascii="Times New Roman" w:hAnsi="Times New Roman" w:cs="Times New Roman"/>
          <w:sz w:val="28"/>
          <w:szCs w:val="28"/>
        </w:rPr>
        <w:t>: ликвидация совнархозовской системы и восстановления министерств;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совершенствование планирования (сокращение плановых показателей; оценка экономической деятельности не по валовой, а по реализованной продукции) и повышение самостоятельности предприятий (внедрение элементов хозрасчета);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усиление экономического стимулирования коллективов и повышение материальной заинтересованности работников;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- меры по усилению активности трудовых коллективов.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4C93">
        <w:rPr>
          <w:rFonts w:ascii="Times New Roman" w:hAnsi="Times New Roman" w:cs="Times New Roman"/>
          <w:sz w:val="28"/>
          <w:szCs w:val="28"/>
          <w:u w:val="single"/>
        </w:rPr>
        <w:t>Итоги: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lastRenderedPageBreak/>
        <w:t>Экономическая реформа 1965 г. дала кратковременный положительный эффект. Объем промышленного производства увеличился на 50 %. В стране было создано около двух тысяч новых предприятий. На них начала вводится автоматизированная система управления. Интенсивно развивалось жилищное строительство. Увеличилась заработная плата населения. Валовой общественный продукт и национальный доход в этот период достигли 6,5%. Темпы роста экономики достигли максимальных размеров. К сожалению, проведение данной реформы нельзя назвать удачным.</w:t>
      </w:r>
    </w:p>
    <w:p w:rsidR="00504C93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9AB" w:rsidRPr="00504C93" w:rsidRDefault="00504C93" w:rsidP="00504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C93">
        <w:rPr>
          <w:rFonts w:ascii="Times New Roman" w:hAnsi="Times New Roman" w:cs="Times New Roman"/>
          <w:sz w:val="28"/>
          <w:szCs w:val="28"/>
        </w:rPr>
        <w:t>В современной исторической науке доминирует мнение о том, что экономическая реформа была свернута или просто провалилась из-за большого количества нестыковок и проблем в административно-управленческом корпусе, который мешал внедрению новой экономической политики. Кроме того, на проведение реформ необходимы были деньги, которых у государства не было – в результате реформа постепенно пошла на убыль и была свернута.</w:t>
      </w:r>
    </w:p>
    <w:sectPr w:rsidR="000B49AB" w:rsidRPr="0050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04C93"/>
    <w:rsid w:val="000B49AB"/>
    <w:rsid w:val="0050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2020-03-23T02:45:00Z</dcterms:created>
  <dcterms:modified xsi:type="dcterms:W3CDTF">2020-03-23T02:48:00Z</dcterms:modified>
</cp:coreProperties>
</file>