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0A" w:rsidRPr="00BD040A" w:rsidRDefault="00BD040A" w:rsidP="00BD04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40A">
        <w:rPr>
          <w:rFonts w:ascii="Times New Roman" w:hAnsi="Times New Roman" w:cs="Times New Roman"/>
          <w:b/>
          <w:color w:val="FF0000"/>
          <w:sz w:val="24"/>
          <w:szCs w:val="24"/>
        </w:rPr>
        <w:t>Задания выслать не позднее27 апреля</w:t>
      </w:r>
    </w:p>
    <w:p w:rsidR="00BD040A" w:rsidRPr="00B624D4" w:rsidRDefault="00BD040A" w:rsidP="00BD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 xml:space="preserve">Урок № 89-90. </w:t>
      </w: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заряды. Квантование зарядов. Электризация тел. Закон сохранения заряда. Основной закон электростатики</w:t>
      </w:r>
    </w:p>
    <w:p w:rsidR="00BD040A" w:rsidRDefault="00BD040A" w:rsidP="00BD04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(Закон Кулона).</w:t>
      </w:r>
      <w:r w:rsidRPr="00B62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040A" w:rsidRPr="00BD040A" w:rsidRDefault="00BD040A" w:rsidP="00BD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0A">
        <w:rPr>
          <w:rFonts w:ascii="Times New Roman" w:hAnsi="Times New Roman" w:cs="Times New Roman"/>
          <w:b/>
          <w:sz w:val="24"/>
          <w:szCs w:val="24"/>
          <w:u w:val="single"/>
        </w:rPr>
        <w:t>Задание: ознакомиться с материалом и написать план – конспект.</w:t>
      </w:r>
    </w:p>
    <w:p w:rsidR="00BD040A" w:rsidRPr="00B624D4" w:rsidRDefault="00BD040A" w:rsidP="00B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B624D4">
        <w:rPr>
          <w:rFonts w:ascii="Times New Roman" w:hAnsi="Times New Roman" w:cs="Times New Roman"/>
          <w:sz w:val="24"/>
          <w:szCs w:val="24"/>
        </w:rPr>
        <w:t xml:space="preserve"> Что изучает электродинамика. Электрический заряд. Квантование заряда. Электризация тел. Закон сохранения электрического заряда.</w:t>
      </w:r>
    </w:p>
    <w:p w:rsidR="00BD040A" w:rsidRPr="00B624D4" w:rsidRDefault="00BD040A" w:rsidP="00BD040A">
      <w:pPr>
        <w:pStyle w:val="3"/>
        <w:spacing w:before="0" w:line="240" w:lineRule="auto"/>
        <w:rPr>
          <w:rFonts w:ascii="Times New Roman" w:hAnsi="Times New Roman" w:cs="Times New Roman"/>
          <w:color w:val="1D5117"/>
          <w:sz w:val="24"/>
          <w:szCs w:val="24"/>
        </w:rPr>
      </w:pPr>
      <w:r w:rsidRPr="00B624D4">
        <w:rPr>
          <w:rFonts w:ascii="Times New Roman" w:hAnsi="Times New Roman" w:cs="Times New Roman"/>
          <w:color w:val="1D5117"/>
          <w:sz w:val="24"/>
          <w:szCs w:val="24"/>
        </w:rPr>
        <w:t>Электродинамика</w:t>
      </w:r>
    </w:p>
    <w:p w:rsidR="00BD040A" w:rsidRPr="00B624D4" w:rsidRDefault="00BD040A" w:rsidP="00BD040A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Многие физические явления, наблюдаемые в природе и окружающей нас жизни, не могут быть объяснены только на основе законов механики, молекулярно-кинетической теории и термодинамики. В этих явлениях проявляются силы, действующие между телами на расстоянии, причем эти силы не зависят от масс взаимодействующих тел и, следовательно, не являются гравитационными. Эти силы называют </w:t>
      </w:r>
      <w:bookmarkStart w:id="0" w:name="1"/>
      <w:bookmarkEnd w:id="0"/>
      <w:r w:rsidRPr="00B624D4">
        <w:rPr>
          <w:rStyle w:val="term"/>
          <w:b/>
          <w:bCs/>
          <w:i/>
          <w:iCs/>
          <w:color w:val="124815"/>
        </w:rPr>
        <w:t>электромагнитными силами</w:t>
      </w:r>
      <w:r w:rsidRPr="00B624D4">
        <w:rPr>
          <w:color w:val="000000"/>
        </w:rPr>
        <w:t>.</w:t>
      </w:r>
    </w:p>
    <w:p w:rsidR="00BD040A" w:rsidRPr="00B624D4" w:rsidRDefault="00BD040A" w:rsidP="00BD040A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 существовании электромагнитных сил знали еще древние греки. Но систематическое, количественное изучение физических явлений, в которых проявляется электромагнитное взаимодействие тел, началось только в конце XVIII века. Трудами многих ученых в XIX веке завершилось создание стройной науки, изучающей электрические и магнитные явления. Эта наука, которая является одним из важнейших разделов физики, получила название </w:t>
      </w:r>
      <w:bookmarkStart w:id="1" w:name="2"/>
      <w:bookmarkEnd w:id="1"/>
      <w:r w:rsidRPr="00B624D4">
        <w:rPr>
          <w:rStyle w:val="term"/>
          <w:b/>
          <w:bCs/>
          <w:i/>
          <w:iCs/>
          <w:color w:val="124815"/>
        </w:rPr>
        <w:t>электродинамики</w:t>
      </w:r>
      <w:r w:rsidRPr="00B624D4">
        <w:rPr>
          <w:color w:val="000000"/>
        </w:rPr>
        <w:t>.</w:t>
      </w:r>
    </w:p>
    <w:p w:rsidR="00BD040A" w:rsidRPr="00B624D4" w:rsidRDefault="00BD040A" w:rsidP="00BD040A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Основными объектами изучения в электродинамике являются электрические и магнитные поля, создаваемые электрическими зарядами и токами.</w:t>
      </w:r>
    </w:p>
    <w:p w:rsidR="00BD040A" w:rsidRPr="00B624D4" w:rsidRDefault="00BD040A" w:rsidP="00B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0A" w:rsidRPr="00B624D4" w:rsidRDefault="00BD040A" w:rsidP="00BD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  <w:t>1.1. Электрический заряд. Закон Кулона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 понятию гравитационной массы тела в механике Ньютона, понятие заряда в электродинамике является первичным, основным понятием.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Электрический заряд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это физическая величина, характеризующая свойство частиц или тел вступать в электромагнитные силовые взаимодействия.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заряд обычно обозначается буквами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всех известных экспериментальных фактов позволяет сделать следующие выводы:</w:t>
      </w:r>
    </w:p>
    <w:p w:rsidR="00BD040A" w:rsidRPr="00B624D4" w:rsidRDefault="00BD040A" w:rsidP="00BD04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два рода электрических зарядов, условно названных положительными и отрицательными.</w:t>
      </w:r>
    </w:p>
    <w:p w:rsidR="00BD040A" w:rsidRPr="00B624D4" w:rsidRDefault="00BD040A" w:rsidP="00BD04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BD040A" w:rsidRPr="00B624D4" w:rsidRDefault="00BD040A" w:rsidP="00BD04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Одноименные заряды отталкиваются, разноименные – притягиваются. В этом также проявляется принципиальное отличие электромагнитных сил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гравитационных. Гравитационные силы всегда являются силами притяжения.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фундаментальных законов природы является экспериментально установленный </w:t>
      </w:r>
      <w:bookmarkStart w:id="3" w:name="4"/>
      <w:bookmarkEnd w:id="3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закон сохранения электрического заряда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изолированной системе алгебраическая сумма зарядов всех тел остается постоянной: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0"/>
      </w:tblGrid>
      <w:tr w:rsidR="00BD040A" w:rsidRPr="00BD040A" w:rsidTr="008F71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4"/>
            </w:tblGrid>
            <w:tr w:rsidR="00BD040A" w:rsidRPr="00BD040A" w:rsidTr="008F71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D040A" w:rsidRPr="00B624D4" w:rsidRDefault="00BD040A" w:rsidP="008F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... +</w:t>
                  </w:r>
                  <w:proofErr w:type="spellStart"/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proofErr w:type="spellEnd"/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= const.</w:t>
                  </w:r>
                </w:p>
              </w:tc>
            </w:tr>
          </w:tbl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современной точки зрения, носителями зарядов являются </w:t>
      </w:r>
      <w:hyperlink r:id="rId5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элементарные частицы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обычные тела состоят из </w:t>
      </w:r>
      <w:hyperlink r:id="rId6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атомов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состав которых входят положительно заряженные </w:t>
      </w:r>
      <w:hyperlink r:id="rId7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протоны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отрицательно заряженные </w:t>
      </w:r>
      <w:hyperlink r:id="rId8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электроны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 нейтральные частицы – </w:t>
      </w:r>
      <w:hyperlink r:id="rId9" w:anchor="3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нейтроны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Протоны и нейтроны входят в состав атомных ядер, электроны образуют 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электронную оболочку атомов. Электрические заряды протона и электрона по модулю в точности одинаковы и равны элементарному заряду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нейтральном атоме число протонов в ядре равно числу электронов в оболочке. Это число называется </w:t>
      </w:r>
      <w:bookmarkStart w:id="4" w:name="5"/>
      <w:bookmarkEnd w:id="4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атомным номером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данного вещества может потерять один или несколько электронов или приобрести лишний электрон. В этих случаях нейтральный атом превращается в положительно или отрицательно заряженный ион.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 может передаваться от одного тела к другому только порциями, содержащими целое число элементарных зарядов. Таким образом, электрический заряд тела – дискретная величина: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</w:tblGrid>
      <w:tr w:rsidR="00BD040A" w:rsidRPr="00B624D4" w:rsidTr="008F71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величины, которые могут принимать только дискретный ряд значений, называются </w:t>
      </w:r>
      <w:bookmarkStart w:id="5" w:name="6"/>
      <w:bookmarkEnd w:id="5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квантованными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Элементарный заряд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 </w:t>
      </w:r>
      <w:hyperlink r:id="rId10" w:anchor="12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квантом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(наименьшей порцией) электрического заряда. Следует отметить, что в современной физике элементарных частиц предполагается существование так называемых </w:t>
      </w:r>
      <w:hyperlink r:id="rId11" w:anchor="16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кварков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частиц с дробным зарядом </w:t>
      </w:r>
      <w:r w:rsidRPr="007B0C2E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hd w:val="clear" w:color="auto" w:fill="FDFFFB"/>
        </w:rPr>
        <w:t> частиц с дробным зарядом  и</w:t>
      </w:r>
      <w:proofErr w:type="gramStart"/>
      <w:r>
        <w:rPr>
          <w:rFonts w:ascii="Times" w:hAnsi="Times"/>
          <w:color w:val="000000"/>
          <w:shd w:val="clear" w:color="auto" w:fill="FDFFFB"/>
        </w:rPr>
        <w:t> </w:t>
      </w:r>
      <w:r>
        <w:rPr>
          <w:noProof/>
        </w:rPr>
        <w:drawing>
          <wp:inline distT="0" distB="0" distL="0" distR="0">
            <wp:extent cx="333375" cy="533400"/>
            <wp:effectExtent l="0" t="0" r="9525" b="0"/>
            <wp:docPr id="2" name="Рисунок 42" descr="https://physics.ru/courses/op25part2/content/javagifs/6323016454893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hysics.ru/courses/op25part2/content/javagifs/63230164548938-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" cy="533400"/>
            <wp:effectExtent l="0" t="0" r="0" b="0"/>
            <wp:docPr id="43" name="Рисунок 43" descr="https://physics.ru/courses/op25part2/content/javagifs/6323016454893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hysics.ru/courses/op25part2/content/javagifs/63230164548938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hd w:val="clear" w:color="auto" w:fill="FDFFFB"/>
        </w:rPr>
        <w:t> 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 О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днако, в свободном состоянии кварки до сих пор наблюдать не удалось.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обычных лабораторных опытах для обнаружения и измерения электрических зарядов используется </w:t>
      </w:r>
      <w:bookmarkStart w:id="6" w:name="7"/>
      <w:bookmarkEnd w:id="6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электрометр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прибор, состоящий из металлического стержня и стрелки, которая может вращаться вокруг горизонтальной оси (рис. 1.1.1). Стержень со стрелкой изолирован от металлического корпуса. При соприкосновении заряженного тела со стержнем электрометра, электрические заряды одного знака распределяются по стержню и стрелке. Силы электрического отталкивания вызывают поворот стрелки на некоторый угол, по которому можно судить о заряде, переданном стержню электрометра.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0"/>
      </w:tblGrid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8675" cy="2381250"/>
                  <wp:effectExtent l="19050" t="0" r="9525" b="0"/>
                  <wp:docPr id="4" name="Рисунок 4" descr="https://physics.ru/courses/op25part2/content/chapter1/section/paragraph1/images/1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ysics.ru/courses/op25part2/content/chapter1/section/paragraph1/images/1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1.1.1.</w:t>
            </w:r>
          </w:p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заряда с заряженного тела на электрометр</w: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Электрометр является достаточно грубым прибором; он не позволяет исследовать силы взаимодействия зарядов. Впервые закон взаимодействия неподвижных зарядов был открыт французским физиком </w:t>
      </w:r>
      <w:hyperlink r:id="rId15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Ш. Кулоном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1785 г. В своих опытах Кулон измерял силы притяжения и отталкивания заряженных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сконструированного им прибора – крутильных весов (рис. 1.1.2), отличавшихся чрезвычайно высокой чувствительностью. Так, например, коромысло весов поворачивалось на 1° под действием силы порядка 10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–9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измерений основывалась на блестящей догадке Кулона о том, что если заряженный шарик привести в контакт с точно таким же незаряженным, то заряд первого разделится 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между ними поровну. Таким образом, был указан способ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 шарика в два, три и т. д. раз. В опытах Кулона измерялось взаимодействие между шариками, размеры которых много меньше расстояния между ними. Такие заряженные тела принято называть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точечными зарядами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8"/>
      <w:bookmarkEnd w:id="7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Точечным зарядом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заряженное тело, размерами которого в условиях данной задачи можно пренебречь.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0"/>
      </w:tblGrid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3190875"/>
                  <wp:effectExtent l="19050" t="0" r="9525" b="0"/>
                  <wp:docPr id="5" name="Рисунок 5" descr="https://physics.ru/courses/op25part2/content/chapter1/section/paragraph1/images/1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ics.ru/courses/op25part2/content/chapter1/section/paragraph1/images/1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1.1.2.</w:t>
            </w:r>
          </w:p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Кулона</w: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2"/>
      </w:tblGrid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2552700"/>
                  <wp:effectExtent l="19050" t="0" r="9525" b="0"/>
                  <wp:docPr id="6" name="Рисунок 6" descr="https://physics.ru/courses/op25part2/content/chapter1/section/paragraph1/images/1-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ics.ru/courses/op25part2/content/chapter1/section/paragraph1/images/1-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1.1.3.</w:t>
            </w:r>
          </w:p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взаимодействия одноименных и разноименных зарядов</w: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многочисленных опытов Кулон установил следующий закон: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Силы взаимодействия неподвижных зарядов прямо пропорциональны произведению модулей зарядов и обратно пропорциональны квадрату расстояния между ними: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46"/>
      </w:tblGrid>
      <w:tr w:rsidR="00BD040A" w:rsidRPr="00B624D4" w:rsidTr="008F71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</w:tblGrid>
            <w:tr w:rsidR="00BD040A" w:rsidRPr="00B624D4" w:rsidTr="008F71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D040A" w:rsidRPr="00B624D4" w:rsidRDefault="00BD040A" w:rsidP="008F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38200" cy="504825"/>
                        <wp:effectExtent l="19050" t="0" r="0" b="0"/>
                        <wp:docPr id="7" name="Рисунок 7" descr="https://physics.ru/courses/op25part2/content/javagifs/63230164548948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hysics.ru/courses/op25part2/content/javagifs/63230164548948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взаимодействия подчиняются третьему закону Ньютона: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1525" cy="381000"/>
            <wp:effectExtent l="19050" t="0" r="9525" b="0"/>
            <wp:docPr id="8" name="Рисунок 8" descr="https://physics.ru/courses/op25part2/content/javagifs/6323016454895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ics.ru/courses/op25part2/content/javagifs/63230164548958-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являются силами отталкивания при одинаковых знаках зарядов и силами притяжения при разных знаках (рис. 1.1.3). Взаимодействие неподвижных электрических зарядов называют </w:t>
      </w:r>
      <w:bookmarkStart w:id="8" w:name="9"/>
      <w:bookmarkEnd w:id="8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электростатическим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bookmarkStart w:id="9" w:name="10"/>
      <w:bookmarkEnd w:id="9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кулоновским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взаимодействием. Раздел электродинамики, изучающий кулоновское взаимодействие, называют </w:t>
      </w:r>
      <w:bookmarkStart w:id="10" w:name="11"/>
      <w:bookmarkEnd w:id="10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электростатикой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 справедлив для точечных заряженных тел. Практически закон Кулона хорошо выполняется, если размеры заряженных тел много меньше расстояния между ними.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пропорциональности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законе Кулона зависит от выбора системы единиц. В Международной системе СИ за единицу заряда принят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(Кл).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2"/>
      <w:bookmarkEnd w:id="11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заряд, проходящий за 1 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поперечное сечение проводника при силе тока 1 А. Единица силы тока (</w:t>
      </w:r>
      <w:hyperlink r:id="rId20" w:anchor="1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ампер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) в СИ является наряду с единицами длины, времени и массы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единицей измерения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системе СИ обычно записывают в виде: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6"/>
      </w:tblGrid>
      <w:tr w:rsidR="00BD040A" w:rsidRPr="00B624D4" w:rsidTr="008F71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40"/>
            </w:tblGrid>
            <w:tr w:rsidR="00BD040A" w:rsidRPr="00B624D4" w:rsidTr="008F71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D040A" w:rsidRPr="00B624D4" w:rsidRDefault="00BD040A" w:rsidP="008F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90550" cy="466725"/>
                        <wp:effectExtent l="19050" t="0" r="0" b="0"/>
                        <wp:docPr id="9" name="Рисунок 9" descr="https://physics.ru/courses/op25part2/content/javagifs/63230164548968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hysics.ru/courses/op25part2/content/javagifs/63230164548968-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0" cy="609600"/>
            <wp:effectExtent l="19050" t="0" r="0" b="0"/>
            <wp:docPr id="10" name="Рисунок 10" descr="https://physics.ru/courses/op25part2/content/javagifs/63230164548978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ics.ru/courses/op25part2/content/javagifs/63230164548978-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bookmarkStart w:id="12" w:name="13"/>
      <w:bookmarkEnd w:id="1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электрическая постоянная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СИ элементарный заряд </w:t>
      </w:r>
      <w:proofErr w:type="spellStart"/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равен: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74"/>
      </w:tblGrid>
      <w:tr w:rsidR="00BD040A" w:rsidRPr="00B624D4" w:rsidTr="008F71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 1,602177·10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 ≈ 1,6·10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Кл.</w: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показывает, что силы кулоновского взаимодействия подчиняются </w:t>
      </w:r>
      <w:hyperlink r:id="rId23" w:anchor="5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принципу суперпозиции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заряженное тело взаимодействует одновременно с несколькими заряженными телами, то результирующая сила, действующая на данное тело, равна векторной сумме сил, действующих на это тело со стороны всех других заряженных тел.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1.1.4 поясняет принцип суперпозиции на примере электростатического взаимодействия трех заряженных тел.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0"/>
      </w:tblGrid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24300" cy="2343150"/>
                  <wp:effectExtent l="19050" t="0" r="0" b="0"/>
                  <wp:docPr id="11" name="Рисунок 11" descr="https://physics.ru/courses/op25part2/content/chapter1/section/paragraph1/images/1-1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hysics.ru/courses/op25part2/content/chapter1/section/paragraph1/images/1-1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1.1.4.</w:t>
            </w:r>
          </w:p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суперпозиции электростатических сил </w:t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381000"/>
                  <wp:effectExtent l="19050" t="0" r="0" b="0"/>
                  <wp:docPr id="12" name="Рисунок 12" descr="https://physics.ru/courses/op25part2/content/javagifs/63230164548988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ysics.ru/courses/op25part2/content/javagifs/63230164548988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381000"/>
                  <wp:effectExtent l="19050" t="0" r="0" b="0"/>
                  <wp:docPr id="13" name="Рисунок 13" descr="https://physics.ru/courses/op25part2/content/javagifs/63230164548988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hysics.ru/courses/op25part2/content/javagifs/63230164548988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81000"/>
                  <wp:effectExtent l="19050" t="0" r="9525" b="0"/>
                  <wp:docPr id="14" name="Рисунок 14" descr="https://physics.ru/courses/op25part2/content/javagifs/63230164549018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hysics.ru/courses/op25part2/content/javagifs/63230164549018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noProof/>
          <w:color w:val="729780"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15" name="Рисунок 15" descr="https://physics.ru/courses/op25part2/design/images/buttonModel_n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ics.ru/courses/op25part2/design/images/buttonModel_n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0"/>
      </w:tblGrid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color w:val="729780"/>
                <w:sz w:val="24"/>
                <w:szCs w:val="24"/>
              </w:rPr>
              <w:drawing>
                <wp:inline distT="0" distB="0" distL="0" distR="0">
                  <wp:extent cx="3810000" cy="2381250"/>
                  <wp:effectExtent l="19050" t="0" r="0" b="0"/>
                  <wp:docPr id="16" name="Рисунок 16" descr="https://physics.ru/courses/op25part2/content/models/screensh/charge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hysics.ru/courses/op25part2/content/models/screensh/charge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0A" w:rsidRPr="00B624D4" w:rsidTr="008F7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040A" w:rsidRPr="00B624D4" w:rsidRDefault="00BD040A" w:rsidP="008F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 Взаимодействие точечных зарядов</w:t>
            </w:r>
          </w:p>
        </w:tc>
      </w:tr>
    </w:tbl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является фундаментальным законом природы. Однако</w:t>
      </w:r>
      <w:proofErr w:type="gramStart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применение требует определенной осторожности, в том случае, когда речь идет о взаимодействии заряженных тел конечных размеров (например, двух проводящих заряженных шаров 1 и 2). Если к системе из двух заряженных шаров подн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сти третий заряженный шар, то взаимодействие между 1 и 2 изменится из-за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перераспределения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40A" w:rsidRPr="00B624D4" w:rsidRDefault="00BD040A" w:rsidP="00BD0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утверждает, что при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заданном (фиксированном) распределении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всех телах силы электростатического взаимодействия между любыми двумя телами не зависят от наличия других заряженных тел.</w:t>
      </w:r>
    </w:p>
    <w:p w:rsidR="00BD040A" w:rsidRPr="00B624D4" w:rsidRDefault="00BD040A" w:rsidP="00BD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D040A"/>
    <w:sectPr w:rsidR="00000000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F22"/>
    <w:multiLevelType w:val="multilevel"/>
    <w:tmpl w:val="7F9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40A"/>
    <w:rsid w:val="00B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D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a0"/>
    <w:rsid w:val="00BD040A"/>
  </w:style>
  <w:style w:type="paragraph" w:styleId="a4">
    <w:name w:val="Balloon Text"/>
    <w:basedOn w:val="a"/>
    <w:link w:val="a5"/>
    <w:uiPriority w:val="99"/>
    <w:semiHidden/>
    <w:unhideWhenUsed/>
    <w:rsid w:val="00BD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ru/courses/op25part2/content/chapter6/section/paragraph1/theory.html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6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s://physics.ru/courses/op25part2/content/chapter6/section/paragraph3/theory.html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5.gif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physics.ru/courses/op25part2/content/chapter1/section/paragraph16/theory.html" TargetMode="External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hyperlink" Target="https://physics.ru/courses/op25part2/content/chapter6/section/paragraph5/theory.html" TargetMode="External"/><Relationship Id="rId11" Type="http://schemas.openxmlformats.org/officeDocument/2006/relationships/hyperlink" Target="https://physics.ru/courses/op25part2/content/chapter6/section/paragraph9/theory.html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hyperlink" Target="https://physics.ru/courses/op25part2/content/chapter6/section/paragraph9/theory.html" TargetMode="External"/><Relationship Id="rId15" Type="http://schemas.openxmlformats.org/officeDocument/2006/relationships/hyperlink" Target="https://physics.ru/courses/op25part2/content/scientist/coulomb.html" TargetMode="External"/><Relationship Id="rId23" Type="http://schemas.openxmlformats.org/officeDocument/2006/relationships/hyperlink" Target="https://physics.ru/courses/op25part2/content/chapter3/section/paragraph7/theory.html" TargetMode="External"/><Relationship Id="rId28" Type="http://schemas.openxmlformats.org/officeDocument/2006/relationships/hyperlink" Target="https://physics.ru/courses/op25part2/content/models/charges.html" TargetMode="External"/><Relationship Id="rId10" Type="http://schemas.openxmlformats.org/officeDocument/2006/relationships/hyperlink" Target="https://physics.ru/courses/op25part2/content/chapter5/section/paragraph1/theory.html" TargetMode="External"/><Relationship Id="rId19" Type="http://schemas.openxmlformats.org/officeDocument/2006/relationships/image" Target="media/image7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ysics.ru/courses/op25part2/content/chapter6/section/paragraph5/theory.html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9.gif"/><Relationship Id="rId27" Type="http://schemas.openxmlformats.org/officeDocument/2006/relationships/image" Target="media/image13.gif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2020-04-20T02:11:00Z</dcterms:created>
  <dcterms:modified xsi:type="dcterms:W3CDTF">2020-04-20T02:15:00Z</dcterms:modified>
</cp:coreProperties>
</file>