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F2" w:rsidRPr="002A49DD"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Здравствуйте, уважаемые студенты!</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Мы продолжаем дистанционное обучение.</w:t>
      </w:r>
    </w:p>
    <w:p w:rsidR="00825CF2"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 xml:space="preserve">Ниже, Вы увидите </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лекционный материал</w:t>
      </w:r>
      <w:r w:rsidRPr="002A49DD">
        <w:rPr>
          <w:rFonts w:ascii="Times New Roman" w:eastAsia="Times New Roman" w:hAnsi="Times New Roman" w:cs="Times New Roman"/>
          <w:b/>
          <w:sz w:val="32"/>
          <w:szCs w:val="32"/>
        </w:rPr>
        <w:t xml:space="preserve">, по предмету </w:t>
      </w:r>
    </w:p>
    <w:p w:rsidR="00825CF2"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История.</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Задание изучить материал, написать конспект в тетрадь.</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 xml:space="preserve">Выполненные </w:t>
      </w:r>
      <w:r>
        <w:rPr>
          <w:rFonts w:ascii="Times New Roman" w:eastAsia="Times New Roman" w:hAnsi="Times New Roman" w:cs="Times New Roman"/>
          <w:b/>
          <w:sz w:val="32"/>
          <w:szCs w:val="32"/>
        </w:rPr>
        <w:t>конспект фотографией</w:t>
      </w:r>
      <w:r w:rsidRPr="002A49DD">
        <w:rPr>
          <w:rFonts w:ascii="Times New Roman" w:eastAsia="Times New Roman" w:hAnsi="Times New Roman" w:cs="Times New Roman"/>
          <w:b/>
          <w:sz w:val="32"/>
          <w:szCs w:val="32"/>
        </w:rPr>
        <w:t xml:space="preserve">, Вы направляете на почту </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hyperlink r:id="rId4" w:history="1">
        <w:r w:rsidRPr="002A49DD">
          <w:rPr>
            <w:rFonts w:ascii="Times New Roman" w:eastAsia="Times New Roman" w:hAnsi="Times New Roman" w:cs="Times New Roman"/>
            <w:b/>
            <w:color w:val="0000FF"/>
            <w:sz w:val="32"/>
            <w:u w:val="single"/>
            <w:lang w:val="en-US"/>
          </w:rPr>
          <w:t>dashke</w:t>
        </w:r>
        <w:r w:rsidRPr="002A49DD">
          <w:rPr>
            <w:rFonts w:ascii="Times New Roman" w:eastAsia="Times New Roman" w:hAnsi="Times New Roman" w:cs="Times New Roman"/>
            <w:b/>
            <w:color w:val="0000FF"/>
            <w:sz w:val="32"/>
            <w:u w:val="single"/>
          </w:rPr>
          <w:t>87@</w:t>
        </w:r>
        <w:r w:rsidRPr="002A49DD">
          <w:rPr>
            <w:rFonts w:ascii="Times New Roman" w:eastAsia="Times New Roman" w:hAnsi="Times New Roman" w:cs="Times New Roman"/>
            <w:b/>
            <w:color w:val="0000FF"/>
            <w:sz w:val="32"/>
            <w:u w:val="single"/>
            <w:lang w:val="en-US"/>
          </w:rPr>
          <w:t>mail</w:t>
        </w:r>
        <w:r w:rsidRPr="002A49DD">
          <w:rPr>
            <w:rFonts w:ascii="Times New Roman" w:eastAsia="Times New Roman" w:hAnsi="Times New Roman" w:cs="Times New Roman"/>
            <w:b/>
            <w:color w:val="0000FF"/>
            <w:sz w:val="32"/>
            <w:u w:val="single"/>
          </w:rPr>
          <w:t>.</w:t>
        </w:r>
        <w:r w:rsidRPr="002A49DD">
          <w:rPr>
            <w:rFonts w:ascii="Times New Roman" w:eastAsia="Times New Roman" w:hAnsi="Times New Roman" w:cs="Times New Roman"/>
            <w:b/>
            <w:color w:val="0000FF"/>
            <w:sz w:val="32"/>
            <w:u w:val="single"/>
            <w:lang w:val="en-US"/>
          </w:rPr>
          <w:t>ru</w:t>
        </w:r>
      </w:hyperlink>
    </w:p>
    <w:p w:rsidR="00825CF2" w:rsidRPr="002A49DD" w:rsidRDefault="00825CF2" w:rsidP="00825CF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 срок 21</w:t>
      </w:r>
      <w:r w:rsidRPr="002A49DD">
        <w:rPr>
          <w:rFonts w:ascii="Times New Roman" w:eastAsia="Times New Roman" w:hAnsi="Times New Roman" w:cs="Times New Roman"/>
          <w:b/>
          <w:sz w:val="32"/>
          <w:szCs w:val="32"/>
        </w:rPr>
        <w:t>.04.2020 года</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В названии документа пишете фамилию и имя.</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В теме сообщения прописываете фамилию и группу</w:t>
      </w:r>
    </w:p>
    <w:p w:rsidR="00825CF2" w:rsidRPr="002A49DD" w:rsidRDefault="00825CF2" w:rsidP="00825CF2">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По всем возникающим вопросам отвечу по почте.</w:t>
      </w:r>
    </w:p>
    <w:p w:rsidR="00825CF2" w:rsidRPr="002A49DD" w:rsidRDefault="00825CF2" w:rsidP="00825CF2">
      <w:pPr>
        <w:spacing w:after="0" w:line="240" w:lineRule="auto"/>
        <w:jc w:val="right"/>
        <w:rPr>
          <w:rFonts w:ascii="Times New Roman" w:eastAsia="Times New Roman" w:hAnsi="Times New Roman" w:cs="Times New Roman"/>
          <w:b/>
          <w:sz w:val="28"/>
          <w:szCs w:val="28"/>
        </w:rPr>
      </w:pPr>
      <w:r w:rsidRPr="002A49DD">
        <w:rPr>
          <w:rFonts w:ascii="Times New Roman" w:eastAsia="Times New Roman" w:hAnsi="Times New Roman" w:cs="Times New Roman"/>
          <w:b/>
          <w:sz w:val="28"/>
          <w:szCs w:val="28"/>
        </w:rPr>
        <w:t xml:space="preserve">С уважением преподаватель </w:t>
      </w:r>
    </w:p>
    <w:p w:rsidR="00825CF2" w:rsidRDefault="00825CF2" w:rsidP="00825CF2">
      <w:pPr>
        <w:jc w:val="right"/>
        <w:rPr>
          <w:rFonts w:ascii="Times New Roman" w:hAnsi="Times New Roman" w:cs="Times New Roman"/>
          <w:b/>
          <w:sz w:val="32"/>
          <w:szCs w:val="32"/>
        </w:rPr>
      </w:pPr>
      <w:r w:rsidRPr="002A49DD">
        <w:rPr>
          <w:rFonts w:ascii="Times New Roman" w:eastAsia="Times New Roman" w:hAnsi="Times New Roman" w:cs="Times New Roman"/>
          <w:b/>
          <w:sz w:val="28"/>
          <w:szCs w:val="28"/>
        </w:rPr>
        <w:t>Смирнова Дарья Дмитриевна</w:t>
      </w:r>
    </w:p>
    <w:p w:rsidR="00825CF2" w:rsidRDefault="00825CF2" w:rsidP="00825CF2">
      <w:pPr>
        <w:jc w:val="center"/>
        <w:rPr>
          <w:rFonts w:ascii="Times New Roman" w:hAnsi="Times New Roman" w:cs="Times New Roman"/>
          <w:b/>
          <w:sz w:val="32"/>
          <w:szCs w:val="32"/>
        </w:rPr>
      </w:pPr>
    </w:p>
    <w:p w:rsidR="00825CF2" w:rsidRPr="00825CF2" w:rsidRDefault="00825CF2" w:rsidP="00825CF2">
      <w:pPr>
        <w:jc w:val="center"/>
        <w:rPr>
          <w:rFonts w:ascii="Times New Roman" w:hAnsi="Times New Roman" w:cs="Times New Roman"/>
          <w:b/>
          <w:sz w:val="32"/>
          <w:szCs w:val="32"/>
        </w:rPr>
      </w:pPr>
      <w:r w:rsidRPr="00825CF2">
        <w:rPr>
          <w:rFonts w:ascii="Times New Roman" w:hAnsi="Times New Roman" w:cs="Times New Roman"/>
          <w:b/>
          <w:sz w:val="32"/>
          <w:szCs w:val="32"/>
        </w:rPr>
        <w:t xml:space="preserve">Тема: Россия на международной арене в конце </w:t>
      </w:r>
      <w:r w:rsidRPr="00825CF2">
        <w:rPr>
          <w:rFonts w:ascii="Times New Roman" w:hAnsi="Times New Roman" w:cs="Times New Roman"/>
          <w:b/>
          <w:sz w:val="32"/>
          <w:szCs w:val="32"/>
          <w:lang w:val="en-US"/>
        </w:rPr>
        <w:t>XX</w:t>
      </w:r>
      <w:r w:rsidRPr="00825CF2">
        <w:rPr>
          <w:rFonts w:ascii="Times New Roman" w:hAnsi="Times New Roman" w:cs="Times New Roman"/>
          <w:b/>
          <w:sz w:val="32"/>
          <w:szCs w:val="32"/>
        </w:rPr>
        <w:t xml:space="preserve">- начале </w:t>
      </w:r>
      <w:r w:rsidRPr="00825CF2">
        <w:rPr>
          <w:rFonts w:ascii="Times New Roman" w:hAnsi="Times New Roman" w:cs="Times New Roman"/>
          <w:b/>
          <w:sz w:val="32"/>
          <w:szCs w:val="32"/>
          <w:lang w:val="en-US"/>
        </w:rPr>
        <w:t>XXI</w:t>
      </w:r>
      <w:r w:rsidRPr="00825CF2">
        <w:rPr>
          <w:rFonts w:ascii="Times New Roman" w:hAnsi="Times New Roman" w:cs="Times New Roman"/>
          <w:b/>
          <w:sz w:val="32"/>
          <w:szCs w:val="32"/>
        </w:rPr>
        <w:t>вв.</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М. С. Горбачев был избран президентом СССР 15 марта 1990 г. на 111 внеочередном Съезде народных депутатов СССР. 25 декабря 1991 г. в связи с прекращением существования СССР как государственного образования М. С. Горбачев объявил об отставке с поста Президента. Одновременно был подписан Указ о передаче управления стратегическим ядерным оружием Президенту России Б. Н. Ельцину (12 июня 1991 г. избран всенародным голосованием, получил 57,3% голосов от числа голосовавших).</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Важнейшим элементом в становлении Российской Федерации как самостоятельного, независимого государства стало формирование нормативно-правовой базы. Основным законом государства является Конституция, которая определяет общественное и государственное устройство, порядок и принципы образования представительных органов власти, основные права и обязанности граждан и т.д. I Съезд народных депутатов РСФСР постановлением от 16 июня 1990 г. образовал Конституционную комиссию — 102 народных депутата были включены в ее состав. Руководителем комиссии стал председатель Верховного Совета РСФСР на тот момент Б. Н. Ельцин. Подготовка конституции вызвала большой интерес в обществе — различные общественные движения, отдельные группы граждан, ученые предлагали свои проекты конституции. </w:t>
      </w:r>
      <w:r w:rsidRPr="00825CF2">
        <w:rPr>
          <w:rFonts w:ascii="Times New Roman" w:hAnsi="Times New Roman" w:cs="Times New Roman"/>
          <w:sz w:val="28"/>
          <w:szCs w:val="28"/>
        </w:rPr>
        <w:lastRenderedPageBreak/>
        <w:t>Обсуждение конституционных вопросов проходило на фоне стремительных изменений в обществе. Социалистическая модель общественного</w:t>
      </w:r>
      <w:r w:rsidRPr="00825CF2">
        <w:rPr>
          <w:rFonts w:ascii="Times New Roman" w:hAnsi="Times New Roman" w:cs="Times New Roman"/>
          <w:sz w:val="28"/>
          <w:szCs w:val="28"/>
        </w:rPr>
        <w:t xml:space="preserve"> устройства теряла сторонников.</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Уже осенью 1990 г. Конституционная комиссия подготовила первоначальный вариант конституции. Однако до окончания работы было еще далеко. Дискуссии в обществе, политические битвы, изменения в реальной жизни оказывали влияние на работу по подготовке проекта конституции страны. Весной 1993 г. работа над проектом Конституции подходила к завершению. Однако ситуация усложнилась. Президент Б. Н. Ельцин пришел к выводу, что он имеет право предложить народу свой вариант Конституции, который предполагал усиление позиций Президента как главы государства, утверждение его определяющей роли по большинству ключевых вопросов государственной жизни. Верховный Совет предложил Конституционной комиссии совместно с палатами Верховного Совета завершить до 20 мая 1993 г. доработку и согласование с Президентом основных положений новой Конституции. Однако Б. Н. Ельцин опубликовал свой проект Конституции. В проекте подчеркивалось, что Президент РФ является главой государства, гарантом Конституции, прав и свобод граждан. В отношении субъектов Российской Федерации (автономные республики) выстраивалась четкая вертикаль исполнительной власти (как было в СССР).</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С момента опубликования президентского проекта работа шла над двумя проектами — президентским и проектом Конституционной комиссии. Указом Президента РФ для завершения подготовки проекта Конституции 5 июня 1993 г. было созвано Конституционное совещание (состав: по два представителя от каждого субъекта РФ, представители Президента, а также (по согласованию) представители от фракций народных депутатов РФ). Общая численность участников Конституционного совещания — до 250 человек. Его работа началась 5 июня 1993 г. С докладом выступил Президент РФ Б. Н. Ельцин. Он отметил, что с принятием Конституции завершится учреждение подлинной демократической республики в России. Его главная идея — Советы и демократия несовместимы. Он считал, что его проект конституции отвечает потребностям общественного развития в сложный момент истории. Участники совещания не согласились с Президентом. Ему пришлось несколько смягчить позицию. Конституционное совещание разработало проект конституции на основе имеющихся проектов. В нем были предложены некоторые новые решения сложных вопросов государственного устройства, которые присутствуют в</w:t>
      </w:r>
      <w:r w:rsidRPr="00825CF2">
        <w:rPr>
          <w:rFonts w:ascii="Times New Roman" w:hAnsi="Times New Roman" w:cs="Times New Roman"/>
          <w:sz w:val="28"/>
          <w:szCs w:val="28"/>
        </w:rPr>
        <w:t xml:space="preserve"> действующей конституции России.</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lastRenderedPageBreak/>
        <w:t>Затянувшийся процесс разработки конституции способствовал обострению политической ситуации в стране. В сентябре 1993 г. конституционный кризис перерос в конституционную войну. События в сентябре-октябре 1993 г. вошли в историю под разными названиями: восстание, государственный переворот, путч и т. д. Руководство Верховного Совета (председатель Р. И. Хасбулатов) занимало прокоммунистическую позицию, выступало за воссоздание СССР, свертывание экономических реформ, замену президентской власти всевластием Советов и др. В их ряды открыто перешел вице-президент А. Руцкой. 21 сентября 1993 г. Президент подписал указ о роспуске Съезда народных депутатов и Верховного Совета, проведении в декабре выборов в новые органы государственной власти (Совет Федерации и Государственная дума), а также проведении референдума по новой Конституции страны. Против указа выступило руководство Верховного Совета, большинство членов Конституционного суда признали действия Президента неконституционными. Был созван внеочередной Съезд народных депутатов. В отсутствие кворума (в заседании участвовало меньше половины народных депутатов). Съезд постановил отстранить Б. Н. Ельцина от должности Президента и избрал А. Руцкого (вице-президент, противник социально-экономической политики Президента) исполняющим обязанности президента страны. А. Руцкой приступил к формированию новог</w:t>
      </w:r>
      <w:r w:rsidRPr="00825CF2">
        <w:rPr>
          <w:rFonts w:ascii="Times New Roman" w:hAnsi="Times New Roman" w:cs="Times New Roman"/>
          <w:sz w:val="28"/>
          <w:szCs w:val="28"/>
        </w:rPr>
        <w:t>о правительства.</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Далее события развивались стремительно и приобретали все более драматический характер. 29 сентября действующий Президент предъявил членам Верховного Совета, оставшимся в здании, ультиматум — покинуть здание до 4 октября. 2 октября Фронт национального спасения и движение «Трудовая Москва» организовали мощные демонстрации в Москве, вылившиеся в массовые беспорядки. 3 октября А. Руцкой и Р. И. Хасбулатов призвали собравшихся у Белого дома идти на штурм мэрии Москвы, телецентров, а затем Кремля. На штурм Останкинского телецентра отправились несколько сот человек во главе с генералом А. М. Макашовым и лидером крайне левой организации «Трудовая Россия» В. И. </w:t>
      </w:r>
      <w:proofErr w:type="spellStart"/>
      <w:r w:rsidRPr="00825CF2">
        <w:rPr>
          <w:rFonts w:ascii="Times New Roman" w:hAnsi="Times New Roman" w:cs="Times New Roman"/>
          <w:sz w:val="28"/>
          <w:szCs w:val="28"/>
        </w:rPr>
        <w:t>Анпиловым</w:t>
      </w:r>
      <w:proofErr w:type="spellEnd"/>
      <w:r w:rsidRPr="00825CF2">
        <w:rPr>
          <w:rFonts w:ascii="Times New Roman" w:hAnsi="Times New Roman" w:cs="Times New Roman"/>
          <w:sz w:val="28"/>
          <w:szCs w:val="28"/>
        </w:rPr>
        <w:t>.</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Несмотря на остроту ситуации в команде Президента продолжалась работа над проектом новой Конституции страны, который уже был одобрен на Конституционном совещании. Проект конституции, разработанный Конституционным совещанием, в целом был компромиссным для всех политических сил общества. Б. Ельцин сумел решительными действиями, включая использование войск, остановить попытку переворота. В результате в России была ликвидирована вся структура Советской власти, </w:t>
      </w:r>
      <w:r w:rsidRPr="00825CF2">
        <w:rPr>
          <w:rFonts w:ascii="Times New Roman" w:hAnsi="Times New Roman" w:cs="Times New Roman"/>
          <w:sz w:val="28"/>
          <w:szCs w:val="28"/>
        </w:rPr>
        <w:lastRenderedPageBreak/>
        <w:t>существовавшая с 1917 года, конфронтация президента, с одной стороны, и вице-президента и законодателей — с другой, закончилось. Был ликвидирован пост вице-президента.</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Стабилизация ситуации открыла путь к принятию новой Конституции России, которая была необходима для жизни общества, для продолжения реформ. Конституция Российской Федерации была принята на всенародном референдуме 12 декабря 1993 года. В референдуме приняло участие 54,8% граждан. За Конституцию из них проголосовало 58,4 процента, против — 41,6%. Таким образом, новая Конституция РФ была принята примерно 30% российских избирателей. Это был важный шаг в реформировании государственной системы Российской Федерации.</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Конституция России состоит из преамбулы и двух разделов. Преамбула, т. е. вводная часть, не содержит правовых норм, однако она имеет существенное значение, так как в ней указаны основания и обстоятельства, послужившие поводом к принятию Конституции. Основным является первый раздел, состоящий из 9 глав. Констатируется, что Конституция РФ принимается многонациональным народом РФ.</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Во второй главе Конституции установлены основные права и свободы человека и гражданина в соответствии с нормами и принципами международного права. Вполне определенно утверждается приоритет прав и свобод граждан над интересами государства. Эта идея является одной из основополагающих в Конституции, в ней называются цели, реализация которых являетс</w:t>
      </w:r>
      <w:r w:rsidRPr="00825CF2">
        <w:rPr>
          <w:rFonts w:ascii="Times New Roman" w:hAnsi="Times New Roman" w:cs="Times New Roman"/>
          <w:sz w:val="28"/>
          <w:szCs w:val="28"/>
        </w:rPr>
        <w:t>я основной задачей государства:</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утверждение прав и свобод человека;</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гражданского мира и согласия в РФ;</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сохранение исторически сложившегося государственного единства;</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суверенной государственности России;</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утверждение незыблемости демократических основ Российского государства;</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обеспечение благополучия и процветания России.</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В Конституции РФ получила закрепление новая концепция организации государственной власти, в основу которой положена идея разделения властей (судебная, законодательная и исполнительная). В главе об основах конституционного строя утверждаются основные принципы </w:t>
      </w:r>
      <w:r w:rsidRPr="00825CF2">
        <w:rPr>
          <w:rFonts w:ascii="Times New Roman" w:hAnsi="Times New Roman" w:cs="Times New Roman"/>
          <w:sz w:val="28"/>
          <w:szCs w:val="28"/>
        </w:rPr>
        <w:lastRenderedPageBreak/>
        <w:t>организации и деятельности государства. Признано, что частная собственность находится под защитой государства наряду с государственной и муниципальной. Зафиксирована уже реально существующая многопартийность, идеологи</w:t>
      </w:r>
      <w:r w:rsidRPr="00825CF2">
        <w:rPr>
          <w:rFonts w:ascii="Times New Roman" w:hAnsi="Times New Roman" w:cs="Times New Roman"/>
          <w:sz w:val="28"/>
          <w:szCs w:val="28"/>
        </w:rPr>
        <w:t>ческое многообразие в обществе.</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В третьей главе закреплено федеративное устройство России. После подписания Федеративного договора 31 марта 1992 года Российское государство стало федеративным не только по форме, но и по содержанию. В настоящее время территория РФ состоит из территорий ее субъектов, которыми являются: республики в составе РФ, края, области, города Москва и Санкт-Петербург, автономные округа, автономная область. Для формулирования правового статуса субъектов федерации удалось найти компромиссную формулу, обеспечивающую равные конституционные возможности для полноценного развития. Россия остается единой для всех россиян.</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Конституция РФ является постоянно действующей, однако современная жизнь подвижна, в результате чего может возникать необходимость внесения поправок и изменений в конституционные нормы. Конституция РФ 1993 г. относится к смешанным конституциям, поэтому порядок ее принятия, пересмотра и внесения в нее поправок различен в зависимости от их важности. Процедуры изменения той или иной части Конституции РФ установлены в гл. 9 Конституции РФ. Изменение Конституции может быть в виде пересмотра, внесения поправок и изменения Конституции полностью. В зависимости от этого дифференцирована процедура внес</w:t>
      </w:r>
      <w:r w:rsidRPr="00825CF2">
        <w:rPr>
          <w:rFonts w:ascii="Times New Roman" w:hAnsi="Times New Roman" w:cs="Times New Roman"/>
          <w:sz w:val="28"/>
          <w:szCs w:val="28"/>
        </w:rPr>
        <w:t>ения соответствующих изменений.</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Конституция РФ существенно может быть пересмотрена (по сути, это принятие нового текста Конституции РФ) только всенародным голосованием. Проект Конституции должен быть предварительно одобрен 2/3 голосов от числа членов специального Конституционного Собрания, организованного в связи с принятием нового текста Конституции. Проведение референдума по проекту Конституции является достаточно трудоемким процессом, однако именно референдум обеспечивает право народа на самостоятельный выбор конституционное строя страны. Часть конституционных норм может быть изменена путем издания Федеральным Собранием РФ федеральных законов о внесении изменений в статьи Конституции РФ.</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В ст. 1 Конституции, принятой всенародным голосованием 12 декабря 1993 г., сказано: «Российская федерация — Россия есть демократическое, </w:t>
      </w:r>
      <w:r w:rsidRPr="00825CF2">
        <w:rPr>
          <w:rFonts w:ascii="Times New Roman" w:hAnsi="Times New Roman" w:cs="Times New Roman"/>
          <w:sz w:val="28"/>
          <w:szCs w:val="28"/>
        </w:rPr>
        <w:lastRenderedPageBreak/>
        <w:t xml:space="preserve">федеративное, правовое государство с республиканской формой правления»[1]. Статья 2 зафиксировала не менее важное: «Человек, его права и свободы являются высшей ценностью. Признание, соблюдение и защита прав и свобод человека и гражданина — обязанность государства. Человек, его права и свободы являются высшей ценностью. Признание, соблюдение и защита прав и свобод человека и гражданина </w:t>
      </w:r>
      <w:r>
        <w:rPr>
          <w:rFonts w:ascii="Times New Roman" w:hAnsi="Times New Roman" w:cs="Times New Roman"/>
          <w:sz w:val="28"/>
          <w:szCs w:val="28"/>
        </w:rPr>
        <w:t>— обязанность государства».</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Система высших государственных органов РФ построена в соответствии с принципом разделения властей. Впервые в основном законе российского государства зафиксированы должность и статус Президента. В соответствии с Конституцией РФ 1993 г. (ст. 80) Президент избирается народом и является гарантом Конституции РФ, прав и свобод человека и гражданина, определяет основные направления внутренней и внешней политики государства. Он, как глава государства, представляет государство внутри страны и в международных отношениях. В Конституции РФ Президент характеризуется как высшее должностное лицо, глава исполнительной власти.</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Федеральное Собрание — высший орган законодательной власти. Оно состоит из двух палат: Государственная Дума и Совет Федерации. Государственная Дума является палатой общенародного представительства, а в Совете Федерации представлены субъекты Федерации. Федеральное Собрание РФ принимает федеральные законы во исполнение Конституции РФ, заслушивает отчеты Правительства РФ об их исполнении и соблюдении конституционных норм в РФ, контролирует соблюдение Конституции РФ. Правительство РФ является высшим органов исполнительной власти. Это — коллегиальный федеральный орган исполнительной власти. В его состав входят Председатель Правительства, заместители Предс</w:t>
      </w:r>
      <w:r w:rsidRPr="00825CF2">
        <w:rPr>
          <w:rFonts w:ascii="Times New Roman" w:hAnsi="Times New Roman" w:cs="Times New Roman"/>
          <w:sz w:val="28"/>
          <w:szCs w:val="28"/>
        </w:rPr>
        <w:t>едателя и федеральные министры.</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В экономическом развития России условно можно выделить несколько этапов трансформации экономики. Начальный этап: 1991 —1994 гг. В стране происходила стремительная трансформация экономики, которая привела к резкому сокращению инвестиций, бешеной инфляции, обесцениванию денежных сбережений населения, потере важнейших внешних рынков и т. д. Образовался огромный бюджетный дефицит (до 20% ВВП в год), который покрывался в основном кредитами Центрального банка России, что на практике означало прямую эмиссию бумажных денег, другими словами — разгон инфляции. В 1991 г. по сравнению с 1990 г. цены выросли в 2,6 раза, в 1993 г. по сравнению с 1992 г. — в 9,4 раза. В целом за 1990—1995 гг. цены </w:t>
      </w:r>
      <w:r w:rsidRPr="00825CF2">
        <w:rPr>
          <w:rFonts w:ascii="Times New Roman" w:hAnsi="Times New Roman" w:cs="Times New Roman"/>
          <w:sz w:val="28"/>
          <w:szCs w:val="28"/>
        </w:rPr>
        <w:lastRenderedPageBreak/>
        <w:t>на товары в рублях увеличились примерно в 5000 раз. Обменный курс рубля до 1993 г. демонстрировал резкие скачки, а в течение 1994 г. неуклонно снижался. Курс рубля по отношению к доллару в сентябре 1994 г. упал на 20%. 11 октября 1994 г. курс рубля «обвалился» на 27% (доллар вырос в цене с 3081 до 3926 руб.). К концу 1994 г. года обменный курс составил 3550 руб. за доллар.</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В этих условиях люди стремились найти способ сохранить свои доходы. В ответ на запрос появились всевозможные финансовые и инвестиционные компании (фонды, банки, «дома»), которые обещали процветание. На самом деле эти «финансовые пирамиды» (как прозвали их в народе) рухнули, а владельцы вместе с капиталами исчезли. Более 30 </w:t>
      </w:r>
      <w:proofErr w:type="spellStart"/>
      <w:r w:rsidRPr="00825CF2">
        <w:rPr>
          <w:rFonts w:ascii="Times New Roman" w:hAnsi="Times New Roman" w:cs="Times New Roman"/>
          <w:sz w:val="28"/>
          <w:szCs w:val="28"/>
        </w:rPr>
        <w:t>млн</w:t>
      </w:r>
      <w:proofErr w:type="spellEnd"/>
      <w:r w:rsidRPr="00825CF2">
        <w:rPr>
          <w:rFonts w:ascii="Times New Roman" w:hAnsi="Times New Roman" w:cs="Times New Roman"/>
          <w:sz w:val="28"/>
          <w:szCs w:val="28"/>
        </w:rPr>
        <w:t xml:space="preserve"> человек потеряли свои накопления. Что касается наиболее состоятельных людей, наблюдалось «бегство капиталов» — вывоз капиталов за рубеж, в оффшорные зоны, где был установлен льготный режим налогообложения.</w:t>
      </w:r>
    </w:p>
    <w:p w:rsidR="00825CF2" w:rsidRPr="00825CF2" w:rsidRDefault="00825CF2" w:rsidP="00825CF2">
      <w:pPr>
        <w:jc w:val="both"/>
        <w:rPr>
          <w:rFonts w:ascii="Times New Roman" w:hAnsi="Times New Roman" w:cs="Times New Roman"/>
          <w:sz w:val="28"/>
          <w:szCs w:val="28"/>
        </w:rPr>
      </w:pP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На этом этапе началась реструктуризация народного хозяйства — предусматривалось изменение отраслевой структуры. Последствия не были просчитаны и целые отрасли и регионы (например, добыча угля на Север</w:t>
      </w:r>
      <w:r w:rsidRPr="00825CF2">
        <w:rPr>
          <w:rFonts w:ascii="Times New Roman" w:hAnsi="Times New Roman" w:cs="Times New Roman"/>
          <w:sz w:val="28"/>
          <w:szCs w:val="28"/>
        </w:rPr>
        <w:t>е) оказались бесперспективными.</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Отсутствие в советской экономике конкуренции привело к утрате стоимостных и качественных ориентиров. В новых условиях отечественные товары перестали пользоваться спросом из-за их низкого качества и несоответствия мировым стандартам. В результате произошло падение производства: в 1990—1997 гг. в целом на 41%.</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Одновременно с разрушением секторов советской экономики происходило становление институтов рыночной экономики (кредитно-банковской и налоговой системы, частной собственности), различных секторов рынка (товаров, услуг, труда) и др. Государство перестало контролировать и устанавливать цены на основные виды товаров и услуг (кроме социально значимых), ограничивать размер заработной платы. В течение всего нескольких лет была разрушена жесткая структура управления предприятиями со стороны государственных органов (Госплана и др.). Она уступила место горизонтальным связям между российскими предприятиями, а также иностранными фирмами, которые работали в России. Осуществлена либерализация внешней торговли, что позволило устранить исключительный протекционизм по отношению к отечественным производителям. На этой </w:t>
      </w:r>
      <w:r w:rsidRPr="00825CF2">
        <w:rPr>
          <w:rFonts w:ascii="Times New Roman" w:hAnsi="Times New Roman" w:cs="Times New Roman"/>
          <w:sz w:val="28"/>
          <w:szCs w:val="28"/>
        </w:rPr>
        <w:lastRenderedPageBreak/>
        <w:t>основе был ликвидирован разрыв между внутренними и внешнеторговыми ценами. Население постепенно приспосабливалось к рыночным условиям. Все больше людей привыкали жить самостоятельно, зарабатывать деньги,</w:t>
      </w:r>
      <w:r w:rsidRPr="00825CF2">
        <w:rPr>
          <w:rFonts w:ascii="Times New Roman" w:hAnsi="Times New Roman" w:cs="Times New Roman"/>
          <w:sz w:val="28"/>
          <w:szCs w:val="28"/>
        </w:rPr>
        <w:t xml:space="preserve"> не оглядываясь на государство.</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Однако в социальном отношении ситуация была нелегкой. Наблюдалось резкое снижение жизненного уровня населения. Из-за хронического дефицита государственного бюджета финансирование социальных программ происходило нерегулярно или в уменьшенном объеме. То же наблюдалось в отношении учреждений здравоохранения, науки, образования, других бюджетных организаций, что вело к длительным задержкам заработной платы, пенсий, пособий на детей и инвалидов.</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 xml:space="preserve">Второй этап в развитии российской экономики охватывает 1995—1998 гг. В этот период появились некоторые основания для оптимизма. Снизились темпы роста потребительских цен и инфляции (до 1% в месяц), подешевели государственные кредиты, повысились курсы акций многих российских компаний (в январе—сентябре 1997 г. их индекс вырос почти в 3 раза), стабилизировалась динамика курса рубля к доллару, увеличились валютные резервы Центрального банка с 4 </w:t>
      </w:r>
      <w:proofErr w:type="spellStart"/>
      <w:r w:rsidRPr="00825CF2">
        <w:rPr>
          <w:rFonts w:ascii="Times New Roman" w:hAnsi="Times New Roman" w:cs="Times New Roman"/>
          <w:sz w:val="28"/>
          <w:szCs w:val="28"/>
        </w:rPr>
        <w:t>млрд</w:t>
      </w:r>
      <w:proofErr w:type="spellEnd"/>
      <w:r w:rsidRPr="00825CF2">
        <w:rPr>
          <w:rFonts w:ascii="Times New Roman" w:hAnsi="Times New Roman" w:cs="Times New Roman"/>
          <w:sz w:val="28"/>
          <w:szCs w:val="28"/>
        </w:rPr>
        <w:t xml:space="preserve"> долл. (1994) до 20 </w:t>
      </w:r>
      <w:proofErr w:type="spellStart"/>
      <w:r w:rsidRPr="00825CF2">
        <w:rPr>
          <w:rFonts w:ascii="Times New Roman" w:hAnsi="Times New Roman" w:cs="Times New Roman"/>
          <w:sz w:val="28"/>
          <w:szCs w:val="28"/>
        </w:rPr>
        <w:t>млрд</w:t>
      </w:r>
      <w:proofErr w:type="spellEnd"/>
      <w:r w:rsidRPr="00825CF2">
        <w:rPr>
          <w:rFonts w:ascii="Times New Roman" w:hAnsi="Times New Roman" w:cs="Times New Roman"/>
          <w:sz w:val="28"/>
          <w:szCs w:val="28"/>
        </w:rPr>
        <w:t xml:space="preserve"> </w:t>
      </w:r>
      <w:proofErr w:type="spellStart"/>
      <w:r w:rsidRPr="00825CF2">
        <w:rPr>
          <w:rFonts w:ascii="Times New Roman" w:hAnsi="Times New Roman" w:cs="Times New Roman"/>
          <w:sz w:val="28"/>
          <w:szCs w:val="28"/>
        </w:rPr>
        <w:t>долл</w:t>
      </w:r>
      <w:proofErr w:type="spellEnd"/>
      <w:r w:rsidRPr="00825CF2">
        <w:rPr>
          <w:rFonts w:ascii="Times New Roman" w:hAnsi="Times New Roman" w:cs="Times New Roman"/>
          <w:sz w:val="28"/>
          <w:szCs w:val="28"/>
        </w:rPr>
        <w:t>, (июнь 1997 г.), появились признаки оживления в некоторых отраслях экономики (прежде всего в торговле), замедлились темпы роста безр</w:t>
      </w:r>
      <w:r w:rsidRPr="00825CF2">
        <w:rPr>
          <w:rFonts w:ascii="Times New Roman" w:hAnsi="Times New Roman" w:cs="Times New Roman"/>
          <w:sz w:val="28"/>
          <w:szCs w:val="28"/>
        </w:rPr>
        <w:t>аботицы и т.д.</w:t>
      </w:r>
    </w:p>
    <w:p w:rsidR="00825CF2" w:rsidRPr="00825CF2" w:rsidRDefault="00825CF2" w:rsidP="00825CF2">
      <w:pPr>
        <w:ind w:firstLine="708"/>
        <w:jc w:val="both"/>
        <w:rPr>
          <w:rFonts w:ascii="Times New Roman" w:hAnsi="Times New Roman" w:cs="Times New Roman"/>
          <w:sz w:val="28"/>
          <w:szCs w:val="28"/>
        </w:rPr>
      </w:pPr>
      <w:r w:rsidRPr="00825CF2">
        <w:rPr>
          <w:rFonts w:ascii="Times New Roman" w:hAnsi="Times New Roman" w:cs="Times New Roman"/>
          <w:sz w:val="28"/>
          <w:szCs w:val="28"/>
        </w:rPr>
        <w:t>Россия перестала быть крупнейшим мировым импортером зерна. Более того, возникли реальные предпосылки не только для отказа от закупок зерна за границей, но и для возрождения прежнего статуса России как экспортера зерна. Появились благоприятные внешние факторы для подъема экономики: рост спроса и цен на российские экспортные товары (правда, по-прежнему всего лишь на сырье), увеличение притока иностранных капиталов в Россию, появление возможности для российского правительства получать международные кредиты под умеренные процентные ставки.</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Но для населения ситуация оставалась сложной. За 1995 г. потребительские цены выросли в 2,3 раза. Реальная заработная плата в 1997 г. составила 54—55% от уровня 1990 г. 1 января 1998 года в России была проведена деноминация рубля (в тысячу раз): с денежных купюр исчезли три нуля, но их внешний вид остался прежним, появились новые металлические монеты. Населению в очередной раз приходилось привыкать к новым ценам, прощаться с миллионами рублей («лимонами») в повседневной жизни. Потребительские цены в стране выросли по сравнению с 1989—1990 гг. в 7—8 раз, а на некоторые товары и услуги тарифы поднялись на порядок: так, </w:t>
      </w:r>
      <w:r w:rsidRPr="00825CF2">
        <w:rPr>
          <w:rFonts w:ascii="Times New Roman" w:hAnsi="Times New Roman" w:cs="Times New Roman"/>
          <w:sz w:val="28"/>
          <w:szCs w:val="28"/>
        </w:rPr>
        <w:lastRenderedPageBreak/>
        <w:t xml:space="preserve">стоимость одной поездки в московском метро увеличилась с пяти коп. до трех руб., т.е. в 60 раз. А государственные пенсии за это же время увеличились не более чем в 3—3,5 раза. Одной из самых сложных стала проблема государственного долга. Общая сумма внутреннего рублевого государственного долга (июль 1998 года) составляла 506 </w:t>
      </w:r>
      <w:proofErr w:type="spellStart"/>
      <w:r w:rsidRPr="00825CF2">
        <w:rPr>
          <w:rFonts w:ascii="Times New Roman" w:hAnsi="Times New Roman" w:cs="Times New Roman"/>
          <w:sz w:val="28"/>
          <w:szCs w:val="28"/>
        </w:rPr>
        <w:t>млрд</w:t>
      </w:r>
      <w:proofErr w:type="spellEnd"/>
      <w:r w:rsidRPr="00825CF2">
        <w:rPr>
          <w:rFonts w:ascii="Times New Roman" w:hAnsi="Times New Roman" w:cs="Times New Roman"/>
          <w:sz w:val="28"/>
          <w:szCs w:val="28"/>
        </w:rPr>
        <w:t xml:space="preserve"> руб. Дефицит бюджета в 1995—1997 годах, достигавший в среднем 10% ВВП, покрывался за счет продажи ценных бумаг, вып</w:t>
      </w:r>
      <w:r w:rsidRPr="00825CF2">
        <w:rPr>
          <w:rFonts w:ascii="Times New Roman" w:hAnsi="Times New Roman" w:cs="Times New Roman"/>
          <w:sz w:val="28"/>
          <w:szCs w:val="28"/>
        </w:rPr>
        <w:t>ущенных Министерством финансов.</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Россия унаследовала место Советского союза в ООН и СБСЕ, однако роль России, ее активность на международной арене менялись как по форме, так и по масштабам и динамике. Сложнейшие внутренние процессы, военное и экономическое ослабление</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России сказывались на международном положении нашей страны. Медленно формировались новые внешнеполитические ориентиры и интересы России. Не всегда удавалось поддерживать достойный уровень и качество международных связей — были запаздывания, отклонения от утвержденных основ внешней политики, разница между провозглашенным курсом и реальным исполнением. К началу XXI в. Россия утратила статус великой мировой державы. Занимая 12% мировой суши, она к концу XX в. производила лишь 1% мирового валового продукта. Налицо был кризис федеративн</w:t>
      </w:r>
      <w:r w:rsidRPr="00825CF2">
        <w:rPr>
          <w:rFonts w:ascii="Times New Roman" w:hAnsi="Times New Roman" w:cs="Times New Roman"/>
          <w:sz w:val="28"/>
          <w:szCs w:val="28"/>
        </w:rPr>
        <w:t>ых отношений, социальной сферы.</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Трудный опыт России в конце XX в. продемонстрировал, что в новой государственной системе важная роль принадлежит Президенту, обеспечивающему согласованное функционирование системы и продуктивное взаимодействие органов государственной власти. В 2000—2008 гг. два срока подряд Президентом России был В. В. Путин.</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9 августа 1999 г. Президент России Б. Н. Ельцин отправил в отставку премьер-министра С. Степашина, который не успел пробыть в своей должности трех месяцев. За полтора года это была уже пятая смена главы правительства — не удавалось стабилизировать экономическую ситуацию в стране. Наследие «безумных 90-х» было тяжелым — обнищание миллионов россиян, разгул преступности и казнокрадства, «игры олигархов», грабящих государство, используя его слабость, заметное уменьшение влияния России на международной арене. К этому надо добавить кровопролитный конфликт на Северном Кавказе (1-я и 2-я Чеченские войны), дефолт страны в августе 1998 г., удручающее положение со сбором налогов, особенно в нефтегазовом секторе. Премьер-министром был назначен В. В. Путин. До этого момента он возглавлял Федеральную службу безопасности (ФСБ) и был одновременно </w:t>
      </w:r>
      <w:r w:rsidRPr="00825CF2">
        <w:rPr>
          <w:rFonts w:ascii="Times New Roman" w:hAnsi="Times New Roman" w:cs="Times New Roman"/>
          <w:sz w:val="28"/>
          <w:szCs w:val="28"/>
        </w:rPr>
        <w:lastRenderedPageBreak/>
        <w:t>секретарем Совета Безопасности РФ. Он был третьим премьер-министром — выходцем из силовых структур. В декабре 1999 г. рейтинг доверия Путину составлял 49%, в январе 2000 г. возрос до 55%.</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26 марта 2000 г. состоялись президентские выборы, в ходе которых в первом туре победил В. В. Путин, ставший вторым всенародно избранным Президентом России. Правительство в 2000 г. возглавил Михаил Касьянов. Сменив после добровольной отставки</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Б. Н. Ельцина на посту Президента России, В. В. Путин приступил к решительным мерам для оздоровления экономики, улучшения положения в стране. Олигархи были вынуждены соблюдать новые требования, кто не смог принять новые условия, покинули страну (например, Б. А. Березовский). Собираемость налогов увеличилась многократно, Россия смогла выплатить почти весь внешний долг, создать третьи по величине в мире золотовалютные резервы. Жизненный уровень бол</w:t>
      </w:r>
      <w:r w:rsidRPr="00825CF2">
        <w:rPr>
          <w:rFonts w:ascii="Times New Roman" w:hAnsi="Times New Roman" w:cs="Times New Roman"/>
          <w:sz w:val="28"/>
          <w:szCs w:val="28"/>
        </w:rPr>
        <w:t>ьшинства россиян заметно вырос.</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На протяжении президентства В. В. Путина проводились реформы. Стабилизация и централизация государственной системы и системы управления были главными задачами, которые требовали решения. В ходе реформирования Россия была разделена на семь федеральных округов (Центральный, </w:t>
      </w:r>
      <w:proofErr w:type="spellStart"/>
      <w:r w:rsidRPr="00825CF2">
        <w:rPr>
          <w:rFonts w:ascii="Times New Roman" w:hAnsi="Times New Roman" w:cs="Times New Roman"/>
          <w:sz w:val="28"/>
          <w:szCs w:val="28"/>
        </w:rPr>
        <w:t>Северо</w:t>
      </w:r>
      <w:proofErr w:type="spellEnd"/>
      <w:r w:rsidRPr="00825CF2">
        <w:rPr>
          <w:rFonts w:ascii="Times New Roman" w:hAnsi="Times New Roman" w:cs="Times New Roman"/>
          <w:sz w:val="28"/>
          <w:szCs w:val="28"/>
        </w:rPr>
        <w:t>- Западный, Южный, Приволжский, Уральский, Сибирский и Дальневосточный), во главе которых были поставлены полномочные представители Президента РФ (май 2000 г.). Президент РФ получил полномочия отстранять глав субъектов Федерации (август 2000 г.). Изменился порядок формирования Совета Федерации: губернаторы и главы законодательной власти регионов, до того бывшие членами Совета Федерации по должности, были заменены назначенными представителями (один представитель назначается губернатором, а второй — законодательным органом региона). Таким образом, был приведен в соответствие с Конституцией России порядок формирования Совета Федерации (членство в верхней палате Федерального собрания губернаторов (исполнительная власть) входило в противоречие с принципом разделения властей). Наряду с этим был создан Государственный совет РФ с совещательными и консультативными функциями, в состав которого вошли губернаторы. Работу этого Совета возглавил Президент (сентябрь 2002 г.). Губернаторы получили возможность выдвигать общенациональные проекты, а также представлять интересы своих регионов.</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lastRenderedPageBreak/>
        <w:t>Проведенные административные реформы оказали позитивное влияние на процессы экономического и социального развития страны. Они способствовали укрупнению регионов, сократили бюрократический аппарат, позволили поставить региональную исполнительную власть под непосредственный контроль правительства, повысили эффективность реализации государствен</w:t>
      </w:r>
      <w:r w:rsidRPr="00825CF2">
        <w:rPr>
          <w:rFonts w:ascii="Times New Roman" w:hAnsi="Times New Roman" w:cs="Times New Roman"/>
          <w:sz w:val="28"/>
          <w:szCs w:val="28"/>
        </w:rPr>
        <w:t>ных программ.</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Проводились реформы в социально-экономической сфере: поддержка малого и среднего бизнеса; налоговая реформа — снижение налогов с предпринимателей и введение единого 13%-го подоходного налога (2001 г.). Важное значение имела пенсионная реформа 2002 г. Пенсия состояла теперь из двух частей — страховой и накопительной.</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Проблема взаимоотношений федерального центра с Чеченской Республикой стала одной из самых острых национальных проблем еще в начале 1990-х гг. Сторонники независимости Чечни перешли к вооруженным методам борьбы. Боевые действия в Чечне привели к многочисленным жертвам, в том числе, среди гражданского населения. Сторонники независимости не были побеждены к началу XXI в., но боевые действия прекратились. Вопрос о статусе Чечни был от</w:t>
      </w:r>
      <w:r w:rsidRPr="00825CF2">
        <w:rPr>
          <w:rFonts w:ascii="Times New Roman" w:hAnsi="Times New Roman" w:cs="Times New Roman"/>
          <w:sz w:val="28"/>
          <w:szCs w:val="28"/>
        </w:rPr>
        <w:t>ложен.</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В 2003 г. прошел референдум по принятию новой Конституции Чеченской республики, которую поддержали 96% проголосовавших. В ней Чечня зафиксирована как составная часть Российской Федерации. На выборах президента Чечни в 2003 г. победил А. Кадыров, сторонник единства с Россией, погибший 9 мая 2004 г. в результате теракта в Грозном.</w:t>
      </w:r>
    </w:p>
    <w:p w:rsidR="00825CF2" w:rsidRPr="00825CF2" w:rsidRDefault="00825CF2" w:rsidP="00825CF2">
      <w:pPr>
        <w:jc w:val="both"/>
        <w:rPr>
          <w:rFonts w:ascii="Times New Roman" w:hAnsi="Times New Roman" w:cs="Times New Roman"/>
          <w:sz w:val="28"/>
          <w:szCs w:val="28"/>
        </w:rPr>
      </w:pP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Россия постепенно стала возвращать утраченное влияние на международной арене. В 2006—2007 гг. Россия добилась благодаря активным действиям взаимопонимания с государствами «старой Европы» в военно-стратегической области, заняла достойное место на</w:t>
      </w:r>
      <w:r w:rsidRPr="00825CF2">
        <w:rPr>
          <w:rFonts w:ascii="Times New Roman" w:hAnsi="Times New Roman" w:cs="Times New Roman"/>
          <w:sz w:val="28"/>
          <w:szCs w:val="28"/>
        </w:rPr>
        <w:t xml:space="preserve"> мировых энергетических рынках.</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Многим было ясно, что никакие советские рецепты не помогут в решении сверхзадачи — обеспечить качественный рывок </w:t>
      </w:r>
      <w:proofErr w:type="spellStart"/>
      <w:r w:rsidRPr="00825CF2">
        <w:rPr>
          <w:rFonts w:ascii="Times New Roman" w:hAnsi="Times New Roman" w:cs="Times New Roman"/>
          <w:sz w:val="28"/>
          <w:szCs w:val="28"/>
        </w:rPr>
        <w:t>офом</w:t>
      </w:r>
      <w:proofErr w:type="spellEnd"/>
      <w:r w:rsidRPr="00825CF2">
        <w:rPr>
          <w:rFonts w:ascii="Times New Roman" w:hAnsi="Times New Roman" w:cs="Times New Roman"/>
          <w:sz w:val="28"/>
          <w:szCs w:val="28"/>
        </w:rPr>
        <w:t xml:space="preserve">- ной, разнородной страны в хозяйственном развитии. Его экономическая программа: Россия должна стать совместимой с мировым хозяйством, представлять собой нормальную, принятую в мире экономическую среду. Такой путь должен обеспечить ускоренный экономический рост, способный привести к увеличению ВВП вдвое за десять лет. Экономический рост — главное в стратегии В. В. Путина. Рыночная экономика базируется на частной </w:t>
      </w:r>
      <w:r w:rsidRPr="00825CF2">
        <w:rPr>
          <w:rFonts w:ascii="Times New Roman" w:hAnsi="Times New Roman" w:cs="Times New Roman"/>
          <w:sz w:val="28"/>
          <w:szCs w:val="28"/>
        </w:rPr>
        <w:lastRenderedPageBreak/>
        <w:t>собственности, в России в советский период частная собственность была искоренена. Чтобы сократить срок становления института частной собственности в новых условиях предлагается превратить гигантские государственные социалистические предприятия, созданные как части единого экономического механизма с централизованным планированием, в капиталистические фирмы путем приватизации.</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Первые решения о приватизации госпредприятий состоялись еще в начале 1990-х гг. Приватизация в этот</w:t>
      </w:r>
      <w:r w:rsidRPr="00825CF2">
        <w:rPr>
          <w:rFonts w:ascii="Times New Roman" w:hAnsi="Times New Roman" w:cs="Times New Roman"/>
          <w:sz w:val="28"/>
          <w:szCs w:val="28"/>
        </w:rPr>
        <w:t xml:space="preserve"> период имела свои особенности:</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1) «</w:t>
      </w:r>
      <w:proofErr w:type="spellStart"/>
      <w:r w:rsidRPr="00825CF2">
        <w:rPr>
          <w:rFonts w:ascii="Times New Roman" w:hAnsi="Times New Roman" w:cs="Times New Roman"/>
          <w:sz w:val="28"/>
          <w:szCs w:val="28"/>
        </w:rPr>
        <w:t>ваучерный</w:t>
      </w:r>
      <w:proofErr w:type="spellEnd"/>
      <w:r w:rsidRPr="00825CF2">
        <w:rPr>
          <w:rFonts w:ascii="Times New Roman" w:hAnsi="Times New Roman" w:cs="Times New Roman"/>
          <w:sz w:val="28"/>
          <w:szCs w:val="28"/>
        </w:rPr>
        <w:t>» характер приватизации — каждый гражданин бесплатно должен получить долю от народной собственности в форме ваучера (стоимость — 10 000 руб.),</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2) приватизация началась тогда, когда еще не было элементов рынка. Процесс приватизации не получил развития в то время.</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Приватизация в первое десятилетие XXI в. проводилась уже при наличии рыночных элементов и рыночными способами. К тому же это был важный способ пополнения дефицитного бюджета государства. В результате приватизации возникли слои мелких и крупных собственников. Однако доля государства в эко</w:t>
      </w:r>
      <w:r w:rsidRPr="00825CF2">
        <w:rPr>
          <w:rFonts w:ascii="Times New Roman" w:hAnsi="Times New Roman" w:cs="Times New Roman"/>
          <w:sz w:val="28"/>
          <w:szCs w:val="28"/>
        </w:rPr>
        <w:t>номике оставалась значительной.</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Реализация реформ вела к снижению налогов, открытию экономики для глобальной конкуренции, появились средства и возможности для проведения коммунальной, социальной, пенсионной реформ. Одна из наиболее тяжелых проблем — искоренение бедности в России. Экономический рост, сокращение безработицы, ликвидация задолженностей государства по пенсиям и зарплатам уже позволили снизить количество людей, живущих ниже прожиточного минимума, до 18%. К концу второго срока Путина эта цифра уменьшилась до 10%. Конечно, по уровню жизни России находилась еще далеко от развитых стран, но она уже вырвалась из ловушки нищеты, в которой оказалось едва ли не большинство населения в 90-е гг. XX в.</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Предотвращение распада государства — важнейшая задача в области федеративных отношений. Основной компонент в решении этой стратегии на первом этапе — приведение нормативной базы регионов в соответствие с федеральными законами и Конституцией РФ. Это было осуществлено с помощью нового властного института — полномочных представителей Президента в семи федеральных округах. Был запущен процесс укрупнения субъектов Федерации, оправданный с управленческой и экономической точек зрения. Для четкого закрепления губернаторов в государственной </w:t>
      </w:r>
      <w:r w:rsidRPr="00825CF2">
        <w:rPr>
          <w:rFonts w:ascii="Times New Roman" w:hAnsi="Times New Roman" w:cs="Times New Roman"/>
          <w:sz w:val="28"/>
          <w:szCs w:val="28"/>
        </w:rPr>
        <w:lastRenderedPageBreak/>
        <w:t xml:space="preserve">системе был проведен еще один этап федеративной реформы — переход от прямых выборов губернаторов к их избранию законодательными собраниями субъектов Федерации по представлению Президента. Вокруг этой реформы в системе федеративных отношений было много споров. Стратегия внешней политики В. В. Путина — независимая, активная, </w:t>
      </w:r>
      <w:proofErr w:type="spellStart"/>
      <w:r w:rsidRPr="00825CF2">
        <w:rPr>
          <w:rFonts w:ascii="Times New Roman" w:hAnsi="Times New Roman" w:cs="Times New Roman"/>
          <w:sz w:val="28"/>
          <w:szCs w:val="28"/>
        </w:rPr>
        <w:t>многовекторная</w:t>
      </w:r>
      <w:proofErr w:type="spellEnd"/>
      <w:r w:rsidRPr="00825CF2">
        <w:rPr>
          <w:rFonts w:ascii="Times New Roman" w:hAnsi="Times New Roman" w:cs="Times New Roman"/>
          <w:sz w:val="28"/>
          <w:szCs w:val="28"/>
        </w:rPr>
        <w:t xml:space="preserve"> и в то же время прагматичная, направленная на укрепление позиций Российског</w:t>
      </w:r>
      <w:r w:rsidRPr="00825CF2">
        <w:rPr>
          <w:rFonts w:ascii="Times New Roman" w:hAnsi="Times New Roman" w:cs="Times New Roman"/>
          <w:sz w:val="28"/>
          <w:szCs w:val="28"/>
        </w:rPr>
        <w:t>о государства на мировой арене.</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В марте 2004 г. В. В. Путин был избран Президентом Российской Федерации на второй срок. За пост Президента России боролись шесть кандидатов. За В. В. Путина проголосовали 71,31% от общего числа избирателей. Актуальнейшей проблемой российской экономики являлась зависимость от экспорта сырья и полуфабрикатов — сырьевая экспортная составляющая. Сложилось ясное понимание того, что Россия не должна зависеть от перепадов цен на </w:t>
      </w:r>
      <w:proofErr w:type="spellStart"/>
      <w:r w:rsidRPr="00825CF2">
        <w:rPr>
          <w:rFonts w:ascii="Times New Roman" w:hAnsi="Times New Roman" w:cs="Times New Roman"/>
          <w:sz w:val="28"/>
          <w:szCs w:val="28"/>
        </w:rPr>
        <w:t>невосполняемые</w:t>
      </w:r>
      <w:proofErr w:type="spellEnd"/>
      <w:r w:rsidRPr="00825CF2">
        <w:rPr>
          <w:rFonts w:ascii="Times New Roman" w:hAnsi="Times New Roman" w:cs="Times New Roman"/>
          <w:sz w:val="28"/>
          <w:szCs w:val="28"/>
        </w:rPr>
        <w:t xml:space="preserve"> природные ресурсы — энергоносители и сырье.</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Серьезной угрозой для страны являлась проблема технологической отсталости экономики. Правительство активизировало усилия в инновационной области — создание (с привлечением капиталов частного бизнеса) технопарков и </w:t>
      </w:r>
      <w:proofErr w:type="spellStart"/>
      <w:r w:rsidRPr="00825CF2">
        <w:rPr>
          <w:rFonts w:ascii="Times New Roman" w:hAnsi="Times New Roman" w:cs="Times New Roman"/>
          <w:sz w:val="28"/>
          <w:szCs w:val="28"/>
        </w:rPr>
        <w:t>технополисов</w:t>
      </w:r>
      <w:proofErr w:type="spellEnd"/>
      <w:r w:rsidRPr="00825CF2">
        <w:rPr>
          <w:rFonts w:ascii="Times New Roman" w:hAnsi="Times New Roman" w:cs="Times New Roman"/>
          <w:sz w:val="28"/>
          <w:szCs w:val="28"/>
        </w:rPr>
        <w:t xml:space="preserve">, развитие </w:t>
      </w:r>
      <w:proofErr w:type="spellStart"/>
      <w:r w:rsidRPr="00825CF2">
        <w:rPr>
          <w:rFonts w:ascii="Times New Roman" w:hAnsi="Times New Roman" w:cs="Times New Roman"/>
          <w:sz w:val="28"/>
          <w:szCs w:val="28"/>
        </w:rPr>
        <w:t>нанотехнологий</w:t>
      </w:r>
      <w:proofErr w:type="spellEnd"/>
      <w:r w:rsidRPr="00825CF2">
        <w:rPr>
          <w:rFonts w:ascii="Times New Roman" w:hAnsi="Times New Roman" w:cs="Times New Roman"/>
          <w:sz w:val="28"/>
          <w:szCs w:val="28"/>
        </w:rPr>
        <w:t>. Осенью 2008 г. набиравшие силу позитивные изменения в экономике страны были прерваны мировым экономическим кризисом. В марте 2010 г. в докладе Всемирного банка отмечалось, что потери экономики России оказались меньше, чем это ожидалось в начале кризиса. По мнению Всемирного банка, отчасти это произошло благодаря масштабным антикризисным мерам, которые предприняло правительство России.</w:t>
      </w:r>
    </w:p>
    <w:p w:rsidR="00825CF2" w:rsidRPr="00825CF2" w:rsidRDefault="00825CF2" w:rsidP="00825CF2">
      <w:pPr>
        <w:jc w:val="both"/>
        <w:rPr>
          <w:rFonts w:ascii="Times New Roman" w:hAnsi="Times New Roman" w:cs="Times New Roman"/>
          <w:sz w:val="28"/>
          <w:szCs w:val="28"/>
        </w:rPr>
      </w:pPr>
      <w:proofErr w:type="spellStart"/>
      <w:r w:rsidRPr="00825CF2">
        <w:rPr>
          <w:rFonts w:ascii="Times New Roman" w:hAnsi="Times New Roman" w:cs="Times New Roman"/>
          <w:sz w:val="28"/>
          <w:szCs w:val="28"/>
        </w:rPr>
        <w:t>Социокультурный</w:t>
      </w:r>
      <w:proofErr w:type="spellEnd"/>
      <w:r w:rsidRPr="00825CF2">
        <w:rPr>
          <w:rFonts w:ascii="Times New Roman" w:hAnsi="Times New Roman" w:cs="Times New Roman"/>
          <w:sz w:val="28"/>
          <w:szCs w:val="28"/>
        </w:rPr>
        <w:t xml:space="preserve"> фон, на котором разворачивается сегодня жизнедеятельность общества, сформировался исторически, необычайно сложен и его нельзя игнорировать ни в масштабной общественной или государственной деятельности, ни в индивидуальной социальной практике. Особенностью России является то, что ее история как бы не уходит в прошлое, а является частью современности, активно влияя на жизнь общества. Восемьдесят лет назад пало самодержавие, но на экранах телевизоров на не очень ладно сидящих казачьих мун</w:t>
      </w:r>
      <w:r w:rsidRPr="00825CF2">
        <w:rPr>
          <w:rFonts w:ascii="Times New Roman" w:hAnsi="Times New Roman" w:cs="Times New Roman"/>
          <w:sz w:val="28"/>
          <w:szCs w:val="28"/>
        </w:rPr>
        <w:t>дирах мелькают царские награды.</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Ярким примером является судьба российского либерализма в XX в. (как в начале его, так и в конце), которая может поставить в тупик любого, особенно нероссийского человека. Среди либералов было и есть немало </w:t>
      </w:r>
      <w:r w:rsidRPr="00825CF2">
        <w:rPr>
          <w:rFonts w:ascii="Times New Roman" w:hAnsi="Times New Roman" w:cs="Times New Roman"/>
          <w:sz w:val="28"/>
          <w:szCs w:val="28"/>
        </w:rPr>
        <w:lastRenderedPageBreak/>
        <w:t xml:space="preserve">умных, образованных, активных людей, но по результатам деятельности они неоднократно оказывались в проигрыше. Сейчас можно встретить мнения, что либерализм в России утвердился, возврата назад нет. Социолог Т. И. </w:t>
      </w:r>
      <w:proofErr w:type="spellStart"/>
      <w:r w:rsidRPr="00825CF2">
        <w:rPr>
          <w:rFonts w:ascii="Times New Roman" w:hAnsi="Times New Roman" w:cs="Times New Roman"/>
          <w:sz w:val="28"/>
          <w:szCs w:val="28"/>
        </w:rPr>
        <w:t>Кутковец</w:t>
      </w:r>
      <w:proofErr w:type="spellEnd"/>
      <w:r w:rsidRPr="00825CF2">
        <w:rPr>
          <w:rFonts w:ascii="Times New Roman" w:hAnsi="Times New Roman" w:cs="Times New Roman"/>
          <w:sz w:val="28"/>
          <w:szCs w:val="28"/>
        </w:rPr>
        <w:t xml:space="preserve"> считает, что 17% населения в сегодняшней России поддерживают или разделяют либеральные ценности. Это впечатляет. Однако надо помнить исторические уроки. В 1917 г. либеральные партии поддерживали то же около 17% населения (столько проголосовало за них на выборах в Учредительное собрание). Где оказались «те» 17%? Где гниют кости убежденных сторонников либерализма начала XX в., в своей ли, дальней или совсем чужой стороне? Это яркий пример того, как важно учитывать роль </w:t>
      </w:r>
      <w:proofErr w:type="spellStart"/>
      <w:r w:rsidRPr="00825CF2">
        <w:rPr>
          <w:rFonts w:ascii="Times New Roman" w:hAnsi="Times New Roman" w:cs="Times New Roman"/>
          <w:sz w:val="28"/>
          <w:szCs w:val="28"/>
        </w:rPr>
        <w:t>социокультурных</w:t>
      </w:r>
      <w:proofErr w:type="spellEnd"/>
      <w:r w:rsidRPr="00825CF2">
        <w:rPr>
          <w:rFonts w:ascii="Times New Roman" w:hAnsi="Times New Roman" w:cs="Times New Roman"/>
          <w:sz w:val="28"/>
          <w:szCs w:val="28"/>
        </w:rPr>
        <w:t xml:space="preserve"> факторов в общественной практике.</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На протяжении веков российское общество сложилось как плюралистическое по духовным ценностям, социальной организации, культуре, традициям, общественным идеалам, образу жизни. Причем, за исключением европейских анклавов, которые входили на определенных этапах истории в состав российского государства (Прибалтика, Польша, Финляндия, некоторые другие западные регионы), преобладали сообщества с корпоративной (общинной) структурой и значительным влиянием религии на общественное сознание и повседневную жизнь людей. В общественной системе дореволюционной России (во всех сферах, в государственной прежде всего) доминировал русский народ (</w:t>
      </w:r>
      <w:proofErr w:type="spellStart"/>
      <w:r w:rsidRPr="00825CF2">
        <w:rPr>
          <w:rFonts w:ascii="Times New Roman" w:hAnsi="Times New Roman" w:cs="Times New Roman"/>
          <w:sz w:val="28"/>
          <w:szCs w:val="28"/>
        </w:rPr>
        <w:t>неколониальный</w:t>
      </w:r>
      <w:proofErr w:type="spellEnd"/>
      <w:r w:rsidRPr="00825CF2">
        <w:rPr>
          <w:rFonts w:ascii="Times New Roman" w:hAnsi="Times New Roman" w:cs="Times New Roman"/>
          <w:sz w:val="28"/>
          <w:szCs w:val="28"/>
        </w:rPr>
        <w:t xml:space="preserve"> тип империи). Это выражалось прежде всего в том, что все народы жили по законам, отражающим русскую традицию. В органах власти высшего и среднего уровня преобладали русские, применялся русский язык в сфере управления. Государство рассматривалось как русское, хотя к началу XX в. русское население составляло менее половины от общего числа жителей страны (44%). Православие имело приоритет по сравнению с другими </w:t>
      </w:r>
      <w:proofErr w:type="spellStart"/>
      <w:r w:rsidRPr="00825CF2">
        <w:rPr>
          <w:rFonts w:ascii="Times New Roman" w:hAnsi="Times New Roman" w:cs="Times New Roman"/>
          <w:sz w:val="28"/>
          <w:szCs w:val="28"/>
        </w:rPr>
        <w:t>конфессиями</w:t>
      </w:r>
      <w:proofErr w:type="spellEnd"/>
      <w:r w:rsidRPr="00825CF2">
        <w:rPr>
          <w:rFonts w:ascii="Times New Roman" w:hAnsi="Times New Roman" w:cs="Times New Roman"/>
          <w:sz w:val="28"/>
          <w:szCs w:val="28"/>
        </w:rPr>
        <w:t xml:space="preserve"> и статус государственной религии. Доминирование русских означало неравноправное, по сравнению с ними, положение других народов. Становление гражданского общества, утверждение разделения властей и парламентаризма во второй половине XIX — начале XX в., как ни ограничен был этот процесс, неизбежно поставили в повестку дня вопрос о переходе в многонациональном государстве от общественной системы, основанной на доминировании одного народа, к демократическому устройству при равноправии всех народов. Это была задача колоссальной исторической сложности при отсутствии мирового опыта. Ее нерешенность вызвала мощные национальные движения в годы революции и гражданской войны, </w:t>
      </w:r>
      <w:r w:rsidRPr="00825CF2">
        <w:rPr>
          <w:rFonts w:ascii="Times New Roman" w:hAnsi="Times New Roman" w:cs="Times New Roman"/>
          <w:sz w:val="28"/>
          <w:szCs w:val="28"/>
        </w:rPr>
        <w:lastRenderedPageBreak/>
        <w:t>которые, наряду с борьбой в русском обществе, привели к распаду государства.</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В советское время общественная система, несмотря на официально провозглашенный интернационализм и равноправие, также строилась на доминировании русских, а русификация была более жесткой, чем в царское время. Масштабная политика советского времени по стиранию </w:t>
      </w:r>
      <w:proofErr w:type="spellStart"/>
      <w:r w:rsidRPr="00825CF2">
        <w:rPr>
          <w:rFonts w:ascii="Times New Roman" w:hAnsi="Times New Roman" w:cs="Times New Roman"/>
          <w:sz w:val="28"/>
          <w:szCs w:val="28"/>
        </w:rPr>
        <w:t>социокультурных</w:t>
      </w:r>
      <w:proofErr w:type="spellEnd"/>
      <w:r w:rsidRPr="00825CF2">
        <w:rPr>
          <w:rFonts w:ascii="Times New Roman" w:hAnsi="Times New Roman" w:cs="Times New Roman"/>
          <w:sz w:val="28"/>
          <w:szCs w:val="28"/>
        </w:rPr>
        <w:t xml:space="preserve"> различий, утверждению целостности на основе русского языка и культуры породила иллюзии, что все народы России — СССР сблизились и консолидировались. Однако при ослаблении коммунистической системы выявилась неоднородность и СССР развалился в ис</w:t>
      </w:r>
      <w:r w:rsidRPr="00825CF2">
        <w:rPr>
          <w:rFonts w:ascii="Times New Roman" w:hAnsi="Times New Roman" w:cs="Times New Roman"/>
          <w:sz w:val="28"/>
          <w:szCs w:val="28"/>
        </w:rPr>
        <w:t>торическом плане в «одночасье».</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В России, оставшейся почти в границах РСФСР, доля русских в составе населении выросла, но общество в целом осталось неоднородным. Мусульманский анклав по-прежнему значителен: Поволжье, часть Северного Кавказа. Сохранился в прежнем объеме в составе России буддийский анклав (Южная Сибирь, Калмыкия). Идет стремительный процесс восстановления мусульманской и буддийской духовной традиции, </w:t>
      </w:r>
      <w:proofErr w:type="spellStart"/>
      <w:r w:rsidRPr="00825CF2">
        <w:rPr>
          <w:rFonts w:ascii="Times New Roman" w:hAnsi="Times New Roman" w:cs="Times New Roman"/>
          <w:sz w:val="28"/>
          <w:szCs w:val="28"/>
        </w:rPr>
        <w:t>самоосознания</w:t>
      </w:r>
      <w:proofErr w:type="spellEnd"/>
      <w:r w:rsidRPr="00825CF2">
        <w:rPr>
          <w:rFonts w:ascii="Times New Roman" w:hAnsi="Times New Roman" w:cs="Times New Roman"/>
          <w:sz w:val="28"/>
          <w:szCs w:val="28"/>
        </w:rPr>
        <w:t xml:space="preserve"> народами себя как части больших и укорененных в истории цивилизаций. Возрождается сильно разрушенная угро-финская культура. Природные сообщества расселены на огромной территории от Кольского полуострова до Чукотки и Приморья: ненцы и ханты, нивхи и эвены, юкагиры и чукчи, эскимосы и удэгейцы. Всего 26 народов, которые пытаются найти свое место в меняющемся мире.</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Надо помнить и еще об одном: советская модернизация привела к тому, что все большие города, особенно столица России, стали многонациональными. Диаспоры сохраняют связь и с исторической традицией, и с этнической родиной. Многонациональной после распада СССР становится и русская глубинка, куда устремились потоки беженцев с Кавказа, из Средней Азии, Казахстана. В Орловской области можно встретить поселения турок, в Ярославской — армян и т. д. Усилилась тяга к этнической консолидации, которая проявляется во всех сферах жизни — духовной, культурной, экономической, политической. </w:t>
      </w:r>
      <w:proofErr w:type="spellStart"/>
      <w:r w:rsidRPr="00825CF2">
        <w:rPr>
          <w:rFonts w:ascii="Times New Roman" w:hAnsi="Times New Roman" w:cs="Times New Roman"/>
          <w:sz w:val="28"/>
          <w:szCs w:val="28"/>
        </w:rPr>
        <w:t>Социокультурная</w:t>
      </w:r>
      <w:proofErr w:type="spellEnd"/>
      <w:r w:rsidRPr="00825CF2">
        <w:rPr>
          <w:rFonts w:ascii="Times New Roman" w:hAnsi="Times New Roman" w:cs="Times New Roman"/>
          <w:sz w:val="28"/>
          <w:szCs w:val="28"/>
        </w:rPr>
        <w:t xml:space="preserve"> неоднородность России в условиях тяжелых реформ таит угрозу дальнейшего развала, межнациональ</w:t>
      </w:r>
      <w:r w:rsidRPr="00825CF2">
        <w:rPr>
          <w:rFonts w:ascii="Times New Roman" w:hAnsi="Times New Roman" w:cs="Times New Roman"/>
          <w:sz w:val="28"/>
          <w:szCs w:val="28"/>
        </w:rPr>
        <w:t>ных конфликтов и напряженности.</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Стихийно формирующаяся сейчас идеологическая сфера подвижна, </w:t>
      </w:r>
      <w:proofErr w:type="spellStart"/>
      <w:r w:rsidRPr="00825CF2">
        <w:rPr>
          <w:rFonts w:ascii="Times New Roman" w:hAnsi="Times New Roman" w:cs="Times New Roman"/>
          <w:sz w:val="28"/>
          <w:szCs w:val="28"/>
        </w:rPr>
        <w:t>плюралистична</w:t>
      </w:r>
      <w:proofErr w:type="spellEnd"/>
      <w:r w:rsidRPr="00825CF2">
        <w:rPr>
          <w:rFonts w:ascii="Times New Roman" w:hAnsi="Times New Roman" w:cs="Times New Roman"/>
          <w:sz w:val="28"/>
          <w:szCs w:val="28"/>
        </w:rPr>
        <w:t xml:space="preserve">, что является, безусловно, достижением российской демократии. Но в ней уже проявляются устойчивые тенденции, которые </w:t>
      </w:r>
      <w:r w:rsidRPr="00825CF2">
        <w:rPr>
          <w:rFonts w:ascii="Times New Roman" w:hAnsi="Times New Roman" w:cs="Times New Roman"/>
          <w:sz w:val="28"/>
          <w:szCs w:val="28"/>
        </w:rPr>
        <w:lastRenderedPageBreak/>
        <w:t>могут стать идеологическим оправданием свертывания демократии и возрождения самодержавия или коммунистической диктатуры в модернизированном варианте. Наблюдаются опасные синдромы. В советское время доминирование русских, существовавшее реально, не признавалось и во всех секторах жизнедеятельности общества на массовом уровне превалировал интернационализм. Теперь же переживший катастрофу привычного мира русский народ осознал свое историческое место и роль в судьбе страны и стремится восстановить свое доминирующее положение («синдром старшего брата»). Отсюда проистекает популярность «русской идеи» и идеализация русской государственности. В качестве доминанты в идеологической сфере утверждаются идеи «особой русской государственности», «национальной идеологии», приоритета православия и православных общественных идеалов.</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Это опасное заблуждение, чреватое перманентной «Чечней», путь назад, к авторитаризму и доминированию русских, а не вперед — к демократии и равноправию. Так называемая патриотическая национальная идея коммунистов и их союзников — это возврат к системе, основанной на доминировании одного народа. При такой системе не может быть демократии, потребуется сакрализация власти с помощью религиозной (как было при Романовых) или идеологической (как уже </w:t>
      </w:r>
      <w:r w:rsidRPr="00825CF2">
        <w:rPr>
          <w:rFonts w:ascii="Times New Roman" w:hAnsi="Times New Roman" w:cs="Times New Roman"/>
          <w:sz w:val="28"/>
          <w:szCs w:val="28"/>
        </w:rPr>
        <w:t>было при коммунистах) доктрины.</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Однако и либералы в вопросе национального устройства удивительно беспомощны. Тактика «перехвата» русской патриотической идеи, пропагандируемая некоторыми из них, исходит из боязни потерять базу поддержки: она состоит в основном из русских. С другой стороны, добившиеся свободы коренные народы в «своих государствах» немедленно создали зеркальную ситуацию по отношению к русским. Все государства СНГ строятся на принципах доминирования одного, коренного народа, хотя еще недавно страстно обличали подобную систему в России — СССР. Автономии в Российской федерации также стремятся реализовать доминирование коренного народа во всех сферах общественной жизни. Эту тенденцию ярко отражает стремление утвердить автономии как национальные республики, хотя они не являются таковыми. «Синдром исторического реванша» по отношению к русским порождает новые тяжелые проблемы.</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Вывод из нашего исторического опыта: необходимо признание разности, уважение ее и обязательный учет в социальной практике. Очевидно, что </w:t>
      </w:r>
      <w:r w:rsidRPr="00825CF2">
        <w:rPr>
          <w:rFonts w:ascii="Times New Roman" w:hAnsi="Times New Roman" w:cs="Times New Roman"/>
          <w:sz w:val="28"/>
          <w:szCs w:val="28"/>
        </w:rPr>
        <w:lastRenderedPageBreak/>
        <w:t xml:space="preserve">времена доминирования русских или любого другого народа в общественной системе должны уйти в прошлое, как ушли они в прошлое для многих других стран. Россия никогда не была национальным государством и никогда не сможет им быть. Современные концепции превращения России в национальное государство, утверждения русской национальной идеи — безумие. Даже для Западной Европы, породившей феномен национального государства, это уже пройденный этап. Важно осознать и мировой опыт. Многие страны сегодня освоили или осваивают рынок и парламентскую демократию, но это не только не привело к стиранию </w:t>
      </w:r>
      <w:proofErr w:type="spellStart"/>
      <w:r w:rsidRPr="00825CF2">
        <w:rPr>
          <w:rFonts w:ascii="Times New Roman" w:hAnsi="Times New Roman" w:cs="Times New Roman"/>
          <w:sz w:val="28"/>
          <w:szCs w:val="28"/>
        </w:rPr>
        <w:t>социокультурных</w:t>
      </w:r>
      <w:proofErr w:type="spellEnd"/>
      <w:r w:rsidRPr="00825CF2">
        <w:rPr>
          <w:rFonts w:ascii="Times New Roman" w:hAnsi="Times New Roman" w:cs="Times New Roman"/>
          <w:sz w:val="28"/>
          <w:szCs w:val="28"/>
        </w:rPr>
        <w:t xml:space="preserve"> различий, к унификации и общему знаменателю, а наоборот, вывело на первы</w:t>
      </w:r>
      <w:r w:rsidRPr="00825CF2">
        <w:rPr>
          <w:rFonts w:ascii="Times New Roman" w:hAnsi="Times New Roman" w:cs="Times New Roman"/>
          <w:sz w:val="28"/>
          <w:szCs w:val="28"/>
        </w:rPr>
        <w:t>й план не схожесть, а различия.</w:t>
      </w:r>
    </w:p>
    <w:p w:rsidR="00825CF2"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Россия вступила в полосу новой, глубокой модернизации, взяла курс на совершенствование демократической системы, правового государства на основе равноправия всех народов и гарантированных прав личности, рыночной экономики и парламентаризма. Процесс этот идет сложно, сопровождается политическими, социальными и межнациональными эксцессами. Трудности возрастают в связи с тем, что в обществе все еще преобладают корпоративность. Большинство подобных образований либо сохраняет жесткую общественную систему с доминированием одного народа (Китай, например), либо уже распались. Опыт перехода к демократии в таких системах очень ограничен.</w:t>
      </w:r>
    </w:p>
    <w:p w:rsidR="006B682F" w:rsidRPr="00825CF2" w:rsidRDefault="00825CF2" w:rsidP="00825CF2">
      <w:pPr>
        <w:jc w:val="both"/>
        <w:rPr>
          <w:rFonts w:ascii="Times New Roman" w:hAnsi="Times New Roman" w:cs="Times New Roman"/>
          <w:sz w:val="28"/>
          <w:szCs w:val="28"/>
        </w:rPr>
      </w:pPr>
      <w:r w:rsidRPr="00825CF2">
        <w:rPr>
          <w:rFonts w:ascii="Times New Roman" w:hAnsi="Times New Roman" w:cs="Times New Roman"/>
          <w:sz w:val="28"/>
          <w:szCs w:val="28"/>
        </w:rPr>
        <w:t xml:space="preserve">Россия определилась по основополагающим принципам общественного устройства. Общество должно строиться на принципах равноправия граждан. Все субъекты федерации должны иметь равные права и соответствующие гарантии. Развитая правовая база — основа охраны </w:t>
      </w:r>
      <w:proofErr w:type="spellStart"/>
      <w:r w:rsidRPr="00825CF2">
        <w:rPr>
          <w:rFonts w:ascii="Times New Roman" w:hAnsi="Times New Roman" w:cs="Times New Roman"/>
          <w:sz w:val="28"/>
          <w:szCs w:val="28"/>
        </w:rPr>
        <w:t>социокультурного</w:t>
      </w:r>
      <w:proofErr w:type="spellEnd"/>
      <w:r w:rsidRPr="00825CF2">
        <w:rPr>
          <w:rFonts w:ascii="Times New Roman" w:hAnsi="Times New Roman" w:cs="Times New Roman"/>
          <w:sz w:val="28"/>
          <w:szCs w:val="28"/>
        </w:rPr>
        <w:t xml:space="preserve"> и духовного плюрализма в нашем обществе, гарантирующая свободу развития, а также государственную и общественную поддержку. Диалог, взаимообмен, взаимное уважение, равноправие и учет разных интересов должны стать главной формой взаимоотношений в нашем сложном государстве. Очевидно, что у страны нет иного пути как перманентная модернизация, но ее осуществление требует учета </w:t>
      </w:r>
      <w:proofErr w:type="spellStart"/>
      <w:r w:rsidRPr="00825CF2">
        <w:rPr>
          <w:rFonts w:ascii="Times New Roman" w:hAnsi="Times New Roman" w:cs="Times New Roman"/>
          <w:sz w:val="28"/>
          <w:szCs w:val="28"/>
        </w:rPr>
        <w:t>социокультурных</w:t>
      </w:r>
      <w:proofErr w:type="spellEnd"/>
      <w:r w:rsidRPr="00825CF2">
        <w:rPr>
          <w:rFonts w:ascii="Times New Roman" w:hAnsi="Times New Roman" w:cs="Times New Roman"/>
          <w:sz w:val="28"/>
          <w:szCs w:val="28"/>
        </w:rPr>
        <w:t xml:space="preserve"> особенностей сложного многонационального сообщества, чтобы избежать новых масштабных потрясений и катастроф.</w:t>
      </w:r>
    </w:p>
    <w:sectPr w:rsidR="006B682F" w:rsidRPr="00825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5CF2"/>
    <w:rsid w:val="006B682F"/>
    <w:rsid w:val="00825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621218">
      <w:bodyDiv w:val="1"/>
      <w:marLeft w:val="0"/>
      <w:marRight w:val="0"/>
      <w:marTop w:val="0"/>
      <w:marBottom w:val="0"/>
      <w:divBdr>
        <w:top w:val="none" w:sz="0" w:space="0" w:color="auto"/>
        <w:left w:val="none" w:sz="0" w:space="0" w:color="auto"/>
        <w:bottom w:val="none" w:sz="0" w:space="0" w:color="auto"/>
        <w:right w:val="none" w:sz="0" w:space="0" w:color="auto"/>
      </w:divBdr>
    </w:div>
    <w:div w:id="13164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hke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5835</Words>
  <Characters>33261</Characters>
  <Application>Microsoft Office Word</Application>
  <DocSecurity>0</DocSecurity>
  <Lines>277</Lines>
  <Paragraphs>78</Paragraphs>
  <ScaleCrop>false</ScaleCrop>
  <Company>Microsoft</Company>
  <LinksUpToDate>false</LinksUpToDate>
  <CharactersWithSpaces>39018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2020-04-15T01:46:00Z</dcterms:created>
  <dcterms:modified xsi:type="dcterms:W3CDTF">2020-04-15T01:54:00Z</dcterms:modified>
</cp:coreProperties>
</file>