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F2" w:rsidRPr="00F61FF4" w:rsidRDefault="00AB25F2" w:rsidP="00AB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FF4">
        <w:rPr>
          <w:rFonts w:ascii="Times New Roman" w:hAnsi="Times New Roman" w:cs="Times New Roman"/>
          <w:b/>
          <w:sz w:val="24"/>
          <w:szCs w:val="24"/>
        </w:rPr>
        <w:t>Занятие 101 – 102</w:t>
      </w:r>
    </w:p>
    <w:p w:rsidR="00AB25F2" w:rsidRPr="00F61FF4" w:rsidRDefault="00AB25F2" w:rsidP="00AB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FF4">
        <w:rPr>
          <w:rFonts w:ascii="Times New Roman" w:hAnsi="Times New Roman" w:cs="Times New Roman"/>
          <w:b/>
          <w:sz w:val="24"/>
          <w:szCs w:val="24"/>
        </w:rPr>
        <w:t>Тема: Решение задач</w:t>
      </w:r>
    </w:p>
    <w:p w:rsidR="00AB25F2" w:rsidRPr="00F61FF4" w:rsidRDefault="00AB25F2" w:rsidP="00AB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FF4">
        <w:rPr>
          <w:rFonts w:ascii="Times New Roman" w:hAnsi="Times New Roman" w:cs="Times New Roman"/>
          <w:b/>
          <w:sz w:val="24"/>
          <w:szCs w:val="24"/>
        </w:rPr>
        <w:t>Задание: Решить задачи.</w:t>
      </w:r>
    </w:p>
    <w:p w:rsidR="00AB25F2" w:rsidRPr="00F61FF4" w:rsidRDefault="00AB25F2" w:rsidP="00AB25F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tooltip="1.&#10;&#10;Решение:&#10;Ответ:&#10;" w:history="1"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>1. Рассчитайте энергию электростатического поля конденсатора емкостью 0,1 мкФ, заряженного до разности потенциалов 200 В.</w:t>
        </w:r>
      </w:hyperlink>
      <w:r w:rsidRPr="00F61F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25F2" w:rsidRPr="00F61FF4" w:rsidRDefault="00AB25F2" w:rsidP="00AB25F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tooltip="2. Энергия электростатического поля плоского конденсатора 2 мДж, расстояние между пластинами 0,5 мм. Найдите силы притяжения пластин друг к другу. [4 Н]2.&#10;Решение:&#10;Ответ:&#10;" w:history="1"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2. Энергия электростатического поля плоского конденсатора 2 мДж, расстояние между пластинами 0,5 мм. Найдите силы притяжения пластин друг к другу. </w:t>
        </w:r>
      </w:hyperlink>
    </w:p>
    <w:p w:rsidR="00AB25F2" w:rsidRPr="00F61FF4" w:rsidRDefault="00AB25F2" w:rsidP="00AB25F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tooltip="3. Заряд +Q распределен по пластинам плоского воздушного конденсатора, электроемкость которого С. Какая работа совершается внешними силами при увеличении расстояния между пластинами в 3 раза?3.&#10;Решение:&#10;Ответ:" w:history="1"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3. Заряд +Q распределен по пластинам плоского воздушного конденсатора, </w:t>
        </w:r>
        <w:proofErr w:type="gramStart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>электроемкость</w:t>
        </w:r>
        <w:proofErr w:type="gramEnd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которого С. </w:t>
        </w:r>
        <w:proofErr w:type="gramStart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>Какая</w:t>
        </w:r>
        <w:proofErr w:type="gramEnd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работа совершается внешними силами при увеличении расстояния между пластинами в 3 раза?</w:t>
        </w:r>
      </w:hyperlink>
    </w:p>
    <w:p w:rsidR="00000000" w:rsidRDefault="00AB25F2" w:rsidP="00AB25F2">
      <w:hyperlink r:id="rId7" w:tooltip="4. Из плоского заряженного конденсатора емкостью С выдвигают диэлектрик с диэлектрической проницаемостью ε. Найдите изменение электроемкости и энергии конденсатора.4.&#10;Решение:" w:history="1"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>4. Из плоского заряженного конденсатора емкостью</w:t>
        </w:r>
        <w:proofErr w:type="gramStart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С</w:t>
        </w:r>
        <w:proofErr w:type="gramEnd"/>
        <w:r w:rsidRPr="00F61FF4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выдвигают диэлектрик с диэлектрической проницаемостью ε. Найдите изменение электроемкости и энергии конденсатора.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5F2"/>
    <w:rsid w:val="00AB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terka.com/node/12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terka.com/node/12945" TargetMode="External"/><Relationship Id="rId5" Type="http://schemas.openxmlformats.org/officeDocument/2006/relationships/hyperlink" Target="https://5terka.com/node/12944" TargetMode="External"/><Relationship Id="rId4" Type="http://schemas.openxmlformats.org/officeDocument/2006/relationships/hyperlink" Target="https://5terka.com/node/129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2020-06-01T14:11:00Z</dcterms:created>
  <dcterms:modified xsi:type="dcterms:W3CDTF">2020-06-01T14:12:00Z</dcterms:modified>
</cp:coreProperties>
</file>