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b/>
          <w:sz w:val="24"/>
          <w:szCs w:val="24"/>
        </w:rPr>
      </w:pPr>
      <w:r w:rsidRPr="00544354">
        <w:rPr>
          <w:rFonts w:ascii="Times New Roman" w:hAnsi="Times New Roman" w:cs="Times New Roman"/>
          <w:b/>
          <w:sz w:val="24"/>
          <w:szCs w:val="24"/>
        </w:rPr>
        <w:t>16.11 занятие № 53-54</w:t>
      </w:r>
    </w:p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b/>
          <w:sz w:val="24"/>
          <w:szCs w:val="24"/>
        </w:rPr>
      </w:pPr>
      <w:r w:rsidRPr="00544354">
        <w:rPr>
          <w:rFonts w:ascii="Times New Roman" w:hAnsi="Times New Roman" w:cs="Times New Roman"/>
          <w:b/>
          <w:sz w:val="24"/>
          <w:szCs w:val="24"/>
        </w:rPr>
        <w:t>Тема:  Количество теплоты. Изменения агрегатных состояний вещества.</w:t>
      </w:r>
    </w:p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b/>
          <w:sz w:val="24"/>
          <w:szCs w:val="24"/>
        </w:rPr>
      </w:pPr>
      <w:r w:rsidRPr="00544354">
        <w:rPr>
          <w:rFonts w:ascii="Times New Roman" w:hAnsi="Times New Roman" w:cs="Times New Roman"/>
          <w:b/>
          <w:sz w:val="24"/>
          <w:szCs w:val="24"/>
        </w:rPr>
        <w:t>Задание: Ответить на вопросы:</w:t>
      </w:r>
    </w:p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1.&#10;&#10;" w:history="1">
        <w:r w:rsidRPr="005443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 Как определяется изменение внутренней энергии системы согласно первому закону термодинамики?</w:t>
        </w:r>
      </w:hyperlink>
    </w:p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2. Количество теплоты, подведенное к системе, идет на изменение ее внутренней энергии и совершение системой работы.&#10;" w:history="1">
        <w:r w:rsidRPr="005443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На что расходуется, согласно первому закону термодинамики, количество теплоты, подведенное к системе?</w:t>
        </w:r>
      </w:hyperlink>
    </w:p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3.&#10;" w:history="1">
        <w:r w:rsidRPr="005443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Сформулируйте первый закон термодинамики для изохорного процесса</w:t>
        </w:r>
      </w:hyperlink>
    </w:p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4.&#10;&#10;" w:history="1">
        <w:r w:rsidRPr="005443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Запишите первый закон термодинамики для изотермического процесса.</w:t>
        </w:r>
      </w:hyperlink>
    </w:p>
    <w:p w:rsidR="00544354" w:rsidRPr="00544354" w:rsidRDefault="00544354" w:rsidP="00544354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5. Сформулируйте первый закон термодинамики для изобарного процесса. Почему при изобарном расширении газа от объема V1 до объема V2 требуется большее количество теплоты, чем при изотермическом процессе?5." w:history="1">
        <w:r w:rsidRPr="005443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 Сформулируйте первый закон термодинамики для изобарного процесса. Почему при изобарном расширении газа от объема V1 до объема V2 требуется большее количество теплоты, чем при изотермическом процессе?</w:t>
        </w:r>
      </w:hyperlink>
    </w:p>
    <w:p w:rsidR="00C602CC" w:rsidRDefault="00C602CC"/>
    <w:p w:rsidR="00544354" w:rsidRDefault="00544354"/>
    <w:p w:rsidR="00544354" w:rsidRDefault="00544354"/>
    <w:p w:rsidR="00544354" w:rsidRPr="00544354" w:rsidRDefault="00544354">
      <w:pPr>
        <w:rPr>
          <w:rFonts w:ascii="Times New Roman" w:hAnsi="Times New Roman" w:cs="Times New Roman"/>
          <w:sz w:val="32"/>
          <w:szCs w:val="32"/>
        </w:rPr>
      </w:pPr>
      <w:r w:rsidRPr="00544354">
        <w:rPr>
          <w:rFonts w:ascii="Times New Roman" w:hAnsi="Times New Roman" w:cs="Times New Roman"/>
          <w:sz w:val="32"/>
          <w:szCs w:val="32"/>
        </w:rPr>
        <w:t>Задания отправить по адресу:  kartel.mih@yandex.ru</w:t>
      </w:r>
    </w:p>
    <w:sectPr w:rsidR="00544354" w:rsidRPr="00544354" w:rsidSect="00C6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5F7"/>
    <w:multiLevelType w:val="multilevel"/>
    <w:tmpl w:val="7164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54"/>
    <w:rsid w:val="00544354"/>
    <w:rsid w:val="00C6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6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terka.com/node/126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2020-11-16T02:47:00Z</dcterms:created>
  <dcterms:modified xsi:type="dcterms:W3CDTF">2020-11-16T02:54:00Z</dcterms:modified>
</cp:coreProperties>
</file>