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E0165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97. Знаки препинания в сложноподчинённом предложении с несколькими придаточными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E0165" w:rsidRPr="00EE0165" w:rsidTr="00EE0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E0165" w:rsidRPr="00EE0165" w:rsidRDefault="00EE0165" w:rsidP="00EE01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E0165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Запятая ставится: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1) между однородными придаточными предложениями, не соединёнными сочинительными союзами, </w:t>
            </w:r>
            <w:proofErr w:type="gramStart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 был из тех, кого судьба вела кремнистыми путями испытанья, кого везде опасность стерегла, насмешливо грозя тоской изгнанья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(К. Бальмонт);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2) между однородными придаточными, соединёнными повторяющимися сочинительными союзами, </w:t>
            </w:r>
            <w:proofErr w:type="gramStart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Матвей подробно рассказал и какие блюда он ел, и из чего эти блюда приготовлены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3) между придаточными предложениями с последовательным подчинением, </w:t>
            </w:r>
            <w:proofErr w:type="gramStart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Немножко далее речка, вероятно, сливалась с другой такою же речонкой, потому что шагах в ста от холма по её течению зеленела густая, пышная осока, из которой, когда подъезжала бричка, с криком вылетело три бекаса.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(А. Чехов)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E0165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Запятая не ставится: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1)если</w:t>
            </w:r>
            <w:proofErr w:type="gramEnd"/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однородные придаточные соединяются неповторяющимися соединительными или разделительными союзами, </w:t>
            </w:r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Каждый раз, приезжая сюда, я видел, как разрастается сад и как старятся дом и его хозяйка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(К. Паустовский);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2) на стыке сочинительного и подчинительного союзов или двух подчинительных союзов, если за придаточным предложением следует вторая часть сложного союза — </w:t>
            </w:r>
            <w:r w:rsidRPr="00EE0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то, так, но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. </w:t>
            </w:r>
            <w:proofErr w:type="gramStart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Вся моя мысль в том, </w:t>
            </w:r>
            <w:r w:rsidRPr="00EE0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что ежели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люди порочные связаны между собой и составляют силу, </w:t>
            </w:r>
            <w:r w:rsidRPr="00EE0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то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людям честным надо сделать только то же самое.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(Л. Толстой) Однако </w:t>
            </w:r>
            <w:r w:rsidRPr="00EE0165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запятая ставится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вторая часть сложного подчинительного союза отсутствует. </w:t>
            </w:r>
            <w:proofErr w:type="gramStart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Весь день стояла прекрасная погода, </w:t>
            </w:r>
            <w:r w:rsidRPr="00EE0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но, когда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мы подплывали к Одессе, пошёл сильный дождь.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E0165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Точка с запятой ставится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Между однородными придаточными, если они сильно распространены или имеют внутри запятые, </w:t>
            </w:r>
            <w:proofErr w:type="gramStart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EE0165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О чём же он думал? О том, что был он беден; что трудом он должен был себе доставить и </w:t>
            </w:r>
            <w:proofErr w:type="gramStart"/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независимость</w:t>
            </w:r>
            <w:proofErr w:type="gramEnd"/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и честь; что мог бы Вог ему прибавить ума и денег; что ведь есть такие праздные счастливцы, ума </w:t>
            </w:r>
            <w:r w:rsidRPr="00EE0165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недальнего, ленивцы, которым жизнь куда легка.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</w:t>
            </w:r>
          </w:p>
        </w:tc>
      </w:tr>
    </w:tbl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E0165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Синтаксический разбор сложноподчинённого предложения с несколькими придаточными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E0165" w:rsidRPr="00EE0165" w:rsidTr="00EE0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E0165" w:rsidRPr="00EE0165" w:rsidRDefault="00EE0165" w:rsidP="00EE01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E0165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Порядок разбора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См. порядок синтаксического разбора сложносочинённого предложения с одним придаточным.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В сложноподчинённом предложении с несколькими придаточными различаются следующие виды подчинительной связи: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а) сложноподчинённое предложение с последовательным подчинением: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F98F2F5" wp14:editId="1A15D806">
                  <wp:extent cx="5305425" cy="2466975"/>
                  <wp:effectExtent l="0" t="0" r="9525" b="9525"/>
                  <wp:docPr id="6" name="Рисунок 6" descr="сложноподчинённое предложение с последовательным подчин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ложноподчинённое предложение с последовательным подчин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б) сложноподчинённое предложение с однородным соподчинением: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inline distT="0" distB="0" distL="0" distR="0" wp14:anchorId="19AD7C1F" wp14:editId="3ED178E5">
                  <wp:extent cx="5305425" cy="1457325"/>
                  <wp:effectExtent l="0" t="0" r="9525" b="9525"/>
                  <wp:docPr id="7" name="Рисунок 7" descr="сложноподчинённое предложение с однородным соподчин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ложноподчинённое предложение с однородным соподчин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в) сложноподчинённое предложение с неоднородным соподчинением: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F7F5FF2" wp14:editId="46873653">
                  <wp:extent cx="5295900" cy="1847850"/>
                  <wp:effectExtent l="0" t="0" r="0" b="0"/>
                  <wp:docPr id="8" name="Рисунок 8" descr="сложноподчинённое предложение с неоднородным соподчин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ложноподчинённое предложение с неоднородным соподчин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г) сложноподчинённое предложение с подчинением смешанного типа: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490809C" wp14:editId="1909632B">
                  <wp:extent cx="5353050" cy="3733800"/>
                  <wp:effectExtent l="0" t="0" r="0" b="0"/>
                  <wp:docPr id="9" name="Рисунок 9" descr="сложноподчинённое предложение с подчинением смешанного 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ложноподчинённое предложение с подчинением смешанного 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E0165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lastRenderedPageBreak/>
              <w:t>Образец разбора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6A2B543" wp14:editId="010C510D">
                  <wp:extent cx="5362575" cy="2571750"/>
                  <wp:effectExtent l="0" t="0" r="9525" b="0"/>
                  <wp:docPr id="10" name="Рисунок 10" descr="Образец разб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разец разб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Предложение сложноподчинённое, повествовательное, невосклицательное, состоит из четырёх частей. Главное предложение (2) и придаточные (1,3, 4). Придаточные предложения 1 и 3 связаны между собой неоднородным соподчинением, 3 и 4 -последовательным подчинением. Придаточное предложение 1 относится ко всему главному предложению и присоединяется с помощью союза </w:t>
            </w:r>
            <w:proofErr w:type="spellStart"/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когдау</w:t>
            </w:r>
            <w:proofErr w:type="spellEnd"/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придаточное предложение 3 относится в главном предложении к словосочетанию до такой степени и присоединяется с помощью союза </w:t>
            </w:r>
            <w:proofErr w:type="spellStart"/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чтоу</w:t>
            </w:r>
            <w:proofErr w:type="spellEnd"/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придаточное предложение 4 относится ко всему придаточному предложению 3, которое по отношению к нему является главным, и присоединяется союзным словом какое. Придаточное 1 является обстоятельственным (времени), придаточное 3 является </w:t>
            </w: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определительным, придаточное 4 — изъяснительным.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1- я часть: простое, двусоставное, распространённое, полное, неосложнённое.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2- я часть: простое, двусоставное, распространённое, полное, осложнённое обособленным определением.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3- я часть: простое, односоставное (безличное), распространённое, неосложнённое.</w:t>
            </w:r>
          </w:p>
          <w:p w:rsidR="00EE0165" w:rsidRPr="00EE0165" w:rsidRDefault="00EE0165" w:rsidP="00EE016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0165">
              <w:rPr>
                <w:rFonts w:ascii="Times New Roman" w:eastAsia="Times New Roman" w:hAnsi="Times New Roman" w:cs="Times New Roman"/>
                <w:sz w:val="40"/>
                <w:szCs w:val="40"/>
              </w:rPr>
              <w:t>4- я часть: простое, двусоставное, распространённое, полное, неосложнённое.</w:t>
            </w:r>
          </w:p>
        </w:tc>
      </w:tr>
    </w:tbl>
    <w:p w:rsidR="00F533C8" w:rsidRDefault="00F533C8">
      <w:pPr>
        <w:rPr>
          <w:rFonts w:ascii="Times New Roman" w:hAnsi="Times New Roman" w:cs="Times New Roman"/>
        </w:rPr>
      </w:pPr>
    </w:p>
    <w:p w:rsid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ТЕСТ.</w:t>
      </w:r>
      <w:bookmarkStart w:id="0" w:name="_GoBack"/>
      <w:bookmarkEnd w:id="0"/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1.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Найдите предложение с однородным подчинением придаточных.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Он охотно сознавался, что иногда лжёт и сам, но уверял с клятвою, что другие лгут ещё больше.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Андр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2) Ей, которая так боялась, чтоб он не принял легко её беременность, теперь было досадно за то, что он из этого выводил необходимость предпринять что-то. (Л. Т.)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3) Он был до такой степени переполнен чувством к Анне, что и не подумал о том, который час и есть ли ему ещё время ехать к Брянскому. (Л. Т.)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4) По рассказам Иуды выходило так, будто он знает всех людей, и каждый человек, которого он знает, совершил в своей жизни какой-нибудь дурной поступок или даже преступление.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Андр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2.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Укажите предложение с последовательным подчинением придаточных.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Ветер зализал следы ушедших, время залижет и кровяную боль, и память тех, кто не дождался родимых и не дождётся, потому что коротка человеческая жизнь и не много всем нам суждено истоптать травы...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Шол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2) Здесь вы встретите почтенных стариков, которые с такою важностью и с таким удивительным благородством прогуливались в два часа по Невскому проспекту. (Г.)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3) Он не смел и думать о том, чтобы получить какое-нибудь право на внимание улетавшей вдали красавицы, тем более допустить такую чёрную мысль, о какой намекал ему поручик Пирогов. (Г.)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4) Тот первый мужик, который триста с лишним лет назад надумал поселиться на острове, был человек зоркий и 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выгадливый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, верно рассудивший, что лучше этой земли ему не сыскать.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Расп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3.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предложении содержится неоднородное (параллельное) подчинение придаточных?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1) Вот так худо-бедно и жила деревня, держась своего места на яру у левого берега, встречая и 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провожая годы, как воду, по которой сносились с другими поселениями и возле которой извечно кормились.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Расп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2) Нет сомнения, </w:t>
      </w:r>
      <w:proofErr w:type="gram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что</w:t>
      </w:r>
      <w:proofErr w:type="gram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если бы профессор осуществил этот план, ему очень легко удалось бы устроиться при кафедре зоологии в любом университете мира, ибо учёный он был совершенно первоклассный.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Булг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3) И чудилось, что в этом далёком и сказочном городе живут радостные, ликующие люди, вся жизнь которых похожа на сладкую музыку, у которых даже задумчивость, даже грусть — очаровательно нежны и прекрасны.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Купр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4) Всего больнее было для него то, что на него кричали совсем точно так же, как и он иногда кричал на этих молчаливых свидетелей его сегодняшнего позора.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Купр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4.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EE0165" w:rsidRPr="00EE0165" w:rsidRDefault="00EE0165" w:rsidP="00EE01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Вначале с нею спорили (1) а (2) когда она упрямо доказывала (3) что больше некому было украсть (4) то многие поверили и даже хотели пуститься в погоню.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Андр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1,3           2) 1,3,4           3) 2,3,4           4) 1,2.3,4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lastRenderedPageBreak/>
        <w:t>5.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Укажите вариант ответа, где правильно указаны все цифры, на месте которых в предложении должны стоять запятые.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Она схватывала мою руку своею горячею рукой и садила меня возле себя (1) и (2) если замечала (3) что я угрюм и встревожен (4) старалась развеселить меня.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Дост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1,3,4           2) 2,3,4           3) 3,4           4) 1,2,3,4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6.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На месте каких цифр в предложении должны стоять запятые?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Для Анны было бы лучше прервать сношения с Вронским (1) но (2) если они все находят (3) что это невозможно (4) он готов был даже вновь допустить это. (Л. Т.)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1,3,4           2) 2, 3,4           3) 3,4           4) 1,2, 3,4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7.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Если я знаю (1) что моё убеждение справедливо (2) я преследую его до последней крайности (3) и (4) если я не собьюсь с дороги (5</w:t>
      </w:r>
      <w:proofErr w:type="gram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)</w:t>
      </w:r>
      <w:proofErr w:type="gram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то я честный человек.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Дост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1,3, 5           2) 1,4, 5           3) 1,2, 3,5           4) 1,2, 4, 5           5) 1,2, 3,4, 5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lastRenderedPageBreak/>
        <w:t>8.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Укажите верный вариант ответа, в котором правильно указаны все цифры, на месте которых в предложении должны стоять запятые.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Ну как сказать человеку грубость прямо в глаза (1) хотя он и стоил того (2) и (3) хотя я именно и хотел сказать ему грубость. (</w:t>
      </w:r>
      <w:proofErr w:type="spellStart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Дост</w:t>
      </w:r>
      <w:proofErr w:type="spellEnd"/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1           2) 1,2           3) 1,3           4) 1,2,3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9.</w:t>
      </w: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Вронский вёл скачку — то самое (1) что он и хотел сделать (2) и (3) что ему советовал Корд (4) и теперь он был уверен в успехе. (Л. Т.)</w:t>
      </w:r>
    </w:p>
    <w:p w:rsidR="00EE0165" w:rsidRPr="00EE0165" w:rsidRDefault="00EE0165" w:rsidP="00EE01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E0165">
        <w:rPr>
          <w:rFonts w:ascii="Times New Roman" w:eastAsia="Times New Roman" w:hAnsi="Times New Roman" w:cs="Times New Roman"/>
          <w:color w:val="000000"/>
          <w:sz w:val="40"/>
          <w:szCs w:val="40"/>
        </w:rPr>
        <w:t>1) 1,2           2) 1,3 3) 1,4           4) 1,2,4</w:t>
      </w:r>
    </w:p>
    <w:p w:rsidR="00EE0165" w:rsidRPr="00EE0165" w:rsidRDefault="00EE0165">
      <w:pPr>
        <w:rPr>
          <w:rFonts w:ascii="Times New Roman" w:hAnsi="Times New Roman" w:cs="Times New Roman"/>
        </w:rPr>
      </w:pPr>
    </w:p>
    <w:sectPr w:rsidR="00EE0165" w:rsidRPr="00EE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5"/>
    <w:rsid w:val="002B0CB5"/>
    <w:rsid w:val="00EE0165"/>
    <w:rsid w:val="00F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BF01-C36F-428D-9961-814DA0A9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2020-11-23T06:29:00Z</dcterms:created>
  <dcterms:modified xsi:type="dcterms:W3CDTF">2020-11-23T06:32:00Z</dcterms:modified>
</cp:coreProperties>
</file>