
<file path=[Content_Types].xml><?xml version="1.0" encoding="utf-8"?>
<Types xmlns="http://schemas.openxmlformats.org/package/2006/content-types">
  <Default Extension="rels" ContentType="application/vnd.openxmlformats-package.relationships+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25C3E320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before="0" w:after="0"/>
        <w:ind w:firstLine="0" w:left="0" w:right="0"/>
        <w:jc w:val="center"/>
        <w:rPr>
          <w:rFonts w:ascii="Times New Roman" w:hAnsi="Times New Roman"/>
          <w:b w:val="1"/>
          <w:color w:val="000000"/>
          <w:sz w:val="28"/>
        </w:rPr>
      </w:pPr>
      <w:bookmarkStart w:id="0" w:name="_dx_frag_StartFragment"/>
      <w:bookmarkEnd w:id="0"/>
      <w:r>
        <w:rPr>
          <w:rFonts w:ascii="Times New Roman" w:hAnsi="Times New Roman"/>
          <w:b w:val="1"/>
          <w:color w:val="000000"/>
          <w:sz w:val="28"/>
        </w:rPr>
        <w:t>М</w:t>
      </w:r>
      <w:r>
        <w:rPr>
          <w:rFonts w:ascii="Times New Roman" w:hAnsi="Times New Roman"/>
          <w:b w:val="1"/>
          <w:color w:val="000000"/>
          <w:sz w:val="28"/>
        </w:rPr>
        <w:t>атериал для дистанционного обучения</w:t>
      </w:r>
    </w:p>
    <w:p>
      <w:pPr>
        <w:spacing w:before="0" w:after="0"/>
        <w:ind w:firstLine="0" w:left="0" w:right="0"/>
        <w:jc w:val="left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Дорогие друзья</w:t>
      </w:r>
      <w:r>
        <w:rPr>
          <w:rFonts w:ascii="Times New Roman" w:hAnsi="Times New Roman"/>
          <w:b w:val="1"/>
          <w:color w:val="000000"/>
          <w:sz w:val="28"/>
        </w:rPr>
        <w:t xml:space="preserve">, выполните </w:t>
      </w:r>
      <w:r>
        <w:rPr>
          <w:rFonts w:ascii="Times New Roman" w:hAnsi="Times New Roman"/>
          <w:b w:val="1"/>
          <w:color w:val="000000"/>
          <w:sz w:val="28"/>
        </w:rPr>
        <w:t>упражнения письменно в тетрадь.</w:t>
      </w:r>
    </w:p>
    <w:p>
      <w:pPr>
        <w:spacing w:before="0" w:after="0"/>
        <w:ind w:firstLine="0" w:left="0" w:right="0"/>
        <w:rPr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1</w:t>
      </w:r>
      <w:r>
        <w:rPr>
          <w:rFonts w:ascii="Times New Roman" w:hAnsi="Times New Roman"/>
          <w:b w:val="1"/>
          <w:color w:val="000000"/>
          <w:sz w:val="28"/>
        </w:rPr>
        <w:t xml:space="preserve">. Запишите числительные словами. </w:t>
      </w:r>
    </w:p>
    <w:p>
      <w:pPr>
        <w:spacing w:before="0" w:after="0"/>
        <w:ind w:firstLine="0" w:left="0" w:right="0"/>
        <w:rPr>
          <w:sz w:val="28"/>
        </w:rPr>
      </w:pPr>
      <w:r>
        <w:rPr>
          <w:rFonts w:ascii="Times New Roman" w:hAnsi="Times New Roman"/>
          <w:i w:val="1"/>
          <w:color w:val="000000"/>
          <w:sz w:val="28"/>
        </w:rPr>
        <w:t xml:space="preserve">a). Количественные числительные: </w:t>
      </w:r>
    </w:p>
    <w:p>
      <w:pPr>
        <w:spacing w:before="0" w:after="0"/>
        <w:ind w:firstLine="0" w:left="0" w:right="0"/>
        <w:rPr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3, 5, 11, 12, 13, 24, 69, 325, 1005, 530425. </w:t>
      </w:r>
    </w:p>
    <w:p>
      <w:pPr>
        <w:spacing w:before="0" w:after="0"/>
        <w:ind w:firstLine="0" w:left="0" w:right="0"/>
        <w:rPr>
          <w:sz w:val="28"/>
        </w:rPr>
      </w:pPr>
      <w:r>
        <w:rPr>
          <w:rFonts w:ascii="Times New Roman" w:hAnsi="Times New Roman"/>
          <w:i w:val="1"/>
          <w:color w:val="000000"/>
          <w:sz w:val="28"/>
        </w:rPr>
        <w:t xml:space="preserve">б). Порядковые числительные: </w:t>
      </w:r>
    </w:p>
    <w:p>
      <w:pPr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1, 2, 15, 23, 84, 149, 150, 208, 1000, 2000000.</w:t>
      </w:r>
    </w:p>
    <w:p>
      <w:pPr>
        <w:spacing w:before="0" w:after="0"/>
        <w:ind w:firstLine="0" w:left="0" w:right="0"/>
        <w:rPr>
          <w:sz w:val="28"/>
        </w:rPr>
      </w:pPr>
      <w:bookmarkStart w:id="1" w:name="_dx_frag_StartFragment"/>
      <w:bookmarkEnd w:id="1"/>
      <w:r>
        <w:rPr>
          <w:rFonts w:ascii="Times New Roman" w:hAnsi="Times New Roman"/>
          <w:b w:val="1"/>
          <w:color w:val="000000"/>
          <w:sz w:val="28"/>
        </w:rPr>
        <w:t>2</w:t>
      </w:r>
      <w:r>
        <w:rPr>
          <w:rFonts w:ascii="Times New Roman" w:hAnsi="Times New Roman"/>
          <w:b w:val="1"/>
          <w:color w:val="000000"/>
          <w:sz w:val="28"/>
        </w:rPr>
        <w:t xml:space="preserve">. Образуйте глагольные формы с –ing окончанием следующих </w:t>
      </w:r>
    </w:p>
    <w:p>
      <w:pPr>
        <w:spacing w:before="0" w:after="0"/>
        <w:ind w:firstLine="0" w:left="0" w:right="0"/>
        <w:rPr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 xml:space="preserve">слов, заполните таблицу. </w:t>
      </w:r>
    </w:p>
    <w:p>
      <w:pPr>
        <w:spacing w:before="0" w:after="0"/>
        <w:ind w:firstLine="0" w:left="0" w:right="0"/>
        <w:rPr>
          <w:sz w:val="28"/>
        </w:rPr>
      </w:pPr>
      <w:r>
        <w:rPr>
          <w:rFonts w:ascii="Times New Roman" w:hAnsi="Times New Roman"/>
          <w:i w:val="1"/>
          <w:color w:val="000000"/>
          <w:sz w:val="28"/>
        </w:rPr>
        <w:t xml:space="preserve">cycle, drive, listen, make, park, play, run, shop, serf, </w:t>
      </w:r>
    </w:p>
    <w:p>
      <w:pPr>
        <w:spacing w:before="0" w:after="0"/>
        <w:ind w:firstLine="0" w:left="0" w:right="0"/>
        <w:rPr>
          <w:rFonts w:ascii="Times New Roman" w:hAnsi="Times New Roman"/>
          <w:i w:val="1"/>
          <w:color w:val="000000"/>
          <w:sz w:val="28"/>
        </w:rPr>
      </w:pPr>
      <w:r>
        <w:rPr>
          <w:rFonts w:ascii="Times New Roman" w:hAnsi="Times New Roman"/>
          <w:i w:val="1"/>
          <w:color w:val="000000"/>
          <w:sz w:val="28"/>
        </w:rPr>
        <w:t xml:space="preserve">study, swim, travel, write, draw, knit, sew, cook, ride, fish </w:t>
      </w:r>
    </w:p>
    <w:p>
      <w:pPr>
        <w:spacing w:before="0" w:after="0"/>
        <w:ind w:firstLine="0" w:left="0" w:right="0"/>
        <w:rPr>
          <w:rFonts w:ascii="Times New Roman" w:hAnsi="Times New Roman"/>
          <w:i w:val="1"/>
          <w:color w:val="000000"/>
          <w:sz w:val="28"/>
        </w:rPr>
      </w:pPr>
    </w:p>
    <w:tbl>
      <w:tblPr>
        <w:tblStyle w:val="T1"/>
        <w:tblW w:w="0" w:type="auto"/>
        <w:tblLook w:val="04A0"/>
      </w:tblPr>
      <w:tblGrid/>
      <w:tr>
        <w:tc>
          <w:tcPr>
            <w:tcW w:w="3297" w:type="dxa"/>
          </w:tcPr>
          <w:p>
            <w:pPr>
              <w:spacing w:before="0" w:after="0"/>
              <w:ind w:firstLine="0" w:left="0" w:right="0"/>
              <w:rPr>
                <w:sz w:val="28"/>
              </w:rPr>
            </w:pPr>
            <w:r>
              <w:rPr>
                <w:rFonts w:ascii="Times New Roman" w:hAnsi="Times New Roman"/>
                <w:b w:val="1"/>
                <w:color w:val="000000"/>
                <w:sz w:val="28"/>
              </w:rPr>
              <w:t xml:space="preserve">+ ing </w:t>
            </w:r>
          </w:p>
        </w:tc>
        <w:tc>
          <w:tcPr>
            <w:tcW w:w="3297" w:type="dxa"/>
          </w:tcPr>
          <w:p>
            <w:pPr>
              <w:spacing w:after="0"/>
              <w:rPr>
                <w:sz w:val="28"/>
              </w:rPr>
            </w:pPr>
            <w:r>
              <w:rPr>
                <w:rFonts w:ascii="Times New Roman" w:hAnsi="Times New Roman"/>
                <w:b w:val="1"/>
                <w:color w:val="000000"/>
                <w:sz w:val="28"/>
              </w:rPr>
              <w:t xml:space="preserve">e + -ing </w:t>
            </w:r>
          </w:p>
          <w:p>
            <w:pPr>
              <w:spacing w:before="0" w:after="0"/>
              <w:ind w:firstLine="0" w:left="0" w:right="0"/>
              <w:rPr>
                <w:sz w:val="28"/>
              </w:rPr>
            </w:pPr>
          </w:p>
        </w:tc>
        <w:tc>
          <w:tcPr>
            <w:tcW w:w="3297" w:type="dxa"/>
          </w:tcPr>
          <w:p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b w:val="1"/>
                <w:color w:val="000000"/>
                <w:sz w:val="28"/>
              </w:rPr>
              <w:t>согласная*2 + -ing</w:t>
            </w:r>
          </w:p>
          <w:p>
            <w:pPr>
              <w:spacing w:before="0" w:after="0"/>
              <w:ind w:firstLine="0" w:left="0" w:right="0"/>
              <w:rPr>
                <w:sz w:val="28"/>
              </w:rPr>
            </w:pPr>
          </w:p>
        </w:tc>
      </w:tr>
      <w:tr>
        <w:tc>
          <w:tcPr>
            <w:tcW w:w="3297" w:type="dxa"/>
          </w:tcPr>
          <w:p>
            <w:pPr>
              <w:spacing w:before="0" w:after="0"/>
              <w:ind w:firstLine="0" w:left="0" w:right="0"/>
              <w:rPr>
                <w:sz w:val="28"/>
              </w:rPr>
            </w:pPr>
          </w:p>
          <w:p>
            <w:pPr>
              <w:spacing w:before="0" w:after="0"/>
              <w:ind w:firstLine="0" w:left="0" w:right="0"/>
              <w:rPr>
                <w:sz w:val="28"/>
              </w:rPr>
            </w:pPr>
          </w:p>
        </w:tc>
        <w:tc>
          <w:tcPr>
            <w:tcW w:w="3297" w:type="dxa"/>
          </w:tcPr>
          <w:p>
            <w:pPr>
              <w:spacing w:before="0" w:after="0"/>
              <w:ind w:firstLine="0" w:left="0" w:right="0"/>
              <w:rPr>
                <w:sz w:val="28"/>
              </w:rPr>
            </w:pPr>
          </w:p>
        </w:tc>
        <w:tc>
          <w:tcPr>
            <w:tcW w:w="3297" w:type="dxa"/>
          </w:tcPr>
          <w:p>
            <w:pPr>
              <w:spacing w:before="0" w:after="0"/>
              <w:ind w:firstLine="0" w:left="0" w:right="0"/>
              <w:rPr>
                <w:sz w:val="28"/>
              </w:rPr>
            </w:pPr>
          </w:p>
        </w:tc>
      </w:tr>
    </w:tbl>
    <w:p>
      <w:pPr>
        <w:spacing w:before="0" w:after="0"/>
        <w:ind w:firstLine="0" w:left="0" w:right="0"/>
        <w:rPr>
          <w:sz w:val="28"/>
        </w:rPr>
      </w:pPr>
    </w:p>
    <w:p>
      <w:pPr>
        <w:spacing w:before="0" w:after="0"/>
        <w:ind w:firstLine="0" w:left="0" w:right="0"/>
        <w:rPr>
          <w:sz w:val="28"/>
        </w:rPr>
      </w:pPr>
    </w:p>
    <w:p>
      <w:pPr>
        <w:rPr>
          <w:sz w:val="28"/>
        </w:rPr>
      </w:pPr>
      <w:r>
        <w:drawing>
          <wp:inline xmlns:wp="http://schemas.openxmlformats.org/drawingml/2006/wordprocessingDrawing">
            <wp:extent cx="3629025" cy="3800475"/>
            <wp:docPr id="1" name="Pictu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xmlns:r="http://schemas.openxmlformats.org/officeDocument/2006/relationships" r:embed="Relimage1"/>
                    <a:stretch>
                      <a:fillRect/>
                    </a:stretch>
                  </pic:blipFill>
                  <pic:spPr>
                    <a:xfrm>
                      <a:off x="0" y="0"/>
                      <a:ext cx="3629025" cy="3800475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p>
      <w:pPr>
        <w:spacing w:before="0" w:after="0"/>
        <w:ind w:firstLine="0" w:left="0" w:right="0"/>
        <w:rPr>
          <w:sz w:val="28"/>
        </w:rPr>
      </w:pPr>
      <w:bookmarkStart w:id="2" w:name="_dx_frag_StartFragment"/>
      <w:bookmarkEnd w:id="2"/>
      <w:r>
        <w:rPr>
          <w:rFonts w:ascii="Times New Roman" w:hAnsi="Times New Roman"/>
          <w:color w:val="000000"/>
          <w:sz w:val="28"/>
        </w:rPr>
        <w:t xml:space="preserve">a). archery </w:t>
      </w:r>
    </w:p>
    <w:p>
      <w:pPr>
        <w:spacing w:before="0" w:after="0"/>
        <w:ind w:firstLine="0" w:left="0" w:right="0"/>
        <w:rPr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b). athletics </w:t>
      </w:r>
    </w:p>
    <w:p>
      <w:pPr>
        <w:spacing w:before="0" w:after="0"/>
        <w:ind w:firstLine="0" w:left="0" w:right="0"/>
        <w:rPr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c). badminton </w:t>
      </w:r>
    </w:p>
    <w:p>
      <w:pPr>
        <w:spacing w:before="0" w:after="0"/>
        <w:ind w:firstLine="0" w:left="0" w:right="0"/>
        <w:rPr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d). baseball </w:t>
      </w:r>
    </w:p>
    <w:p>
      <w:pPr>
        <w:spacing w:before="0" w:after="0"/>
        <w:ind w:firstLine="0" w:left="0" w:right="0"/>
        <w:rPr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e). basketball </w:t>
      </w:r>
    </w:p>
    <w:p>
      <w:pPr>
        <w:spacing w:before="0" w:after="0"/>
        <w:ind w:firstLine="0" w:left="0" w:right="0"/>
        <w:rPr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f). boxing </w:t>
      </w:r>
    </w:p>
    <w:p>
      <w:pPr>
        <w:spacing w:before="0" w:after="0"/>
        <w:ind w:firstLine="0" w:left="0" w:right="0"/>
        <w:rPr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g). cricket </w:t>
      </w:r>
    </w:p>
    <w:p>
      <w:pPr>
        <w:spacing w:before="0" w:after="0"/>
        <w:ind w:firstLine="0" w:left="0" w:right="0"/>
        <w:rPr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h). fencing </w:t>
      </w:r>
    </w:p>
    <w:p>
      <w:pPr>
        <w:spacing w:before="0" w:after="0"/>
        <w:ind w:firstLine="0" w:left="0" w:right="0"/>
        <w:rPr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i). ice hockey </w:t>
      </w:r>
    </w:p>
    <w:p>
      <w:pPr>
        <w:spacing w:before="0" w:after="0"/>
        <w:ind w:firstLine="0" w:left="0" w:right="0"/>
        <w:rPr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j). karate </w:t>
      </w:r>
    </w:p>
    <w:p>
      <w:pPr>
        <w:spacing w:before="0" w:after="0"/>
        <w:ind w:firstLine="0" w:left="0" w:right="0"/>
        <w:rPr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k). netball </w:t>
      </w:r>
    </w:p>
    <w:p>
      <w:pPr>
        <w:spacing w:before="0" w:after="0"/>
        <w:ind w:firstLine="0" w:left="0" w:right="0"/>
        <w:rPr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l). rowing </w:t>
      </w:r>
    </w:p>
    <w:p>
      <w:pPr>
        <w:spacing w:before="0" w:after="0"/>
        <w:ind w:firstLine="0" w:left="0" w:right="0"/>
        <w:rPr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m). ski jumping </w:t>
      </w:r>
    </w:p>
    <w:p>
      <w:pPr>
        <w:spacing w:before="0" w:after="0"/>
        <w:ind w:firstLine="0" w:left="0" w:right="0"/>
        <w:rPr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n). snowboarding </w:t>
      </w:r>
    </w:p>
    <w:p>
      <w:pPr>
        <w:spacing w:before="0" w:after="0"/>
        <w:ind w:firstLine="0" w:left="0" w:right="0"/>
        <w:rPr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o). surfing </w:t>
      </w:r>
    </w:p>
    <w:p>
      <w:pPr>
        <w:spacing w:before="0" w:after="0"/>
        <w:ind w:firstLine="0" w:left="0" w:right="0"/>
        <w:rPr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p). volleyball </w:t>
      </w:r>
    </w:p>
    <w:p>
      <w:pPr>
        <w:spacing w:before="0" w:after="0"/>
        <w:ind w:firstLine="0" w:left="0" w:right="0"/>
        <w:rPr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q). wrestling </w:t>
      </w:r>
    </w:p>
    <w:p>
      <w:pPr>
        <w:rPr>
          <w:sz w:val="28"/>
        </w:rPr>
      </w:pPr>
      <w:r>
        <w:rPr>
          <w:rFonts w:ascii="Times New Roman" w:hAnsi="Times New Roman"/>
          <w:color w:val="000000"/>
          <w:sz w:val="28"/>
        </w:rPr>
        <w:t>r). weightlifting</w:t>
      </w:r>
      <w:r>
        <w:rPr>
          <w:sz w:val="28"/>
        </w:rPr>
        <w:t>&lt;/di</w:t>
      </w:r>
    </w:p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>
      <w:jc w:val="left"/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image1" Type="http://schemas.openxmlformats.org/officeDocument/2006/relationships/image" Target="/media/image1.png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