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1CC" w:rsidRPr="00194736" w:rsidRDefault="008371CC" w:rsidP="008371CC">
      <w:pPr>
        <w:pStyle w:val="a3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5359AB" w:rsidRPr="005348F6" w:rsidRDefault="005359AB" w:rsidP="005359A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Группа 3-5</w:t>
      </w:r>
      <w:r w:rsidRPr="005348F6">
        <w:rPr>
          <w:rFonts w:ascii="Times New Roman" w:hAnsi="Times New Roman" w:cs="Times New Roman"/>
          <w:b/>
          <w:sz w:val="32"/>
          <w:szCs w:val="32"/>
        </w:rPr>
        <w:t xml:space="preserve"> БФ</w:t>
      </w:r>
    </w:p>
    <w:p w:rsidR="005359AB" w:rsidRPr="005348F6" w:rsidRDefault="005359AB" w:rsidP="005359A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Учебная практика УП.05 – 6</w:t>
      </w:r>
      <w:r w:rsidR="00F0745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часов</w:t>
      </w:r>
    </w:p>
    <w:p w:rsidR="005359AB" w:rsidRDefault="005359AB" w:rsidP="005359A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Митяков А.А., Нестеров С.С.</w:t>
      </w:r>
    </w:p>
    <w:p w:rsidR="005359AB" w:rsidRPr="00BF09D9" w:rsidRDefault="005359AB" w:rsidP="005359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9AB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452F0F">
        <w:rPr>
          <w:rFonts w:ascii="Times New Roman" w:hAnsi="Times New Roman" w:cs="Times New Roman"/>
          <w:sz w:val="28"/>
          <w:szCs w:val="28"/>
        </w:rPr>
        <w:t xml:space="preserve"> </w:t>
      </w:r>
      <w:r w:rsidR="00BF09D9">
        <w:rPr>
          <w:rFonts w:ascii="Times New Roman" w:hAnsi="Times New Roman" w:cs="Times New Roman"/>
          <w:sz w:val="28"/>
          <w:szCs w:val="28"/>
        </w:rPr>
        <w:t>Газовая сварка чугуна: вырубка дефектов и разделка кромок чугунных изделий под сварку, горячая разделка кромок под сварку.</w:t>
      </w:r>
    </w:p>
    <w:p w:rsidR="00A9230E" w:rsidRDefault="00A9230E" w:rsidP="008371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Задание урока производственного обучения:</w:t>
      </w:r>
    </w:p>
    <w:p w:rsidR="00825D59" w:rsidRDefault="00452F0F" w:rsidP="00452F0F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Изучить методические рекомендации и с</w:t>
      </w:r>
      <w:r w:rsidRPr="00452F0F">
        <w:rPr>
          <w:sz w:val="28"/>
          <w:szCs w:val="28"/>
        </w:rPr>
        <w:t>оставить конспект</w:t>
      </w:r>
    </w:p>
    <w:p w:rsidR="00441137" w:rsidRPr="00665DCA" w:rsidRDefault="00441137" w:rsidP="00665DCA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665DCA">
        <w:rPr>
          <w:sz w:val="28"/>
          <w:szCs w:val="28"/>
        </w:rPr>
        <w:t xml:space="preserve">Схематически изобразить </w:t>
      </w:r>
      <w:r w:rsidR="00665DCA">
        <w:rPr>
          <w:sz w:val="28"/>
          <w:szCs w:val="28"/>
        </w:rPr>
        <w:t>этапы вырубки дефектов и разделок кромок чугунных изделий под сварку</w:t>
      </w:r>
      <w:r w:rsidR="0041397C" w:rsidRPr="00665DCA">
        <w:rPr>
          <w:sz w:val="28"/>
          <w:szCs w:val="28"/>
        </w:rPr>
        <w:t>.</w:t>
      </w:r>
      <w:r w:rsidR="00665DCA">
        <w:rPr>
          <w:sz w:val="28"/>
          <w:szCs w:val="28"/>
        </w:rPr>
        <w:t xml:space="preserve"> Составить тех.карту. </w:t>
      </w:r>
    </w:p>
    <w:p w:rsidR="000E71AF" w:rsidRDefault="000E71AF" w:rsidP="005C6346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8622B7" w:rsidRPr="005C6346" w:rsidRDefault="00954F2D" w:rsidP="005C63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6346">
        <w:rPr>
          <w:b/>
          <w:sz w:val="28"/>
          <w:szCs w:val="28"/>
          <w:u w:val="single"/>
        </w:rPr>
        <w:t>Оформить работу</w:t>
      </w:r>
      <w:r w:rsidR="005C6346">
        <w:rPr>
          <w:b/>
          <w:sz w:val="28"/>
          <w:szCs w:val="28"/>
          <w:u w:val="single"/>
        </w:rPr>
        <w:t xml:space="preserve"> до 17.04.2020</w:t>
      </w:r>
      <w:r w:rsidRPr="005C6346">
        <w:rPr>
          <w:b/>
          <w:sz w:val="28"/>
          <w:szCs w:val="28"/>
          <w:u w:val="single"/>
        </w:rPr>
        <w:t xml:space="preserve"> и отправить по ссылке </w:t>
      </w:r>
      <w:hyperlink r:id="rId5" w:history="1">
        <w:r w:rsidRPr="005C6346">
          <w:rPr>
            <w:rStyle w:val="a5"/>
            <w:b/>
            <w:sz w:val="28"/>
            <w:szCs w:val="28"/>
          </w:rPr>
          <w:t>https://vk.com/id308588669</w:t>
        </w:r>
      </w:hyperlink>
    </w:p>
    <w:p w:rsidR="00A25E19" w:rsidRPr="00A9230E" w:rsidRDefault="00A25E19" w:rsidP="00A25E19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825D59" w:rsidRPr="00452F0F" w:rsidRDefault="005C6346" w:rsidP="00825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52F0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Методические рекомендации</w:t>
      </w:r>
    </w:p>
    <w:p w:rsidR="00BF09D9" w:rsidRPr="00665DCA" w:rsidRDefault="00BF09D9" w:rsidP="00665DCA">
      <w:pPr>
        <w:pStyle w:val="a3"/>
        <w:spacing w:before="0" w:beforeAutospacing="0" w:after="0" w:afterAutospacing="0"/>
        <w:jc w:val="both"/>
      </w:pPr>
      <w:r w:rsidRPr="00665DCA">
        <w:rPr>
          <w:rStyle w:val="a4"/>
        </w:rPr>
        <w:t>Горячая газовая сварка чугуна</w:t>
      </w:r>
      <w:r w:rsidRPr="00665DCA">
        <w:t xml:space="preserve"> нашла широкое применение при исправлении дефектов литья, а также ремонте небольших чугунных деталей. Способ горячей сварки чугуна является наиболее надежным, обеспечивающим лучшее </w:t>
      </w:r>
      <w:hyperlink r:id="rId6" w:anchor="kachestvo" w:tgtFrame="_blank" w:tooltip="Что такое качество?" w:history="1">
        <w:r w:rsidRPr="00665DCA">
          <w:rPr>
            <w:rStyle w:val="a5"/>
            <w:color w:val="auto"/>
            <w:u w:val="none"/>
          </w:rPr>
          <w:t>качество</w:t>
        </w:r>
      </w:hyperlink>
      <w:r w:rsidRPr="00665DCA">
        <w:t xml:space="preserve"> сварного соединения. Выбор способа сварки определяется составом чугуна, конструкцией детали, характером дефекта и условиями работы. Процесс горячей газовой сварки чугуна разбивается на целый ряд отдельных операций, от которых зависит качество </w:t>
      </w:r>
      <w:hyperlink r:id="rId7" w:anchor="svarnoe_soedinenie" w:tgtFrame="_blank" w:tooltip="Что такое сварное соединение?" w:history="1">
        <w:r w:rsidRPr="00665DCA">
          <w:rPr>
            <w:rStyle w:val="a5"/>
            <w:color w:val="auto"/>
            <w:u w:val="none"/>
          </w:rPr>
          <w:t>сварного соединения</w:t>
        </w:r>
      </w:hyperlink>
      <w:r w:rsidRPr="00665DCA">
        <w:t xml:space="preserve">. </w:t>
      </w:r>
      <w:r w:rsidRPr="00665DCA">
        <w:rPr>
          <w:rStyle w:val="a4"/>
        </w:rPr>
        <w:t>К этим операциям относятся:</w:t>
      </w:r>
    </w:p>
    <w:p w:rsidR="00BF09D9" w:rsidRPr="00665DCA" w:rsidRDefault="00BF09D9" w:rsidP="00665DC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DCA">
        <w:rPr>
          <w:rFonts w:ascii="Times New Roman" w:hAnsi="Times New Roman" w:cs="Times New Roman"/>
          <w:sz w:val="24"/>
          <w:szCs w:val="24"/>
        </w:rPr>
        <w:t>подготовка деталей под сварку;</w:t>
      </w:r>
    </w:p>
    <w:p w:rsidR="00BF09D9" w:rsidRPr="00665DCA" w:rsidRDefault="00BF09D9" w:rsidP="00665DC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DCA">
        <w:rPr>
          <w:rFonts w:ascii="Times New Roman" w:hAnsi="Times New Roman" w:cs="Times New Roman"/>
          <w:sz w:val="24"/>
          <w:szCs w:val="24"/>
        </w:rPr>
        <w:t>предварительный подогрев деталей;</w:t>
      </w:r>
    </w:p>
    <w:p w:rsidR="00BF09D9" w:rsidRPr="00665DCA" w:rsidRDefault="00BF09D9" w:rsidP="00665DC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anchor="welding" w:tgtFrame="_blank" w:tooltip="Что такое сварка?" w:history="1">
        <w:r w:rsidRPr="00665DC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сварка</w:t>
        </w:r>
      </w:hyperlink>
      <w:r w:rsidRPr="00665DCA">
        <w:rPr>
          <w:rFonts w:ascii="Times New Roman" w:hAnsi="Times New Roman" w:cs="Times New Roman"/>
          <w:sz w:val="24"/>
          <w:szCs w:val="24"/>
        </w:rPr>
        <w:t xml:space="preserve"> деталей;</w:t>
      </w:r>
    </w:p>
    <w:p w:rsidR="00BF09D9" w:rsidRPr="00665DCA" w:rsidRDefault="00BF09D9" w:rsidP="00665DC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DCA">
        <w:rPr>
          <w:rFonts w:ascii="Times New Roman" w:hAnsi="Times New Roman" w:cs="Times New Roman"/>
          <w:sz w:val="24"/>
          <w:szCs w:val="24"/>
        </w:rPr>
        <w:t>охлаждение деталей после сварки.</w:t>
      </w:r>
    </w:p>
    <w:p w:rsidR="00BF09D9" w:rsidRPr="00665DCA" w:rsidRDefault="00BF09D9" w:rsidP="00665DCA">
      <w:pPr>
        <w:pStyle w:val="a3"/>
        <w:spacing w:before="0" w:beforeAutospacing="0" w:after="0" w:afterAutospacing="0"/>
        <w:jc w:val="both"/>
      </w:pPr>
      <w:r w:rsidRPr="00665DCA">
        <w:rPr>
          <w:rStyle w:val="a4"/>
        </w:rPr>
        <w:t>Подготовка к газовой сварке чугуна</w:t>
      </w:r>
      <w:r w:rsidRPr="00665DCA">
        <w:t xml:space="preserve"> определяется видом дефекта отливки или характером поломки детали. Для предотвращения распространения трещин концы их перед сваркой рекомендуется </w:t>
      </w:r>
      <w:proofErr w:type="spellStart"/>
      <w:r w:rsidRPr="00665DCA">
        <w:t>засверливать</w:t>
      </w:r>
      <w:proofErr w:type="spellEnd"/>
      <w:r w:rsidRPr="00665DCA">
        <w:t xml:space="preserve">. Раковины, трещины и другие поверхностные дефекты подготавливают разделкой места заварки. Разделку ведут вырубкой или другими механическими способами. Свариваемое изделие перед сваркой собирают и прихватывают по кромкам. Диаметр прихваток не должен превышать 5-6 мм. Без подготовки </w:t>
      </w:r>
      <w:hyperlink r:id="rId9" w:anchor="kromki" w:tgtFrame="_blank" w:tooltip="Что такое кромки?" w:history="1">
        <w:r w:rsidRPr="00665DCA">
          <w:rPr>
            <w:rStyle w:val="a5"/>
            <w:color w:val="auto"/>
            <w:u w:val="none"/>
          </w:rPr>
          <w:t>кромок</w:t>
        </w:r>
      </w:hyperlink>
      <w:r w:rsidRPr="00665DCA">
        <w:t xml:space="preserve"> сваривают детали толщиной до 4 мм. На деталях толщиной свыше 5 мм выполняют </w:t>
      </w:r>
      <w:hyperlink r:id="rId10" w:anchor="razdelka_kromok" w:tgtFrame="_blank" w:tooltip="Что такое разделка кромок?" w:history="1">
        <w:r w:rsidRPr="00665DCA">
          <w:rPr>
            <w:rStyle w:val="a5"/>
            <w:color w:val="auto"/>
            <w:u w:val="none"/>
          </w:rPr>
          <w:t>разделку кромок</w:t>
        </w:r>
      </w:hyperlink>
      <w:r w:rsidRPr="00665DCA">
        <w:t xml:space="preserve"> под углом 70-90°.</w:t>
      </w:r>
    </w:p>
    <w:p w:rsidR="00BF09D9" w:rsidRPr="00665DCA" w:rsidRDefault="00BF09D9" w:rsidP="00665DCA">
      <w:pPr>
        <w:pStyle w:val="a3"/>
        <w:spacing w:before="0" w:beforeAutospacing="0" w:after="0" w:afterAutospacing="0"/>
        <w:jc w:val="both"/>
      </w:pPr>
      <w:r w:rsidRPr="00665DCA">
        <w:t xml:space="preserve">Температура общего предварительного подогрева определяется размером деталей, толщиной стенок, жесткостью конструкции, объемом наплавляемого металла и структурой чугуна. Общий подогрев свариваемых деталей ведется в электрических и газовых печах, а при единичных ремонтных работах - в специальных термических печах, ямах и горнах. Для общего нагрева, а также последующей </w:t>
      </w:r>
      <w:hyperlink r:id="rId11" w:anchor="termicheskaia_obrabotka" w:tgtFrame="_blank" w:tooltip="Что такое термическая обработка?" w:history="1">
        <w:r w:rsidRPr="00665DCA">
          <w:rPr>
            <w:rStyle w:val="a5"/>
            <w:color w:val="auto"/>
            <w:u w:val="none"/>
          </w:rPr>
          <w:t>термической обработки</w:t>
        </w:r>
      </w:hyperlink>
      <w:r w:rsidRPr="00665DCA">
        <w:t xml:space="preserve"> сваренных деталей используют горны и печи различного типа. На рисунке 1 представлен горн, состоящий из металлического каркаса 1 и чугунной опоки 2 с колосниковой решеткой 3. Естественная тяга через колосниковую решетку обеспечивает такую скорость сгорания кокса, которая необходима для постепенного нагрева деталей.</w:t>
      </w:r>
    </w:p>
    <w:p w:rsidR="00BF09D9" w:rsidRPr="00665DCA" w:rsidRDefault="00BF09D9" w:rsidP="00665DCA">
      <w:pPr>
        <w:pStyle w:val="a3"/>
        <w:spacing w:before="0" w:beforeAutospacing="0" w:after="0" w:afterAutospacing="0"/>
        <w:jc w:val="both"/>
      </w:pPr>
      <w:r w:rsidRPr="00665DCA">
        <w:rPr>
          <w:noProof/>
        </w:rPr>
        <w:drawing>
          <wp:inline distT="0" distB="0" distL="0" distR="0">
            <wp:extent cx="1654175" cy="1097280"/>
            <wp:effectExtent l="19050" t="0" r="3175" b="0"/>
            <wp:docPr id="7" name="Рисунок 1" descr="Горн для подогрева чугуна перед сваркой">
              <a:hlinkClick xmlns:a="http://schemas.openxmlformats.org/drawingml/2006/main" r:id="rId12" tooltip="&quot;горн для подогрева чугуна перед сваркой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н для подогрева чугуна перед сваркой">
                      <a:hlinkClick r:id="rId12" tooltip="&quot;горн для подогрева чугуна перед сваркой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9D9" w:rsidRPr="00665DCA" w:rsidRDefault="00BF09D9" w:rsidP="00665DCA">
      <w:pPr>
        <w:pStyle w:val="3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65DCA">
        <w:rPr>
          <w:rFonts w:ascii="Times New Roman" w:hAnsi="Times New Roman" w:cs="Times New Roman"/>
          <w:color w:val="auto"/>
          <w:sz w:val="24"/>
          <w:szCs w:val="24"/>
        </w:rPr>
        <w:lastRenderedPageBreak/>
        <w:t>Рисунок 1 - Горн для подогрева чугуна перед сваркой</w:t>
      </w:r>
    </w:p>
    <w:p w:rsidR="00BF09D9" w:rsidRPr="00665DCA" w:rsidRDefault="00BF09D9" w:rsidP="00665DCA">
      <w:pPr>
        <w:pStyle w:val="a3"/>
        <w:spacing w:before="0" w:beforeAutospacing="0" w:after="0" w:afterAutospacing="0"/>
        <w:jc w:val="both"/>
      </w:pPr>
      <w:r w:rsidRPr="00665DCA">
        <w:t xml:space="preserve">При сварке чугуна используют также камерные печи и печи с выдвижным подом. При отсутствии специальных печей на месте сварки сооружают временные печи. При пользовании временными печами деталь обкладывают древесным углем и закрывают асбестом. Для поступления воздуха делают снизу отверстие или оборудуют специальную систему </w:t>
      </w:r>
      <w:proofErr w:type="spellStart"/>
      <w:r w:rsidRPr="00665DCA">
        <w:t>поддува</w:t>
      </w:r>
      <w:proofErr w:type="spellEnd"/>
      <w:r w:rsidRPr="00665DCA">
        <w:t xml:space="preserve">. После того как свариваемая деталь нагреется до требуемой температуры, ее извлекают из печи и подают на рабочее место сварщика. Во избежание охлаждения свариваемой детали во </w:t>
      </w:r>
      <w:hyperlink r:id="rId14" w:anchor="vremia_svarki" w:tgtFrame="_blank" w:tooltip="Что такое время сварки?" w:history="1">
        <w:r w:rsidRPr="00665DCA">
          <w:rPr>
            <w:rStyle w:val="a5"/>
            <w:color w:val="auto"/>
            <w:u w:val="none"/>
          </w:rPr>
          <w:t>время сварки</w:t>
        </w:r>
      </w:hyperlink>
      <w:r w:rsidRPr="00665DCA">
        <w:t xml:space="preserve"> ее закрывают листовым асбестом. Открытым остается только место сварки. После сварки изделие медленно охлаждают в яме или вместе с горном. Равномерное и медленное охлаждение предупреждает коробление, образование </w:t>
      </w:r>
      <w:hyperlink r:id="rId15" w:anchor="treshchina_svarnogo_soedineniia" w:tgtFrame="_blank" w:tooltip="Что такое трещина сварного соeдинения?" w:history="1">
        <w:r w:rsidRPr="00665DCA">
          <w:rPr>
            <w:rStyle w:val="a5"/>
            <w:color w:val="auto"/>
            <w:u w:val="none"/>
          </w:rPr>
          <w:t>трещин</w:t>
        </w:r>
      </w:hyperlink>
      <w:r w:rsidRPr="00665DCA">
        <w:t xml:space="preserve"> и структур </w:t>
      </w:r>
      <w:proofErr w:type="spellStart"/>
      <w:r w:rsidRPr="00665DCA">
        <w:t>отбела</w:t>
      </w:r>
      <w:proofErr w:type="spellEnd"/>
      <w:r w:rsidRPr="00665DCA">
        <w:t>.</w:t>
      </w:r>
    </w:p>
    <w:p w:rsidR="00BF09D9" w:rsidRPr="00665DCA" w:rsidRDefault="00BF09D9" w:rsidP="00665DCA">
      <w:pPr>
        <w:pStyle w:val="a3"/>
        <w:spacing w:before="0" w:beforeAutospacing="0" w:after="0" w:afterAutospacing="0"/>
        <w:jc w:val="both"/>
      </w:pPr>
      <w:r w:rsidRPr="00665DCA">
        <w:rPr>
          <w:noProof/>
        </w:rPr>
        <w:drawing>
          <wp:inline distT="0" distB="0" distL="0" distR="0">
            <wp:extent cx="3522345" cy="2202815"/>
            <wp:effectExtent l="19050" t="0" r="1905" b="0"/>
            <wp:docPr id="2" name="Рисунок 2" descr="Печи при сварке чугуна">
              <a:hlinkClick xmlns:a="http://schemas.openxmlformats.org/drawingml/2006/main" r:id="rId16" tooltip="&quot;Печи при сварке чугу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и при сварке чугуна">
                      <a:hlinkClick r:id="rId16" tooltip="&quot;Печи при сварке чугу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345" cy="220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9D9" w:rsidRPr="00665DCA" w:rsidRDefault="00BF09D9" w:rsidP="00665DCA">
      <w:pPr>
        <w:pStyle w:val="a3"/>
        <w:spacing w:before="0" w:beforeAutospacing="0" w:after="0" w:afterAutospacing="0"/>
        <w:jc w:val="both"/>
      </w:pPr>
      <w:r w:rsidRPr="00665DCA">
        <w:t xml:space="preserve">а - </w:t>
      </w:r>
      <w:proofErr w:type="gramStart"/>
      <w:r w:rsidRPr="00665DCA">
        <w:t>камерная</w:t>
      </w:r>
      <w:proofErr w:type="gramEnd"/>
      <w:r w:rsidRPr="00665DCA">
        <w:t>; б - с выдвижным подом</w:t>
      </w:r>
    </w:p>
    <w:p w:rsidR="00BF09D9" w:rsidRPr="00665DCA" w:rsidRDefault="00BF09D9" w:rsidP="00665DCA">
      <w:pPr>
        <w:pStyle w:val="3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65DCA">
        <w:rPr>
          <w:rFonts w:ascii="Times New Roman" w:hAnsi="Times New Roman" w:cs="Times New Roman"/>
          <w:color w:val="auto"/>
          <w:sz w:val="24"/>
          <w:szCs w:val="24"/>
        </w:rPr>
        <w:t>Рисунок 2 - Печи при сварке чугуна</w:t>
      </w:r>
    </w:p>
    <w:p w:rsidR="00BF09D9" w:rsidRPr="00665DCA" w:rsidRDefault="00BF09D9" w:rsidP="00665DCA">
      <w:pPr>
        <w:pStyle w:val="a3"/>
        <w:spacing w:before="0" w:beforeAutospacing="0" w:after="0" w:afterAutospacing="0"/>
        <w:jc w:val="both"/>
      </w:pPr>
      <w:r w:rsidRPr="00665DCA">
        <w:rPr>
          <w:rStyle w:val="a4"/>
        </w:rPr>
        <w:t>Горячую газовую сварку чугуна</w:t>
      </w:r>
      <w:r w:rsidRPr="00665DCA">
        <w:t xml:space="preserve"> выполняют нормальным пламенем или пламенем с небольшим избытком ацетилена. В начале сварки пламя горелки устанавливают почти вертикально, по мере сварки делают необходимый угол в зависимости от толщины свариваемого металла. Ядро пламени должно находиться на расстоянии 2-3 мм от поверхности свариваемого металла. Наконечник горелки выбирают из расчета расхода ацетилена 120 дм</w:t>
      </w:r>
      <w:r w:rsidRPr="00665DCA">
        <w:rPr>
          <w:vertAlign w:val="superscript"/>
        </w:rPr>
        <w:t>3</w:t>
      </w:r>
      <w:r w:rsidRPr="00665DCA">
        <w:t>/ч на 1 мм толщины свариваемого металла.</w:t>
      </w:r>
    </w:p>
    <w:p w:rsidR="00BF09D9" w:rsidRPr="00665DCA" w:rsidRDefault="00BF09D9" w:rsidP="00665DCA">
      <w:pPr>
        <w:pStyle w:val="a3"/>
        <w:spacing w:before="0" w:beforeAutospacing="0" w:after="0" w:afterAutospacing="0"/>
        <w:jc w:val="both"/>
      </w:pPr>
      <w:r w:rsidRPr="00665DCA">
        <w:t>В качестве присадки для горячей газовой сварки применяют чугунные прутки марки</w:t>
      </w:r>
      <w:proofErr w:type="gramStart"/>
      <w:r w:rsidRPr="00665DCA">
        <w:t xml:space="preserve"> А</w:t>
      </w:r>
      <w:proofErr w:type="gramEnd"/>
      <w:r w:rsidRPr="00665DCA">
        <w:t xml:space="preserve"> диаметром 4, 6, 8 и 12 мм, длиной 250-450 мм. Чугунные прутки марки А имеют следующий химический состав: 3,0-3,5% С, 3,0-3,4% </w:t>
      </w:r>
      <w:proofErr w:type="spellStart"/>
      <w:r w:rsidRPr="00665DCA">
        <w:t>Si</w:t>
      </w:r>
      <w:proofErr w:type="spellEnd"/>
      <w:r w:rsidRPr="00665DCA">
        <w:t xml:space="preserve">, 0,5-0,8 </w:t>
      </w:r>
      <w:proofErr w:type="spellStart"/>
      <w:r w:rsidRPr="00665DCA">
        <w:t>Мn</w:t>
      </w:r>
      <w:proofErr w:type="spellEnd"/>
      <w:r w:rsidRPr="00665DCA">
        <w:t xml:space="preserve">, не более 0,08% S, 0,2-0,4% </w:t>
      </w:r>
      <w:proofErr w:type="gramStart"/>
      <w:r w:rsidRPr="00665DCA">
        <w:t>Р</w:t>
      </w:r>
      <w:proofErr w:type="gramEnd"/>
      <w:r w:rsidRPr="00665DCA">
        <w:t xml:space="preserve">, не более 0,05% </w:t>
      </w:r>
      <w:proofErr w:type="spellStart"/>
      <w:r w:rsidRPr="00665DCA">
        <w:t>Сr</w:t>
      </w:r>
      <w:proofErr w:type="spellEnd"/>
      <w:r w:rsidRPr="00665DCA">
        <w:t xml:space="preserve">, 0,3% </w:t>
      </w:r>
      <w:proofErr w:type="spellStart"/>
      <w:r w:rsidRPr="00665DCA">
        <w:t>Ni</w:t>
      </w:r>
      <w:proofErr w:type="spellEnd"/>
      <w:r w:rsidRPr="00665DCA">
        <w:t>. Чугунные прутки марки</w:t>
      </w:r>
      <w:proofErr w:type="gramStart"/>
      <w:r w:rsidRPr="00665DCA">
        <w:t xml:space="preserve"> А</w:t>
      </w:r>
      <w:proofErr w:type="gramEnd"/>
      <w:r w:rsidRPr="00665DCA">
        <w:t xml:space="preserve"> с торца маркируют белой краской. Прутки должны храниться в сухом месте в ящиках или на стеллажах. При горячей сварке чугуна необходимо учитывать резкие переход из жидкого состояния в твердое и образование окисной пленки на поверхности жидкой ванны, что затрудняет выделение газа из жидкого металла. Для облегчения выделения газа сварочную ванну необходимо непрерывно помешивать присадочным прутком. При горячей </w:t>
      </w:r>
      <w:hyperlink r:id="rId18" w:anchor="gazovaia_svarka" w:tgtFrame="_blank" w:tooltip="Что такое газовая сварка?" w:history="1">
        <w:r w:rsidRPr="00665DCA">
          <w:rPr>
            <w:rStyle w:val="a5"/>
            <w:color w:val="auto"/>
            <w:u w:val="none"/>
          </w:rPr>
          <w:t>газовой сварке</w:t>
        </w:r>
      </w:hyperlink>
      <w:r w:rsidRPr="00665DCA">
        <w:t xml:space="preserve"> чугуна применяют флюс, способствующий улучшению процесса сварки и удалению образовавшихся оксидов. В качестве флюса используют прокаленную буру или смесь 56% прокаленной буры, 22% углекислого натрия и 22% углекислого калия. Кроме того, при сварке чугуна можно применить газообразный </w:t>
      </w:r>
      <w:hyperlink r:id="rId19" w:anchor="flius_svarochnyi" w:tgtFrame="_blank" w:tooltip="Что такое флюс сварочный?" w:history="1">
        <w:r w:rsidRPr="00665DCA">
          <w:rPr>
            <w:rStyle w:val="a5"/>
            <w:color w:val="auto"/>
            <w:u w:val="none"/>
          </w:rPr>
          <w:t>флюс</w:t>
        </w:r>
      </w:hyperlink>
      <w:r w:rsidRPr="00665DCA">
        <w:t xml:space="preserve"> БМ-1 (ТУП 42-64).</w:t>
      </w:r>
    </w:p>
    <w:p w:rsidR="00BF09D9" w:rsidRPr="00665DCA" w:rsidRDefault="00BF09D9" w:rsidP="00665DCA">
      <w:pPr>
        <w:pStyle w:val="a3"/>
        <w:spacing w:before="0" w:beforeAutospacing="0" w:after="0" w:afterAutospacing="0"/>
        <w:jc w:val="both"/>
      </w:pPr>
      <w:r w:rsidRPr="00665DCA">
        <w:t xml:space="preserve">В процессе газовой сварки сварщику необходимо следить за тем, чтобы в наплавленном металле не оставалось </w:t>
      </w:r>
      <w:proofErr w:type="gramStart"/>
      <w:r w:rsidRPr="00665DCA">
        <w:t>шлака</w:t>
      </w:r>
      <w:proofErr w:type="gramEnd"/>
      <w:r w:rsidRPr="00665DCA">
        <w:t xml:space="preserve"> и расплавленный присадочный металл хорошо сплавлялся с основным металлом. Для получения сварного соединения, свойства которого равноценны свойствам основного металла, необходимо после сварки уменьшить скорость охлаждения. Для этого пламя сварочной горелки отводят от поверхности свариваемого металла на 50-60 мм, а </w:t>
      </w:r>
      <w:hyperlink r:id="rId20" w:anchor="naplavlennyi_metall" w:tgtFrame="_blank" w:tooltip="Что такое наплавленный металл?" w:history="1">
        <w:r w:rsidRPr="00665DCA">
          <w:rPr>
            <w:rStyle w:val="a5"/>
            <w:color w:val="auto"/>
            <w:u w:val="none"/>
          </w:rPr>
          <w:t>наплавленный металл</w:t>
        </w:r>
      </w:hyperlink>
      <w:r w:rsidRPr="00665DCA">
        <w:t xml:space="preserve"> подогревают пламенем в течение 1-1,5 мин. Для уменьшения внутренних напряжений в массивных деталях сложной конфигурации рекомендуется сваренные детали подвергать вторичному нагреву до температуры 600-750</w:t>
      </w:r>
      <w:proofErr w:type="gramStart"/>
      <w:r w:rsidRPr="00665DCA">
        <w:t>°С</w:t>
      </w:r>
      <w:proofErr w:type="gramEnd"/>
      <w:r w:rsidRPr="00665DCA">
        <w:t xml:space="preserve"> и охлаждать вместе с печью.</w:t>
      </w:r>
    </w:p>
    <w:p w:rsidR="00BF09D9" w:rsidRPr="00665DCA" w:rsidRDefault="00BF09D9" w:rsidP="00665DCA">
      <w:pPr>
        <w:pStyle w:val="metacategories"/>
        <w:spacing w:before="0" w:beforeAutospacing="0" w:after="0" w:afterAutospacing="0"/>
        <w:jc w:val="both"/>
      </w:pPr>
    </w:p>
    <w:p w:rsidR="00BF09D9" w:rsidRDefault="00BF09D9" w:rsidP="00665DCA">
      <w:pPr>
        <w:pStyle w:val="metacategories"/>
        <w:spacing w:before="0" w:beforeAutospacing="0" w:after="0" w:afterAutospacing="0"/>
      </w:pPr>
    </w:p>
    <w:sectPr w:rsidR="00BF09D9" w:rsidSect="000E71AF">
      <w:pgSz w:w="11906" w:h="16838"/>
      <w:pgMar w:top="425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1762A10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84" w:hanging="227"/>
      </w:pPr>
      <w:rPr>
        <w:rFonts w:ascii="Symbol" w:hAnsi="Symbol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67" w:hanging="283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0"/>
        <w:szCs w:val="20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z w:val="20"/>
        <w:szCs w:val="20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CC72D5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  <w:sz w:val="20"/>
        <w:szCs w:val="24"/>
      </w:rPr>
    </w:lvl>
  </w:abstractNum>
  <w:abstractNum w:abstractNumId="2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</w:rPr>
    </w:lvl>
  </w:abstractNum>
  <w:abstractNum w:abstractNumId="3">
    <w:nsid w:val="044216A5"/>
    <w:multiLevelType w:val="multilevel"/>
    <w:tmpl w:val="BD365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DF3B9A"/>
    <w:multiLevelType w:val="hybridMultilevel"/>
    <w:tmpl w:val="B9BCD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11219"/>
    <w:multiLevelType w:val="hybridMultilevel"/>
    <w:tmpl w:val="9E3C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27331"/>
    <w:multiLevelType w:val="hybridMultilevel"/>
    <w:tmpl w:val="CDCED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91448"/>
    <w:multiLevelType w:val="hybridMultilevel"/>
    <w:tmpl w:val="5E263132"/>
    <w:lvl w:ilvl="0" w:tplc="EAF41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AD58CD"/>
    <w:multiLevelType w:val="hybridMultilevel"/>
    <w:tmpl w:val="942861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96101"/>
    <w:multiLevelType w:val="hybridMultilevel"/>
    <w:tmpl w:val="585C5AF4"/>
    <w:lvl w:ilvl="0" w:tplc="04190001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E1120D4"/>
    <w:multiLevelType w:val="hybridMultilevel"/>
    <w:tmpl w:val="D68690E2"/>
    <w:lvl w:ilvl="0" w:tplc="6C0EC26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0777DE5"/>
    <w:multiLevelType w:val="hybridMultilevel"/>
    <w:tmpl w:val="2174B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9566D1"/>
    <w:multiLevelType w:val="hybridMultilevel"/>
    <w:tmpl w:val="942A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CA7AF6"/>
    <w:multiLevelType w:val="multilevel"/>
    <w:tmpl w:val="1BB0B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F46B67"/>
    <w:multiLevelType w:val="hybridMultilevel"/>
    <w:tmpl w:val="8BD4A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B5346E"/>
    <w:multiLevelType w:val="hybridMultilevel"/>
    <w:tmpl w:val="560208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12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0"/>
  </w:num>
  <w:num w:numId="10">
    <w:abstractNumId w:val="1"/>
  </w:num>
  <w:num w:numId="11">
    <w:abstractNumId w:val="2"/>
  </w:num>
  <w:num w:numId="12">
    <w:abstractNumId w:val="9"/>
  </w:num>
  <w:num w:numId="13">
    <w:abstractNumId w:val="8"/>
  </w:num>
  <w:num w:numId="14">
    <w:abstractNumId w:val="10"/>
  </w:num>
  <w:num w:numId="15">
    <w:abstractNumId w:val="13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348F6"/>
    <w:rsid w:val="00015463"/>
    <w:rsid w:val="000B0D4B"/>
    <w:rsid w:val="000E71AF"/>
    <w:rsid w:val="00161298"/>
    <w:rsid w:val="00194736"/>
    <w:rsid w:val="00202425"/>
    <w:rsid w:val="00207360"/>
    <w:rsid w:val="002202A7"/>
    <w:rsid w:val="00237210"/>
    <w:rsid w:val="0041397C"/>
    <w:rsid w:val="00430ABC"/>
    <w:rsid w:val="00441137"/>
    <w:rsid w:val="00452F0F"/>
    <w:rsid w:val="0048070C"/>
    <w:rsid w:val="004E2D3E"/>
    <w:rsid w:val="005348F6"/>
    <w:rsid w:val="005359AB"/>
    <w:rsid w:val="005C6346"/>
    <w:rsid w:val="005F0320"/>
    <w:rsid w:val="00612907"/>
    <w:rsid w:val="006656DF"/>
    <w:rsid w:val="00665DCA"/>
    <w:rsid w:val="006E6F0D"/>
    <w:rsid w:val="007B32D6"/>
    <w:rsid w:val="008172B4"/>
    <w:rsid w:val="00824780"/>
    <w:rsid w:val="00825D59"/>
    <w:rsid w:val="008371CC"/>
    <w:rsid w:val="008622B7"/>
    <w:rsid w:val="0089324F"/>
    <w:rsid w:val="008A37C4"/>
    <w:rsid w:val="00954F2D"/>
    <w:rsid w:val="00960826"/>
    <w:rsid w:val="00A25E19"/>
    <w:rsid w:val="00A73B1B"/>
    <w:rsid w:val="00A9230E"/>
    <w:rsid w:val="00B67D76"/>
    <w:rsid w:val="00BC2E72"/>
    <w:rsid w:val="00BF09D9"/>
    <w:rsid w:val="00C74E04"/>
    <w:rsid w:val="00D025ED"/>
    <w:rsid w:val="00D07AA6"/>
    <w:rsid w:val="00D63D8D"/>
    <w:rsid w:val="00DC3DFC"/>
    <w:rsid w:val="00ED1A1B"/>
    <w:rsid w:val="00EF5F76"/>
    <w:rsid w:val="00F07456"/>
    <w:rsid w:val="00F1517E"/>
    <w:rsid w:val="00F645C4"/>
    <w:rsid w:val="00F649B0"/>
    <w:rsid w:val="00F87F90"/>
    <w:rsid w:val="00FE5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20"/>
  </w:style>
  <w:style w:type="paragraph" w:styleId="1">
    <w:name w:val="heading 1"/>
    <w:basedOn w:val="a"/>
    <w:next w:val="a"/>
    <w:link w:val="10"/>
    <w:qFormat/>
    <w:rsid w:val="00BC2E72"/>
    <w:pPr>
      <w:keepNext/>
      <w:widowControl w:val="0"/>
      <w:autoSpaceDE w:val="0"/>
      <w:autoSpaceDN w:val="0"/>
      <w:adjustRightInd w:val="0"/>
      <w:spacing w:before="120" w:after="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BC2E7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09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52F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02A7"/>
    <w:rPr>
      <w:b/>
      <w:bCs/>
    </w:rPr>
  </w:style>
  <w:style w:type="character" w:styleId="a5">
    <w:name w:val="Hyperlink"/>
    <w:basedOn w:val="a0"/>
    <w:uiPriority w:val="99"/>
    <w:unhideWhenUsed/>
    <w:rsid w:val="002202A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C2E72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BC2E72"/>
    <w:rPr>
      <w:rFonts w:ascii="Times New Roman" w:eastAsia="Times New Roman" w:hAnsi="Times New Roman" w:cs="Arial"/>
      <w:b/>
      <w:bCs/>
      <w:iCs/>
      <w:sz w:val="28"/>
      <w:szCs w:val="28"/>
    </w:rPr>
  </w:style>
  <w:style w:type="table" w:styleId="a6">
    <w:name w:val="Table Grid"/>
    <w:basedOn w:val="a1"/>
    <w:uiPriority w:val="59"/>
    <w:rsid w:val="00BC2E7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C2E72"/>
    <w:pPr>
      <w:ind w:left="720"/>
      <w:contextualSpacing/>
    </w:pPr>
    <w:rPr>
      <w:rFonts w:eastAsiaTheme="minorHAns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C2E72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C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2E72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C74E04"/>
    <w:rPr>
      <w:i/>
      <w:iCs/>
    </w:rPr>
  </w:style>
  <w:style w:type="character" w:customStyle="1" w:styleId="caps">
    <w:name w:val="caps"/>
    <w:basedOn w:val="a0"/>
    <w:rsid w:val="00825D59"/>
  </w:style>
  <w:style w:type="character" w:customStyle="1" w:styleId="40">
    <w:name w:val="Заголовок 4 Знак"/>
    <w:basedOn w:val="a0"/>
    <w:link w:val="4"/>
    <w:uiPriority w:val="9"/>
    <w:rsid w:val="00452F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etacategories">
    <w:name w:val="meta_categories"/>
    <w:basedOn w:val="a"/>
    <w:rsid w:val="00452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title">
    <w:name w:val="toc_title"/>
    <w:basedOn w:val="a"/>
    <w:rsid w:val="00452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F09D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2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1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3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80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1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29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7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16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6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38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1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55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65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10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9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1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ldering.com/slovar-terminov-svarke/s" TargetMode="External"/><Relationship Id="rId13" Type="http://schemas.openxmlformats.org/officeDocument/2006/relationships/image" Target="media/image1.gif"/><Relationship Id="rId18" Type="http://schemas.openxmlformats.org/officeDocument/2006/relationships/hyperlink" Target="http://weldering.com/slovar-terminov-svarke/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eldering.com/slovar-terminov-svarke/s" TargetMode="External"/><Relationship Id="rId12" Type="http://schemas.openxmlformats.org/officeDocument/2006/relationships/hyperlink" Target="http://weldering.com/sites/default/files/gorn_svarki_chuguna.gif" TargetMode="External"/><Relationship Id="rId17" Type="http://schemas.openxmlformats.org/officeDocument/2006/relationships/image" Target="media/image2.gif"/><Relationship Id="rId2" Type="http://schemas.openxmlformats.org/officeDocument/2006/relationships/styles" Target="styles.xml"/><Relationship Id="rId16" Type="http://schemas.openxmlformats.org/officeDocument/2006/relationships/hyperlink" Target="http://weldering.com/sites/default/files/pechi_svarki_chuguna.gif" TargetMode="External"/><Relationship Id="rId20" Type="http://schemas.openxmlformats.org/officeDocument/2006/relationships/hyperlink" Target="http://weldering.com/slovar-terminov-svarke/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eldering.com/slovar-terminov-svarke/k" TargetMode="External"/><Relationship Id="rId11" Type="http://schemas.openxmlformats.org/officeDocument/2006/relationships/hyperlink" Target="http://weldering.com/slovar-terminov-svarke/t" TargetMode="External"/><Relationship Id="rId5" Type="http://schemas.openxmlformats.org/officeDocument/2006/relationships/hyperlink" Target="https://vk.com/id308588669" TargetMode="External"/><Relationship Id="rId15" Type="http://schemas.openxmlformats.org/officeDocument/2006/relationships/hyperlink" Target="http://weldering.com/slovar-terminov-svarke/t" TargetMode="External"/><Relationship Id="rId10" Type="http://schemas.openxmlformats.org/officeDocument/2006/relationships/hyperlink" Target="http://weldering.com/slovar-terminov-svarke/r" TargetMode="External"/><Relationship Id="rId19" Type="http://schemas.openxmlformats.org/officeDocument/2006/relationships/hyperlink" Target="http://weldering.com/slovar-terminov-svarke/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ldering.com/slovar-terminov-svarke/k" TargetMode="External"/><Relationship Id="rId14" Type="http://schemas.openxmlformats.org/officeDocument/2006/relationships/hyperlink" Target="http://weldering.com/slovar-terminov-svarke/v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2020-03-17T07:00:00Z</dcterms:created>
  <dcterms:modified xsi:type="dcterms:W3CDTF">2020-04-10T04:33:00Z</dcterms:modified>
</cp:coreProperties>
</file>