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97" w:rsidRDefault="00FA1697" w:rsidP="00FA1697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 на 17.11. МДК 01.01</w:t>
      </w:r>
    </w:p>
    <w:p w:rsidR="00FA1697" w:rsidRDefault="00FA1697" w:rsidP="00FA1697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t>«Система организационно-распорядительной документации»</w:t>
      </w:r>
    </w:p>
    <w:p w:rsidR="00FA1697" w:rsidRDefault="00FA1697" w:rsidP="00FA1697">
      <w:pPr>
        <w:pStyle w:val="a3"/>
        <w:spacing w:before="0" w:beforeAutospacing="0" w:after="0" w:afterAutospacing="0"/>
        <w:jc w:val="center"/>
      </w:pPr>
      <w:r>
        <w:t>Тест (только один вариант ответа)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1. Система О</w:t>
      </w:r>
      <w:proofErr w:type="gramStart"/>
      <w:r>
        <w:rPr>
          <w:b/>
          <w:bCs/>
        </w:rPr>
        <w:t>РД вкл</w:t>
      </w:r>
      <w:proofErr w:type="gramEnd"/>
      <w:r>
        <w:rPr>
          <w:b/>
          <w:bCs/>
        </w:rPr>
        <w:t>ючает в себя виды документов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организационные, распорядительные и информационные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организационные, статистические и распорядительные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организационные, распорядительные и личные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организационные, распорядительные и информационно-справочные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2. Документационная служба в работе с документами руководствуется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нормативными и законодательными актами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инструкцией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в</w:t>
      </w:r>
      <w:proofErr w:type="gramEnd"/>
      <w:r>
        <w:t>. должностной инструкцией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документированием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3. Запись информации по установленным правилам называется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личные, официальные, управленческие, графические, машинописные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официальные, географические управленческие, машинописные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управленческие, математические, личные, статистические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географические, управленческие, машинописные, личные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 xml:space="preserve">4. Документы делят </w:t>
      </w:r>
      <w:proofErr w:type="gramStart"/>
      <w:r>
        <w:rPr>
          <w:b/>
          <w:bCs/>
        </w:rPr>
        <w:t>на</w:t>
      </w:r>
      <w:proofErr w:type="gramEnd"/>
    </w:p>
    <w:p w:rsidR="00FA1697" w:rsidRDefault="00FA1697" w:rsidP="00FA1697">
      <w:pPr>
        <w:pStyle w:val="a3"/>
        <w:spacing w:before="0" w:beforeAutospacing="0" w:after="0" w:afterAutospacing="0"/>
      </w:pPr>
      <w:r>
        <w:t>а. личные, официальные, управленческие, графические, машинописные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официальные, географические, управленческие, машинописные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управленческие, математические, личные, статистические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географические, управленческие, машинописные, личные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 xml:space="preserve">5. Документ состоит </w:t>
      </w:r>
      <w:proofErr w:type="gramStart"/>
      <w:r>
        <w:rPr>
          <w:b/>
          <w:bCs/>
        </w:rPr>
        <w:t>из</w:t>
      </w:r>
      <w:proofErr w:type="gramEnd"/>
    </w:p>
    <w:p w:rsidR="00FA1697" w:rsidRDefault="00FA1697" w:rsidP="00FA1697">
      <w:pPr>
        <w:pStyle w:val="a3"/>
        <w:spacing w:before="0" w:beforeAutospacing="0" w:after="0" w:afterAutospacing="0"/>
      </w:pPr>
      <w:r>
        <w:t>а. разделов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реквизитов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в</w:t>
      </w:r>
      <w:proofErr w:type="gramEnd"/>
      <w:r>
        <w:t>. пунктов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подпунктов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6. Документ приобретает юридическую силу после его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подписания или утверждения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оформления на бланке организации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получения и проставления входящего номера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визирования компетентными органами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7. Юридическая сила создаваемого, хранимого и обрабатываемого документа с помощью ЭВМ может подтверждаться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электронной цифровой подписью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гербовой печатью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в</w:t>
      </w:r>
      <w:proofErr w:type="gramEnd"/>
      <w:r>
        <w:t>. гербовым бланком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подписью руководителя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8. Унификация документов это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придание документам юридической силы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расположение реквизитов документов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приведение чего-либо к единообразию, к единой форме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 xml:space="preserve">г. создание документа по ГОСТ </w:t>
      </w:r>
      <w:proofErr w:type="gramStart"/>
      <w:r>
        <w:t>Р</w:t>
      </w:r>
      <w:proofErr w:type="gramEnd"/>
      <w:r>
        <w:t xml:space="preserve"> 7.0.97 2016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9. Сколько гру</w:t>
      </w:r>
      <w:proofErr w:type="gramStart"/>
      <w:r>
        <w:rPr>
          <w:b/>
          <w:bCs/>
        </w:rPr>
        <w:t>пп вкл</w:t>
      </w:r>
      <w:proofErr w:type="gramEnd"/>
      <w:r>
        <w:rPr>
          <w:b/>
          <w:bCs/>
        </w:rPr>
        <w:t>ючает в себя система ОРД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две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три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одну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четыре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10. Реквизит это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 xml:space="preserve">а. отдельная часть документа, оформленная </w:t>
      </w:r>
      <w:proofErr w:type="gramStart"/>
      <w:r>
        <w:t>согласно ГОСТа</w:t>
      </w:r>
      <w:proofErr w:type="gramEnd"/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обязательный элемент оформления официального документа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lastRenderedPageBreak/>
        <w:t>в. документ, оформленный по правилам машинописи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наименование отдельной части документа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11. В управленческой практике различают документы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подлинник, копия, черновик, коммерческий документ, выписка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подлинник, машинописный, черновой, дубликат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в</w:t>
      </w:r>
      <w:proofErr w:type="gramEnd"/>
      <w:r>
        <w:t xml:space="preserve">. </w:t>
      </w:r>
      <w:proofErr w:type="gramStart"/>
      <w:r>
        <w:t>копия</w:t>
      </w:r>
      <w:proofErr w:type="gramEnd"/>
      <w:r>
        <w:t>, черновик, дубликат, подлинник, выписка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машиночитаемый, копии, черновик, дубликат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12. Подлинник это-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первый экземпляр проекта документа, обладающий юридической силой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подписанный и оформленный согласно ГОСТа документ, обладающий юридической силой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 xml:space="preserve">в. подписанный и оформленный </w:t>
      </w:r>
      <w:proofErr w:type="gramStart"/>
      <w:r>
        <w:t>согласно ГОСТа</w:t>
      </w:r>
      <w:proofErr w:type="gramEnd"/>
      <w:r>
        <w:t xml:space="preserve"> документ, не обладающий юридической силой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первый экземпляр документа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13. Копия это-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повторное, абсолютно точное воспроизведение подлинника с пометкой «копия», засвидетельствованное в установленном порядке должностным лицом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второй документ, абсолютно точно воспроизведенный с подлинника с пометкой «копия», засвидетельствованный в установленном порядке должностным лицом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 xml:space="preserve">в. повторное воспроизведение </w:t>
      </w:r>
      <w:proofErr w:type="gramStart"/>
      <w:r>
        <w:t>документа</w:t>
      </w:r>
      <w:proofErr w:type="gramEnd"/>
      <w:r>
        <w:t xml:space="preserve"> засвидетельствованное в установленном порядке должностным лицом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повторное воспроизведение подлинника с пометкой «повторно», засвидетельствованное в установленном порядке должностным лицом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14. Дубликат это-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повторный экземпляр подлинника, имеющий юридическую силу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выписка из документа, имеющая юридическую силу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повторный экземпляр подлинника, не имеющий юридической силы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ксерокопия подлинного документа, заверенная подписью и печатью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15. Классификация документов это-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деление документов по сходству и различию реквизитов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деление документов на классы по наиболее общим признакам сходства и различия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деление документов на группы по наиболее общим реквизитам и правилам оформления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деление документов на классы по месту составления или из издания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16. Документ имеет юридическую значимость если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оформлен ярким шрифтом по правилам, выдержаны поля, интервалы, текст полон, краток, не имеет двоякого понимания, подписан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оформлен на качественной бумаге, имеет незначительные отступления от ГОСТа, выдержаны правильно интервалы, текст полон, краток и не имеет двоякого понимания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 xml:space="preserve">в. </w:t>
      </w:r>
      <w:proofErr w:type="gramStart"/>
      <w:r>
        <w:t>оформлен</w:t>
      </w:r>
      <w:proofErr w:type="gramEnd"/>
      <w:r>
        <w:t xml:space="preserve"> ярким шрифтом на качественной бумаге по ГОСТу, выдержаны поля, краток, не имеет двоякого понимания, имеет печать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оформлен ярким шрифтом на качественной бумаге по ГОСТу, подписан и имеет печать, выдержаны поля, интервалы, текст полон, краток и не имеет двоякого понимания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 xml:space="preserve">17. Преимущества выполненного документа на компьютере перед </w:t>
      </w:r>
      <w:proofErr w:type="gramStart"/>
      <w:r>
        <w:rPr>
          <w:b/>
          <w:bCs/>
        </w:rPr>
        <w:t>машинописным</w:t>
      </w:r>
      <w:proofErr w:type="gramEnd"/>
      <w:r>
        <w:rPr>
          <w:b/>
          <w:bCs/>
        </w:rPr>
        <w:t xml:space="preserve"> это-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скорость выполнения, количество копий, формирование дела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аккуратность, скорость, количество копий, сохранность документа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сохранность документа, аккуратность, быстрое подписание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количество копий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ормирование, подписание, сохранность документа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18. Основными направлением в совершенствовании документации является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унификация и стандартизация документации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применение унифицированной системы ОРД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применение нормативных документов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lastRenderedPageBreak/>
        <w:t>г. применение правил машинописи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19. Цель унификации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привести все документы к одной системе путем применения ЭВМ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быстро и качественно оформить документы, применяя правила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сократить поток документов в организации, применять вычислительную технику для быстрого оформления документов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сокращение количества и повышение качества документов, типизация их форм, снижение трудоемкости обработки, эффективность применения ЭВМ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20. Писчую бумагу унифицировали и разделили на группы</w:t>
      </w:r>
      <w:proofErr w:type="gramStart"/>
      <w:r>
        <w:rPr>
          <w:b/>
          <w:bCs/>
        </w:rPr>
        <w:t xml:space="preserve"> А</w:t>
      </w:r>
      <w:proofErr w:type="gramEnd"/>
      <w:r>
        <w:rPr>
          <w:b/>
          <w:bCs/>
        </w:rPr>
        <w:t>, В, С в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1920 году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1900 году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1925 году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1903 году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21. Формат А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 xml:space="preserve"> имеет размер в мм.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210х297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210х295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148х210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420х297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22. Классификация документов это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деление документов на классы по наиболее общим признакам сходства и различия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деление документов на группы: организационные, распорядительные и информационно-справочные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повышение оперативности в работе с документами, четкости и ответственности исполнителей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совокупность документов по одному вопросу, помещенных в твердую обложку и соответственно оформленную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23. Цель классификации это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повышение оперативности в работе с документами, четкости и ответственности исполнителей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деление документов на группы: организационные, распорядительные и информационно-справочные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совокупность документов по одному вопросу, помещенных в твердую обложку и соответственно оформленную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деление документов на классы по наиболее общим признакам сходства и различия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24. Первичная ступень классификации называется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дело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стандартизация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в</w:t>
      </w:r>
      <w:proofErr w:type="gramEnd"/>
      <w:r>
        <w:t>. подшивка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унификация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25. Сколько документов подшивают в одно дело?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240 листов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250 листов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220 листов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300 листов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26. Документы классифицируют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по содержанию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 способу фиксации, по наименованию, по сложности, по срокам исполнения, по юридической силе, по видам, по месту составления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по содержанию, по способу фиксации, по наименованию, по сложности, по срокам исполнения, по юридической силе, по датам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в</w:t>
      </w:r>
      <w:proofErr w:type="gramEnd"/>
      <w:r>
        <w:t xml:space="preserve">. </w:t>
      </w:r>
      <w:proofErr w:type="gramStart"/>
      <w:r>
        <w:t>по</w:t>
      </w:r>
      <w:proofErr w:type="gramEnd"/>
      <w:r>
        <w:t xml:space="preserve"> содержанию, по способу фиксации, по наименованию, по сложности, по срокам исполнения, по юридической силе, по индексации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lastRenderedPageBreak/>
        <w:t>г. по содержанию, по способу фиксации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 наименованию, по сложности, по срокам исполнения. по юридической силе, по бланкам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27. Первичная классификация документов обеспечивает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быструю печать документа, повышает оперативность работы с документами и ускоряет исполнение и контроль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быстрый поиск документа, повышает оперативность работы с документами и ускоряет исполнение и контроль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оперативность работы с документами и ускоряет исполнение и контроль, позволяет ставить документ на контроль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быстрый поиск документа, повышает оперативность работы с документами и позволяет выполнение документа на ЭВМ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28. Назначение распорядительных документов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являются основанием для принятия решений, помогают обмениваться информацией организациям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помогают классифицировать документы, формировать дело вести контроль за исполнением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регулируют деятельность учреждения, помогают в решении поставленных задач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позволяют организации функционировать, устанавливают ее структуру, определяют должностной и численный состав, устанавливают режим работы, распределяют обязанности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29. Назначение информационно-справочных документов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являются основанием для принятия решений, помогают обмениваться информацией организациям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позволяют организации функционировать, устанавливают ее структуру, определяют должностной и численный состав, устанавливают режим работы, распределяют обязанности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помогают классифицировать документы и формировать в дело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регулируют деятельность учреждения, помогают в решении поставленных задач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rPr>
          <w:b/>
          <w:bCs/>
        </w:rPr>
        <w:t>30. Назначение организационных документов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а. позволяют организации функционировать, устанавливают ее структуру, определяют должностной и численный состав, устанавливают режим работы, распределяют обязанности</w:t>
      </w:r>
    </w:p>
    <w:p w:rsidR="00FA1697" w:rsidRDefault="00FA1697" w:rsidP="00FA1697">
      <w:pPr>
        <w:pStyle w:val="a3"/>
        <w:spacing w:before="0" w:beforeAutospacing="0" w:after="0" w:afterAutospacing="0"/>
      </w:pPr>
      <w:proofErr w:type="gramStart"/>
      <w:r>
        <w:t>б</w:t>
      </w:r>
      <w:proofErr w:type="gramEnd"/>
      <w:r>
        <w:t>. помогают классифицировать документы и формировать в дело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в. регулируют деятельность учреждения, помогают в решении поставленных задач</w:t>
      </w:r>
    </w:p>
    <w:p w:rsidR="00FA1697" w:rsidRDefault="00FA1697" w:rsidP="00FA1697">
      <w:pPr>
        <w:pStyle w:val="a3"/>
        <w:spacing w:before="0" w:beforeAutospacing="0" w:after="0" w:afterAutospacing="0"/>
      </w:pPr>
      <w:r>
        <w:t>г. являются основанием для принятия решений, помогают обмениваться информацией организациям</w:t>
      </w:r>
    </w:p>
    <w:p w:rsidR="00FA1697" w:rsidRDefault="00FA1697" w:rsidP="00FA16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A1697" w:rsidRDefault="00FA1697" w:rsidP="00FA16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F27D8" w:rsidRPr="00EB6B40" w:rsidRDefault="006F27D8" w:rsidP="006F27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тест</w:t>
      </w:r>
      <w:r w:rsidRPr="00EB6B4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(Отправить на электронный адрес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zinka</w:t>
      </w:r>
      <w:proofErr w:type="spellEnd"/>
      <w:r w:rsidRPr="00EB6B40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nada</w:t>
      </w:r>
      <w:r w:rsidRPr="00EB6B40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B6B4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или фотографию своей тетради  в</w:t>
      </w:r>
      <w:r w:rsidRPr="00EB6B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мессенджеры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Viber</w:t>
      </w:r>
      <w:r w:rsidRPr="00EB6B4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F27D8" w:rsidRDefault="006F27D8" w:rsidP="006F27D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8B6A3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B6A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6D4E">
        <w:rPr>
          <w:rFonts w:ascii="Times New Roman" w:hAnsi="Times New Roman" w:cs="Times New Roman"/>
          <w:b/>
          <w:sz w:val="24"/>
          <w:szCs w:val="24"/>
        </w:rPr>
        <w:t>Сдать не позднее 18</w:t>
      </w:r>
      <w:r w:rsidRPr="00EB6B40">
        <w:rPr>
          <w:rFonts w:ascii="Times New Roman" w:hAnsi="Times New Roman" w:cs="Times New Roman"/>
          <w:b/>
          <w:sz w:val="24"/>
          <w:szCs w:val="24"/>
        </w:rPr>
        <w:t>.11.2020 г.</w:t>
      </w:r>
      <w:proofErr w:type="gramEnd"/>
      <w:r w:rsidRPr="00EB6B4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F27D8" w:rsidRPr="00EB6B40" w:rsidRDefault="006F27D8" w:rsidP="006F27D8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Спасибо!!!</w:t>
      </w:r>
    </w:p>
    <w:p w:rsidR="00FA1697" w:rsidRDefault="00FA1697" w:rsidP="00FA16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A1697" w:rsidRDefault="00FA1697" w:rsidP="00FA16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A1697" w:rsidRDefault="00FA1697" w:rsidP="00FA16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A1697" w:rsidRDefault="00FA1697" w:rsidP="00FA16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C4E92" w:rsidRDefault="005C4E92"/>
    <w:sectPr w:rsidR="005C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6E4D"/>
    <w:multiLevelType w:val="multilevel"/>
    <w:tmpl w:val="B7F003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1721A"/>
    <w:multiLevelType w:val="multilevel"/>
    <w:tmpl w:val="61963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25827"/>
    <w:multiLevelType w:val="multilevel"/>
    <w:tmpl w:val="0DF27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51E4E"/>
    <w:multiLevelType w:val="multilevel"/>
    <w:tmpl w:val="A114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FE3454"/>
    <w:multiLevelType w:val="multilevel"/>
    <w:tmpl w:val="7F00A8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664D2"/>
    <w:multiLevelType w:val="multilevel"/>
    <w:tmpl w:val="42DC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F3731"/>
    <w:multiLevelType w:val="multilevel"/>
    <w:tmpl w:val="25AA56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44105"/>
    <w:multiLevelType w:val="multilevel"/>
    <w:tmpl w:val="531822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253665"/>
    <w:multiLevelType w:val="multilevel"/>
    <w:tmpl w:val="F5487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A76E59"/>
    <w:multiLevelType w:val="multilevel"/>
    <w:tmpl w:val="14B014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61E9B"/>
    <w:multiLevelType w:val="multilevel"/>
    <w:tmpl w:val="BFF6E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6B7162"/>
    <w:multiLevelType w:val="multilevel"/>
    <w:tmpl w:val="1F0A2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3582B"/>
    <w:multiLevelType w:val="multilevel"/>
    <w:tmpl w:val="6D6AF6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263BA0"/>
    <w:multiLevelType w:val="multilevel"/>
    <w:tmpl w:val="574096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F4990"/>
    <w:multiLevelType w:val="multilevel"/>
    <w:tmpl w:val="C1ECF8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E82A21"/>
    <w:multiLevelType w:val="multilevel"/>
    <w:tmpl w:val="D2967E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0E212A"/>
    <w:multiLevelType w:val="multilevel"/>
    <w:tmpl w:val="1158C1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D27E7A"/>
    <w:multiLevelType w:val="multilevel"/>
    <w:tmpl w:val="BDF4A9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C34374"/>
    <w:multiLevelType w:val="multilevel"/>
    <w:tmpl w:val="EB965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12"/>
  </w:num>
  <w:num w:numId="9">
    <w:abstractNumId w:val="16"/>
  </w:num>
  <w:num w:numId="10">
    <w:abstractNumId w:val="4"/>
  </w:num>
  <w:num w:numId="11">
    <w:abstractNumId w:val="15"/>
  </w:num>
  <w:num w:numId="12">
    <w:abstractNumId w:val="6"/>
  </w:num>
  <w:num w:numId="13">
    <w:abstractNumId w:val="5"/>
  </w:num>
  <w:num w:numId="14">
    <w:abstractNumId w:val="18"/>
  </w:num>
  <w:num w:numId="15">
    <w:abstractNumId w:val="0"/>
  </w:num>
  <w:num w:numId="16">
    <w:abstractNumId w:val="9"/>
  </w:num>
  <w:num w:numId="17">
    <w:abstractNumId w:val="14"/>
  </w:num>
  <w:num w:numId="18">
    <w:abstractNumId w:val="17"/>
  </w:num>
  <w:num w:numId="19">
    <w:abstractNumId w:val="7"/>
  </w:num>
  <w:num w:numId="20">
    <w:abstractNumId w:val="7"/>
    <w:lvlOverride w:ilvl="1">
      <w:startOverride w:val="25"/>
    </w:lvlOverride>
  </w:num>
  <w:num w:numId="21">
    <w:abstractNumId w:val="7"/>
    <w:lvlOverride w:ilvl="1">
      <w:startOverride w:val="2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90"/>
    <w:rsid w:val="00005590"/>
    <w:rsid w:val="00111E8D"/>
    <w:rsid w:val="005C4E92"/>
    <w:rsid w:val="006F27D8"/>
    <w:rsid w:val="00DF6D4E"/>
    <w:rsid w:val="00FA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A1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A1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4</cp:revision>
  <dcterms:created xsi:type="dcterms:W3CDTF">2020-11-15T08:42:00Z</dcterms:created>
  <dcterms:modified xsi:type="dcterms:W3CDTF">2020-11-15T16:15:00Z</dcterms:modified>
</cp:coreProperties>
</file>