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CC" w:rsidRPr="006778B9" w:rsidRDefault="000B64CC" w:rsidP="000B64CC">
      <w:pPr>
        <w:rPr>
          <w:rFonts w:asciiTheme="majorHAnsi" w:hAnsiTheme="majorHAnsi"/>
          <w:b/>
          <w:sz w:val="24"/>
          <w:szCs w:val="24"/>
        </w:rPr>
      </w:pPr>
      <w:r w:rsidRPr="006778B9">
        <w:rPr>
          <w:rFonts w:asciiTheme="majorHAnsi" w:hAnsiTheme="majorHAnsi"/>
          <w:b/>
          <w:sz w:val="24"/>
          <w:szCs w:val="24"/>
        </w:rPr>
        <w:t>Организация междугородних и международных перевозок.</w:t>
      </w:r>
    </w:p>
    <w:p w:rsidR="000B64CC" w:rsidRPr="000B64CC" w:rsidRDefault="000B64CC" w:rsidP="000B64CC">
      <w:pPr>
        <w:spacing w:before="120" w:after="120" w:line="240" w:lineRule="auto"/>
        <w:textAlignment w:val="baseline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</w:rPr>
      </w:pPr>
      <w:r w:rsidRPr="000B64CC">
        <w:rPr>
          <w:rFonts w:asciiTheme="majorHAnsi" w:eastAsia="Times New Roman" w:hAnsiTheme="majorHAnsi" w:cs="Arial"/>
          <w:b/>
          <w:bCs/>
          <w:color w:val="000000"/>
          <w:kern w:val="36"/>
          <w:sz w:val="24"/>
          <w:szCs w:val="24"/>
        </w:rPr>
        <w:t>Правила проведения транспортного контроля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9. При проведении транспортного контроля в пунктах пропуска в отношении транспортных средств, следующих в Российскую Федерацию и из Российской Федерации, в том числе транзитом через ее территорию без проезда по территории других государств - членов Таможенного союза, должностные лица таможенных органов осуществляют проверку: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а) документа, предоставляющего право на проезд по территории Российской Федерации;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б) специальных разрешений на прое</w:t>
      </w:r>
      <w:proofErr w:type="gramStart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зд в тр</w:t>
      </w:r>
      <w:proofErr w:type="gramEnd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етьи страны и из третьих стран (у иностранных перевозчиков);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в) весовых и габаритных параметров транспортных средств;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г) специальных разрешений на перевозку опасных грузов, а также маршрутов в тех случаях, когда они указаны в таких разрешениях;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д</w:t>
      </w:r>
      <w:proofErr w:type="spellEnd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) специальных разрешений на перевозку крупногабаритных и (или) тяжеловесных грузов, а также маршрутов в тех случаях, когда они указаны в таких разрешениях;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е) карточки допуска российского перевозчика к международным автомобильным перевозкам на каждое транспортное средство;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ж) отличительных знаков государства, на территории которого зарегистрировано транспортное средство, и товарно-транспортных документов, предусмотренных международными договорами Российской Федерации и законодательством Российской Федерации;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proofErr w:type="spellStart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з</w:t>
      </w:r>
      <w:proofErr w:type="spellEnd"/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) документа, подтверждающего уплату административного штрафа, если жалоба или протест на постановление о назначении административного наказания остались без удовлетворения, - при выезде с территории Российской Федерации транспортного средства, на котором совершено нарушение, предусмотренное законодательством Российской Федерации;</w:t>
      </w:r>
    </w:p>
    <w:p w:rsidR="000B64CC" w:rsidRPr="000B64CC" w:rsidRDefault="000B64CC" w:rsidP="000B64CC">
      <w:pPr>
        <w:spacing w:before="240" w:after="0" w:line="204" w:lineRule="atLeast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0B64CC">
        <w:rPr>
          <w:rFonts w:asciiTheme="majorHAnsi" w:eastAsia="Times New Roman" w:hAnsiTheme="majorHAnsi" w:cs="Arial"/>
          <w:color w:val="000000"/>
          <w:sz w:val="24"/>
          <w:szCs w:val="24"/>
        </w:rPr>
        <w:t>и) уплаты в установленных случаях сбора за проезд транспортных средств, зарегистрированных на территории иностранных государств, по автомобильным дорогам Российской Федерации.</w:t>
      </w:r>
    </w:p>
    <w:p w:rsidR="000B64CC" w:rsidRPr="006778B9" w:rsidRDefault="00742FA0" w:rsidP="00742FA0">
      <w:pPr>
        <w:tabs>
          <w:tab w:val="left" w:pos="2891"/>
        </w:tabs>
        <w:rPr>
          <w:rFonts w:asciiTheme="majorHAnsi" w:hAnsiTheme="majorHAnsi"/>
          <w:b/>
          <w:sz w:val="24"/>
          <w:szCs w:val="24"/>
        </w:rPr>
      </w:pPr>
      <w:r w:rsidRPr="006778B9">
        <w:rPr>
          <w:rFonts w:asciiTheme="majorHAnsi" w:hAnsiTheme="majorHAnsi"/>
          <w:b/>
          <w:sz w:val="24"/>
          <w:szCs w:val="24"/>
        </w:rPr>
        <w:tab/>
      </w:r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b/>
          <w:color w:val="000000"/>
        </w:rPr>
      </w:pPr>
      <w:r w:rsidRPr="006778B9">
        <w:rPr>
          <w:rFonts w:asciiTheme="majorHAnsi" w:hAnsiTheme="majorHAnsi"/>
          <w:b/>
          <w:color w:val="000000"/>
        </w:rPr>
        <w:t>Регистрация режимов работы автомобилей</w:t>
      </w:r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Тахограф - оборудование, предназначенное для установки на АТС с целью показания и записи в автоматическом и полуавтоматическом режимах на спец</w:t>
      </w:r>
      <w:proofErr w:type="gramStart"/>
      <w:r w:rsidRPr="006778B9">
        <w:rPr>
          <w:rFonts w:asciiTheme="majorHAnsi" w:hAnsiTheme="majorHAnsi"/>
          <w:color w:val="000000"/>
        </w:rPr>
        <w:t>.р</w:t>
      </w:r>
      <w:proofErr w:type="gramEnd"/>
      <w:r w:rsidRPr="006778B9">
        <w:rPr>
          <w:rFonts w:asciiTheme="majorHAnsi" w:hAnsiTheme="majorHAnsi"/>
          <w:color w:val="000000"/>
        </w:rPr>
        <w:t xml:space="preserve">егистрационных листках (диаграммных картах) данных о движении АТС и об </w:t>
      </w:r>
      <w:proofErr w:type="spellStart"/>
      <w:r w:rsidRPr="006778B9">
        <w:rPr>
          <w:rFonts w:asciiTheme="majorHAnsi" w:hAnsiTheme="majorHAnsi"/>
          <w:color w:val="000000"/>
        </w:rPr>
        <w:t>опред</w:t>
      </w:r>
      <w:proofErr w:type="spellEnd"/>
      <w:r w:rsidRPr="006778B9">
        <w:rPr>
          <w:rFonts w:asciiTheme="majorHAnsi" w:hAnsiTheme="majorHAnsi"/>
          <w:color w:val="000000"/>
        </w:rPr>
        <w:t>. периодах работы и отдыха водителей.</w:t>
      </w:r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proofErr w:type="spellStart"/>
      <w:r w:rsidRPr="006778B9">
        <w:rPr>
          <w:rFonts w:asciiTheme="majorHAnsi" w:hAnsiTheme="majorHAnsi"/>
          <w:color w:val="000000"/>
        </w:rPr>
        <w:t>Тахографы</w:t>
      </w:r>
      <w:proofErr w:type="spellEnd"/>
      <w:r w:rsidRPr="006778B9">
        <w:rPr>
          <w:rFonts w:asciiTheme="majorHAnsi" w:hAnsiTheme="majorHAnsi"/>
          <w:color w:val="000000"/>
        </w:rPr>
        <w:t xml:space="preserve"> делятся на два типа: Аналоговые и цифровые. </w:t>
      </w:r>
      <w:proofErr w:type="gramStart"/>
      <w:r w:rsidRPr="006778B9">
        <w:rPr>
          <w:rFonts w:asciiTheme="majorHAnsi" w:hAnsiTheme="majorHAnsi"/>
          <w:color w:val="000000"/>
        </w:rPr>
        <w:t xml:space="preserve">Аналоговые </w:t>
      </w:r>
      <w:proofErr w:type="spellStart"/>
      <w:r w:rsidRPr="006778B9">
        <w:rPr>
          <w:rFonts w:asciiTheme="majorHAnsi" w:hAnsiTheme="majorHAnsi"/>
          <w:color w:val="000000"/>
        </w:rPr>
        <w:t>тахографы</w:t>
      </w:r>
      <w:proofErr w:type="spellEnd"/>
      <w:r w:rsidRPr="006778B9">
        <w:rPr>
          <w:rFonts w:asciiTheme="majorHAnsi" w:hAnsiTheme="majorHAnsi"/>
          <w:color w:val="000000"/>
        </w:rPr>
        <w:t xml:space="preserve"> производят запись на “Шайбы” а цифровые во внутреннюю память устройства и на </w:t>
      </w:r>
      <w:r w:rsidRPr="006778B9">
        <w:rPr>
          <w:rFonts w:asciiTheme="majorHAnsi" w:hAnsiTheme="majorHAnsi"/>
          <w:color w:val="000000"/>
        </w:rPr>
        <w:lastRenderedPageBreak/>
        <w:t xml:space="preserve">карту водителя, которая в цифровом </w:t>
      </w:r>
      <w:proofErr w:type="spellStart"/>
      <w:r w:rsidRPr="006778B9">
        <w:rPr>
          <w:rFonts w:asciiTheme="majorHAnsi" w:hAnsiTheme="majorHAnsi"/>
          <w:color w:val="000000"/>
        </w:rPr>
        <w:t>тахографе</w:t>
      </w:r>
      <w:proofErr w:type="spellEnd"/>
      <w:r w:rsidRPr="006778B9">
        <w:rPr>
          <w:rFonts w:asciiTheme="majorHAnsi" w:hAnsiTheme="majorHAnsi"/>
          <w:color w:val="000000"/>
        </w:rPr>
        <w:t xml:space="preserve"> является обязательным идентификатором водителя.</w:t>
      </w:r>
      <w:proofErr w:type="gramEnd"/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 xml:space="preserve">Каждая карта без переписки позволяет накапливать информацию о работе водителя </w:t>
      </w:r>
      <w:proofErr w:type="gramStart"/>
      <w:r w:rsidRPr="006778B9">
        <w:rPr>
          <w:rFonts w:asciiTheme="majorHAnsi" w:hAnsiTheme="majorHAnsi"/>
          <w:color w:val="000000"/>
        </w:rPr>
        <w:t>за</w:t>
      </w:r>
      <w:proofErr w:type="gramEnd"/>
      <w:r w:rsidRPr="006778B9">
        <w:rPr>
          <w:rFonts w:asciiTheme="majorHAnsi" w:hAnsiTheme="majorHAnsi"/>
          <w:color w:val="000000"/>
        </w:rPr>
        <w:t xml:space="preserve"> последние 28 дней. Электронная память цифровых </w:t>
      </w:r>
      <w:proofErr w:type="spellStart"/>
      <w:r w:rsidRPr="006778B9">
        <w:rPr>
          <w:rFonts w:asciiTheme="majorHAnsi" w:hAnsiTheme="majorHAnsi"/>
          <w:color w:val="000000"/>
        </w:rPr>
        <w:t>тахографов</w:t>
      </w:r>
      <w:proofErr w:type="spellEnd"/>
      <w:r w:rsidRPr="006778B9">
        <w:rPr>
          <w:rFonts w:asciiTheme="majorHAnsi" w:hAnsiTheme="majorHAnsi"/>
          <w:color w:val="000000"/>
        </w:rPr>
        <w:t xml:space="preserve"> позволяет дополнительно сохранять информацию о 365 сутках работы.</w:t>
      </w:r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proofErr w:type="gramStart"/>
      <w:r w:rsidRPr="006778B9">
        <w:rPr>
          <w:rFonts w:asciiTheme="majorHAnsi" w:hAnsiTheme="majorHAnsi"/>
          <w:color w:val="000000"/>
        </w:rPr>
        <w:t>Аналоговый</w:t>
      </w:r>
      <w:proofErr w:type="gramEnd"/>
      <w:r w:rsidRPr="006778B9">
        <w:rPr>
          <w:rFonts w:asciiTheme="majorHAnsi" w:hAnsiTheme="majorHAnsi"/>
          <w:color w:val="000000"/>
        </w:rPr>
        <w:t xml:space="preserve"> </w:t>
      </w:r>
      <w:proofErr w:type="spellStart"/>
      <w:r w:rsidRPr="006778B9">
        <w:rPr>
          <w:rFonts w:asciiTheme="majorHAnsi" w:hAnsiTheme="majorHAnsi"/>
          <w:color w:val="000000"/>
        </w:rPr>
        <w:t>тахограф</w:t>
      </w:r>
      <w:proofErr w:type="spellEnd"/>
      <w:r w:rsidRPr="006778B9">
        <w:rPr>
          <w:rFonts w:asciiTheme="majorHAnsi" w:hAnsiTheme="majorHAnsi"/>
          <w:color w:val="000000"/>
        </w:rPr>
        <w:t xml:space="preserve"> состоит из двух основных частей: показывающей и регистрирующей.</w:t>
      </w:r>
    </w:p>
    <w:p w:rsidR="000B64CC" w:rsidRPr="006778B9" w:rsidRDefault="000B64CC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Регистрационный листок (</w:t>
      </w:r>
      <w:proofErr w:type="spellStart"/>
      <w:r w:rsidRPr="006778B9">
        <w:rPr>
          <w:rFonts w:asciiTheme="majorHAnsi" w:hAnsiTheme="majorHAnsi"/>
          <w:color w:val="000000"/>
        </w:rPr>
        <w:t>тахокарта</w:t>
      </w:r>
      <w:proofErr w:type="spellEnd"/>
      <w:r w:rsidRPr="006778B9">
        <w:rPr>
          <w:rFonts w:asciiTheme="majorHAnsi" w:hAnsiTheme="majorHAnsi"/>
          <w:color w:val="000000"/>
        </w:rPr>
        <w:t xml:space="preserve">) имеет форму диска с пластиковым покрытием. При установке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 водитель обязан заполнить центральную часть: фамилию, имя, отчество; - пункт отправления; - дату установки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; - </w:t>
      </w:r>
      <w:proofErr w:type="spellStart"/>
      <w:r w:rsidRPr="006778B9">
        <w:rPr>
          <w:rFonts w:asciiTheme="majorHAnsi" w:hAnsiTheme="majorHAnsi"/>
          <w:color w:val="000000"/>
        </w:rPr>
        <w:t>рег</w:t>
      </w:r>
      <w:proofErr w:type="spellEnd"/>
      <w:r w:rsidRPr="006778B9">
        <w:rPr>
          <w:rFonts w:asciiTheme="majorHAnsi" w:hAnsiTheme="majorHAnsi"/>
          <w:color w:val="000000"/>
        </w:rPr>
        <w:t xml:space="preserve">. № </w:t>
      </w:r>
      <w:proofErr w:type="spellStart"/>
      <w:r w:rsidRPr="006778B9">
        <w:rPr>
          <w:rFonts w:asciiTheme="majorHAnsi" w:hAnsiTheme="majorHAnsi"/>
          <w:color w:val="000000"/>
        </w:rPr>
        <w:t>ам</w:t>
      </w:r>
      <w:proofErr w:type="spellEnd"/>
      <w:r w:rsidRPr="006778B9">
        <w:rPr>
          <w:rFonts w:asciiTheme="majorHAnsi" w:hAnsiTheme="majorHAnsi"/>
          <w:color w:val="000000"/>
        </w:rPr>
        <w:t xml:space="preserve">; - начальные показатели счетчика. При смене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 водитель обязан дополнить запись в центральной части: пункт прибытия; - конечное показание счетчика пробега; - дату снятия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; - пробег за период работы этой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. Остальная поверхность </w:t>
      </w:r>
      <w:proofErr w:type="spellStart"/>
      <w:r w:rsidRPr="006778B9">
        <w:rPr>
          <w:rFonts w:asciiTheme="majorHAnsi" w:hAnsiTheme="majorHAnsi"/>
          <w:color w:val="000000"/>
        </w:rPr>
        <w:t>тахокарты</w:t>
      </w:r>
      <w:proofErr w:type="spellEnd"/>
      <w:r w:rsidRPr="006778B9">
        <w:rPr>
          <w:rFonts w:asciiTheme="majorHAnsi" w:hAnsiTheme="majorHAnsi"/>
          <w:color w:val="000000"/>
        </w:rPr>
        <w:t xml:space="preserve"> предназначена для </w:t>
      </w:r>
      <w:proofErr w:type="spellStart"/>
      <w:r w:rsidRPr="006778B9">
        <w:rPr>
          <w:rFonts w:asciiTheme="majorHAnsi" w:hAnsiTheme="majorHAnsi"/>
          <w:color w:val="000000"/>
        </w:rPr>
        <w:t>обязат</w:t>
      </w:r>
      <w:proofErr w:type="gramStart"/>
      <w:r w:rsidRPr="006778B9">
        <w:rPr>
          <w:rFonts w:asciiTheme="majorHAnsi" w:hAnsiTheme="majorHAnsi"/>
          <w:color w:val="000000"/>
        </w:rPr>
        <w:t>.р</w:t>
      </w:r>
      <w:proofErr w:type="gramEnd"/>
      <w:r w:rsidRPr="006778B9">
        <w:rPr>
          <w:rFonts w:asciiTheme="majorHAnsi" w:hAnsiTheme="majorHAnsi"/>
          <w:color w:val="000000"/>
        </w:rPr>
        <w:t>егистрации</w:t>
      </w:r>
      <w:proofErr w:type="spellEnd"/>
      <w:r w:rsidRPr="006778B9">
        <w:rPr>
          <w:rFonts w:asciiTheme="majorHAnsi" w:hAnsiTheme="majorHAnsi"/>
          <w:color w:val="000000"/>
        </w:rPr>
        <w:t xml:space="preserve"> 3х основных параметров: скорости автомобиля, видов деятельности водителя и пути, пройденного автомобилем. На </w:t>
      </w:r>
      <w:proofErr w:type="spellStart"/>
      <w:r w:rsidRPr="006778B9">
        <w:rPr>
          <w:rFonts w:asciiTheme="majorHAnsi" w:hAnsiTheme="majorHAnsi"/>
          <w:color w:val="000000"/>
        </w:rPr>
        <w:t>тахокарте</w:t>
      </w:r>
      <w:proofErr w:type="spellEnd"/>
      <w:r w:rsidRPr="006778B9">
        <w:rPr>
          <w:rFonts w:asciiTheme="majorHAnsi" w:hAnsiTheme="majorHAnsi"/>
          <w:color w:val="000000"/>
        </w:rPr>
        <w:t xml:space="preserve"> имеются две шкалы времени по 24 часа. Цена одного деления - 5 минут. Контрольные листки водитель должен сохранять не более 21 дня, а фирма-перевозчик должна хранить их в течение года. Расшифровка </w:t>
      </w:r>
      <w:proofErr w:type="spellStart"/>
      <w:r w:rsidRPr="006778B9">
        <w:rPr>
          <w:rFonts w:asciiTheme="majorHAnsi" w:hAnsiTheme="majorHAnsi"/>
          <w:color w:val="000000"/>
        </w:rPr>
        <w:t>тахокарт</w:t>
      </w:r>
      <w:proofErr w:type="spellEnd"/>
      <w:r w:rsidRPr="006778B9">
        <w:rPr>
          <w:rFonts w:asciiTheme="majorHAnsi" w:hAnsiTheme="majorHAnsi"/>
          <w:color w:val="000000"/>
        </w:rPr>
        <w:t xml:space="preserve"> производится вручную или с помощью специальных считывающих приставок к ЭВМ.</w:t>
      </w:r>
    </w:p>
    <w:p w:rsidR="00742FA0" w:rsidRPr="006778B9" w:rsidRDefault="00742FA0" w:rsidP="00742FA0">
      <w:pPr>
        <w:pStyle w:val="1"/>
        <w:shd w:val="clear" w:color="auto" w:fill="FFFFFF"/>
        <w:spacing w:before="0" w:beforeAutospacing="0"/>
        <w:ind w:firstLine="113"/>
        <w:rPr>
          <w:rFonts w:asciiTheme="majorHAnsi" w:hAnsiTheme="majorHAnsi"/>
          <w:color w:val="000000"/>
          <w:sz w:val="24"/>
          <w:szCs w:val="24"/>
        </w:rPr>
      </w:pPr>
      <w:r w:rsidRPr="006778B9">
        <w:rPr>
          <w:rFonts w:asciiTheme="majorHAnsi" w:hAnsiTheme="majorHAnsi"/>
          <w:color w:val="000000"/>
          <w:sz w:val="24"/>
          <w:szCs w:val="24"/>
        </w:rPr>
        <w:t>Организация движения подвижного состава при междугородных перевозках.</w:t>
      </w:r>
    </w:p>
    <w:p w:rsidR="00742FA0" w:rsidRPr="006778B9" w:rsidRDefault="00742FA0" w:rsidP="00742FA0">
      <w:pPr>
        <w:pStyle w:val="1"/>
        <w:shd w:val="clear" w:color="auto" w:fill="FFFFFF"/>
        <w:spacing w:before="0" w:beforeAutospacing="0"/>
        <w:ind w:firstLine="113"/>
        <w:rPr>
          <w:rFonts w:asciiTheme="majorHAnsi" w:hAnsiTheme="majorHAnsi"/>
          <w:color w:val="000000"/>
          <w:sz w:val="24"/>
          <w:szCs w:val="24"/>
        </w:rPr>
      </w:pPr>
    </w:p>
    <w:p w:rsidR="000B64CC" w:rsidRPr="006778B9" w:rsidRDefault="00742FA0" w:rsidP="000B64CC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  <w:shd w:val="clear" w:color="auto" w:fill="FFFFFF"/>
        </w:rPr>
      </w:pPr>
      <w:r w:rsidRPr="006778B9">
        <w:rPr>
          <w:rFonts w:asciiTheme="majorHAnsi" w:hAnsiTheme="majorHAnsi"/>
          <w:color w:val="000000"/>
          <w:shd w:val="clear" w:color="auto" w:fill="FFFFFF"/>
        </w:rPr>
        <w:t>Маршруты движения при междугородных автомобильных перевозках грузов называют автомобильными линиями. Условия работы на автомобильных линиях имеют ряд особенностей, главная из которых заключается в том, что оборот подвижного состава (период времени от начала движения автомобиля из данного пункта до момента следующего начала движения из этого же пункта) может составлять несколько суток.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Это осложняет работу водителей, отрывая их на значительный срок от места работы и жительства, затрудняет проведение технического обслуживания подвижного состава и организацию диспетчерского руководства.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Движение на автомобильных линиях может быть организовано по сквозному или участковому методу.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 xml:space="preserve">При сквозном методе движения каждый автомобиль проходит весь путь </w:t>
      </w:r>
      <w:proofErr w:type="gramStart"/>
      <w:r w:rsidRPr="006778B9">
        <w:rPr>
          <w:rFonts w:asciiTheme="majorHAnsi" w:hAnsiTheme="majorHAnsi"/>
          <w:color w:val="000000"/>
        </w:rPr>
        <w:t>от</w:t>
      </w:r>
      <w:proofErr w:type="gramEnd"/>
      <w:r w:rsidRPr="006778B9">
        <w:rPr>
          <w:rFonts w:asciiTheme="majorHAnsi" w:hAnsiTheme="majorHAnsi"/>
          <w:color w:val="000000"/>
        </w:rPr>
        <w:t xml:space="preserve"> начального до конечного пункта и обратно. Автомобиль, </w:t>
      </w:r>
      <w:proofErr w:type="gramStart"/>
      <w:r w:rsidRPr="006778B9">
        <w:rPr>
          <w:rFonts w:asciiTheme="majorHAnsi" w:hAnsiTheme="majorHAnsi"/>
          <w:color w:val="000000"/>
        </w:rPr>
        <w:t>а</w:t>
      </w:r>
      <w:proofErr w:type="gramEnd"/>
      <w:r w:rsidRPr="006778B9">
        <w:rPr>
          <w:rFonts w:asciiTheme="majorHAnsi" w:hAnsiTheme="majorHAnsi"/>
          <w:color w:val="000000"/>
        </w:rPr>
        <w:t xml:space="preserve"> следовательно, и водитель находятся в рейсе продолжительное время. Водителю должен предоставляться перерыв - для отдыха на 10 мин после первых 3 ч непрерывного движения и затем на 10 мин через каждые 2 ч. При совпадении этого перерыва с обеденным перерывом указанное дополнительное время для отдыха не предоставляется. После 12 ч работы водителю должен быть предоставлен междусменный отдых продолжительностью 12 ч.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lastRenderedPageBreak/>
        <w:t>Подвижной состав в это время простаивает.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Время оборота подвижного состава при сквозном движении складывается из времени: на движение, на погрузку-разгрузку, на техническое обслуживание подвижного состава, на отдых водителей.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При участковом методе движения автомобильную линию разбивают на отдельные участки. Подвижной состав автотранспортных предприятий, осуществляющих междугородные перевозки по данной линии, работает только на определенном участке. Груз на стыках участков передается, а подвижной состав возвращается на начальный пункт своего участка.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Длину участка подбирают. Отсюда следует, чтобы время оборота автомобиля на участке не превышало 1 --1,5 смены работы водителя, т. е. чтобы водитель в тот же день возвращался к месту своей постоянной работы.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Работа водителей, обслуживающих автомобили при сквозном движении, может быть организована по системе одиночной или </w:t>
      </w:r>
      <w:proofErr w:type="spell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турной</w:t>
      </w:r>
      <w:proofErr w:type="spell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езды.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При одиночной езде автомобиль в течение всего оборота обслуживает один водитель. Такая система наименее эффективна, и ее целесообразно применять в тех случаях, когда автомобиль может сделать за рабочий день один оборот, т. е. при отсутствии времени большого отдыха.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При системе </w:t>
      </w:r>
      <w:proofErr w:type="spell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турной</w:t>
      </w:r>
      <w:proofErr w:type="spell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езды автомобиль в течение всего оборота обслуживают два водителя, отдыхающие поочередно во время рейса в кабине на специально оборудованном спальном месте.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Учет рабочего времени при работе водителей на междугородных перевозках грузов имеет ряд особенностей. Так, началом работы в смене при дальних перевозках считается время истечения установленного графиком сменности отдыха, а окончанием</w:t>
      </w:r>
      <w:proofErr w:type="gram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-- </w:t>
      </w:r>
      <w:proofErr w:type="gram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время начала отдыха по графику в пути следования или в пункте оборота. При </w:t>
      </w:r>
      <w:proofErr w:type="spell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турной</w:t>
      </w:r>
      <w:proofErr w:type="spell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езде каждому из двух водителей в рабочее время включается половина времени, затрачиваемого в соответствии с графиком (расписанием) на оборот. Если водители заняты на междугородных перевозках более недели за один оборот и не имеют возможности использовать в этот период день еженедельного отдыха, то им после возвращения к месту постоянной работы должен быть предоставлен отгул.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Передача груза с участка на участок может осуществляться двумя способами:</w:t>
      </w:r>
    </w:p>
    <w:p w:rsidR="00742FA0" w:rsidRPr="00742FA0" w:rsidRDefault="00742FA0" w:rsidP="00742F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· груз перегружают с автомобиля на склад, а затем со склада на другой автомобиль после кратковременного хранения. Такой способ является наименее эффективным, так как требует значительных материальных и трудовых затрат на перегрузку и удлиняет срок доставки груза от отправителей до получателей;</w:t>
      </w:r>
    </w:p>
    <w:p w:rsidR="00742FA0" w:rsidRPr="00742FA0" w:rsidRDefault="00742FA0" w:rsidP="00742F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· груз на стыках участков перегружают с одного автомобиля на другой. Этому способу присущи те же недостатки, что и предыдущему;</w:t>
      </w:r>
    </w:p>
    <w:p w:rsidR="00742FA0" w:rsidRPr="00742FA0" w:rsidRDefault="00742FA0" w:rsidP="00742F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· на стыках участков происходит смена прицепов с грузом. Передача груза, размещенного на прицепе, происходит значительно быстрее, чем при перегрузке, однако передача груза, находящегося на самом автомобиле, происходит с перегрузкой по первому или второму способу;</w:t>
      </w:r>
    </w:p>
    <w:p w:rsidR="00742FA0" w:rsidRPr="00742FA0" w:rsidRDefault="00742FA0" w:rsidP="00742F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lastRenderedPageBreak/>
        <w:t>· на стыках участков происходит смена полуприцепов с грузом. Этот способ является наиболее эффективным.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Участковый метод по сравнению со </w:t>
      </w:r>
      <w:proofErr w:type="gram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сквозным</w:t>
      </w:r>
      <w:proofErr w:type="gram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имеет следующие преимущества:</w:t>
      </w:r>
    </w:p>
    <w:p w:rsidR="00742FA0" w:rsidRPr="00742FA0" w:rsidRDefault="00742FA0" w:rsidP="00742F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· создаются нормальные условия работы и быта водителей, возвращающихся в тот же день к месту своей постоянной работы и жительства;</w:t>
      </w:r>
    </w:p>
    <w:p w:rsidR="00742FA0" w:rsidRPr="00742FA0" w:rsidRDefault="00742FA0" w:rsidP="00742F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· повышается качество проведения технического обслуживания, так как оно выполняется на АТП;</w:t>
      </w:r>
    </w:p>
    <w:p w:rsidR="00742FA0" w:rsidRPr="00742FA0" w:rsidRDefault="00742FA0" w:rsidP="00742F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0" w:lineRule="atLeast"/>
        <w:ind w:left="227" w:firstLine="170"/>
        <w:jc w:val="both"/>
        <w:rPr>
          <w:rFonts w:asciiTheme="majorHAnsi" w:eastAsia="Times New Roman" w:hAnsiTheme="majorHAnsi" w:cs="Times New Roman"/>
          <w:color w:val="242424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 xml:space="preserve">· исключается полностью из времени оборота время простоев, связанных с техническим обслуживанием подвижного состава во время рейса и </w:t>
      </w:r>
      <w:proofErr w:type="gramStart"/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>с</w:t>
      </w:r>
      <w:proofErr w:type="gramEnd"/>
      <w:r w:rsidRPr="00742FA0">
        <w:rPr>
          <w:rFonts w:asciiTheme="majorHAnsi" w:eastAsia="Times New Roman" w:hAnsiTheme="majorHAnsi" w:cs="Times New Roman"/>
          <w:color w:val="242424"/>
          <w:sz w:val="24"/>
          <w:szCs w:val="24"/>
        </w:rPr>
        <w:t xml:space="preserve"> временем большого отдыха водителей; повышается скорость доставки груза и увеличивается коэффициент использования рабочего времени.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Выбор типа подвижного состава определяется условиями перевозок (род груза, объем перевозок, дорожные условия и т. д.).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Количество единиц подвижного состава, необходимых для работы на автомобильной линии, зависит от объема перевозок, системы организации движения и времени оборота.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Регулярные междугородные централизованные перевозки грузов автомобильным транспортом общего пользования на основных автомобильных дорогах союзного, республиканского и местного значения организуют для расширения и совершенствования связей между экономическими районами, областями, городами. К ним относятся перевозки, осуществляемые по графикам (расписаниям).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Перечень автомобильных дорог и пунктов приема и выдачи грузов (в пределах республики) устанавливают министерства автомобильного транспорта по согласованию с Госпланом республики.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Перевозки по дорогам, не включенным в перечень, осуществляются автотранспортными предприятиями и организациями по соглашению с заказчиками транспорта. При межреспубликанских перевозках порядок и условия их выполнения устанавливают соглашением между республиканскими министерствами автомобильного транспорта.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На перевозках используют автомобили и автопоезда большой грузоподъемности.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Междугородные централизованные перевозки могут осуществляться с использованием двух основных схем движения: сквозного движения и движения по системе тяговых плеч с перецепкой полуприцепов в промежуточных и конечных пунктах.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Предприятия и организации министерств и ведомств обязаны передавать все грузы; подлежащие доставке по междугородным автомобильным линиям, предприятиям и организациям автомобильного транспорта общего пользования.</w:t>
      </w:r>
    </w:p>
    <w:p w:rsidR="00742FA0" w:rsidRPr="00742FA0" w:rsidRDefault="00742FA0" w:rsidP="00742FA0">
      <w:pPr>
        <w:shd w:val="clear" w:color="auto" w:fill="FFFFFF"/>
        <w:spacing w:before="100" w:beforeAutospacing="1" w:after="100" w:afterAutospacing="1" w:line="240" w:lineRule="auto"/>
        <w:ind w:firstLine="17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Для осуществления и руководства регулярными междугородными централизованными перевозками создают специальные подразделения: территориальные управления автомобильных дорог (в крупных городах); </w:t>
      </w: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управлен</w:t>
      </w:r>
      <w:r w:rsidR="006778B9" w:rsidRPr="006778B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ия автомагистральных сообщений </w:t>
      </w: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- УАМС; узловые транспортно-экспеди</w:t>
      </w:r>
      <w:r w:rsidR="006778B9" w:rsidRPr="006778B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ционные предприятия (рис. 1.1) </w:t>
      </w:r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- УТЭП (в городах, где пересекаются несколько автомобильных линий); транспортно-экспедиционные конторы</w:t>
      </w:r>
      <w:proofErr w:type="gramStart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-- </w:t>
      </w:r>
      <w:proofErr w:type="gramEnd"/>
      <w:r w:rsidRPr="00742FA0">
        <w:rPr>
          <w:rFonts w:asciiTheme="majorHAnsi" w:eastAsia="Times New Roman" w:hAnsiTheme="majorHAnsi" w:cs="Times New Roman"/>
          <w:color w:val="000000"/>
          <w:sz w:val="24"/>
          <w:szCs w:val="24"/>
        </w:rPr>
        <w:t>ТЭК; грузовые автостанции; диспетчерские и контрольно-диспетчерские пункты (КДП).</w:t>
      </w:r>
    </w:p>
    <w:p w:rsidR="00742FA0" w:rsidRPr="006778B9" w:rsidRDefault="00742FA0" w:rsidP="00742FA0">
      <w:pPr>
        <w:pStyle w:val="a4"/>
        <w:shd w:val="clear" w:color="auto" w:fill="FFFFFF"/>
        <w:ind w:firstLine="170"/>
        <w:jc w:val="both"/>
        <w:rPr>
          <w:rFonts w:asciiTheme="majorHAnsi" w:hAnsiTheme="majorHAnsi"/>
          <w:b/>
          <w:color w:val="000000"/>
        </w:rPr>
      </w:pPr>
      <w:r w:rsidRPr="006778B9">
        <w:rPr>
          <w:rFonts w:asciiTheme="majorHAnsi" w:hAnsiTheme="majorHAnsi"/>
          <w:b/>
          <w:color w:val="000000"/>
        </w:rPr>
        <w:t>Вопросы по теме «Транспортный контроль»:</w:t>
      </w:r>
    </w:p>
    <w:p w:rsidR="00742FA0" w:rsidRPr="006778B9" w:rsidRDefault="00742FA0" w:rsidP="00742FA0">
      <w:pPr>
        <w:pStyle w:val="a4"/>
        <w:numPr>
          <w:ilvl w:val="1"/>
          <w:numId w:val="2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Какие административные лица осуществляют транспортный контроль?</w:t>
      </w:r>
    </w:p>
    <w:p w:rsidR="00742FA0" w:rsidRPr="006778B9" w:rsidRDefault="00742FA0" w:rsidP="00742FA0">
      <w:pPr>
        <w:pStyle w:val="a4"/>
        <w:numPr>
          <w:ilvl w:val="1"/>
          <w:numId w:val="2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Перечислите перечень документов при выполнении перевозок.</w:t>
      </w:r>
    </w:p>
    <w:p w:rsidR="00D4535E" w:rsidRPr="006778B9" w:rsidRDefault="00D4535E" w:rsidP="00D4535E">
      <w:pPr>
        <w:pStyle w:val="a4"/>
        <w:shd w:val="clear" w:color="auto" w:fill="FFFFFF"/>
        <w:jc w:val="both"/>
        <w:rPr>
          <w:rFonts w:asciiTheme="majorHAnsi" w:hAnsiTheme="majorHAnsi"/>
          <w:b/>
          <w:color w:val="000000"/>
        </w:rPr>
      </w:pPr>
      <w:r w:rsidRPr="006778B9">
        <w:rPr>
          <w:rFonts w:asciiTheme="majorHAnsi" w:hAnsiTheme="majorHAnsi"/>
          <w:b/>
          <w:color w:val="000000"/>
        </w:rPr>
        <w:t>Вопросы по теме: «Регистрация режимов работы автомобилей»:</w:t>
      </w:r>
    </w:p>
    <w:p w:rsidR="00D4535E" w:rsidRPr="006778B9" w:rsidRDefault="00D4535E" w:rsidP="00D4535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 xml:space="preserve">Что такое </w:t>
      </w:r>
      <w:proofErr w:type="spellStart"/>
      <w:r w:rsidRPr="006778B9">
        <w:rPr>
          <w:rFonts w:asciiTheme="majorHAnsi" w:hAnsiTheme="majorHAnsi"/>
          <w:color w:val="000000"/>
        </w:rPr>
        <w:t>тахограф</w:t>
      </w:r>
      <w:proofErr w:type="spellEnd"/>
      <w:r w:rsidRPr="006778B9">
        <w:rPr>
          <w:rFonts w:asciiTheme="majorHAnsi" w:hAnsiTheme="majorHAnsi"/>
          <w:color w:val="000000"/>
        </w:rPr>
        <w:t>? Назовите его типы и режимы работы.</w:t>
      </w:r>
    </w:p>
    <w:p w:rsidR="00D4535E" w:rsidRPr="006778B9" w:rsidRDefault="00D4535E" w:rsidP="00D4535E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 xml:space="preserve">На каких транспортных средствах применяются </w:t>
      </w:r>
      <w:proofErr w:type="spellStart"/>
      <w:r w:rsidRPr="006778B9">
        <w:rPr>
          <w:rFonts w:asciiTheme="majorHAnsi" w:hAnsiTheme="majorHAnsi"/>
          <w:color w:val="000000"/>
        </w:rPr>
        <w:t>тахографы</w:t>
      </w:r>
      <w:proofErr w:type="spellEnd"/>
      <w:r w:rsidRPr="006778B9">
        <w:rPr>
          <w:rFonts w:asciiTheme="majorHAnsi" w:hAnsiTheme="majorHAnsi"/>
          <w:color w:val="000000"/>
        </w:rPr>
        <w:t>?</w:t>
      </w:r>
    </w:p>
    <w:p w:rsidR="00D4535E" w:rsidRPr="006778B9" w:rsidRDefault="00D4535E" w:rsidP="00D4535E">
      <w:pPr>
        <w:pStyle w:val="a4"/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b/>
          <w:color w:val="000000"/>
        </w:rPr>
        <w:t>Вопросы по теме: «Организация движения подвижного состава»:</w:t>
      </w:r>
    </w:p>
    <w:p w:rsidR="00D4535E" w:rsidRPr="006778B9" w:rsidRDefault="00D4535E" w:rsidP="00D4535E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6778B9">
        <w:rPr>
          <w:rFonts w:asciiTheme="majorHAnsi" w:hAnsiTheme="majorHAnsi"/>
          <w:color w:val="000000"/>
        </w:rPr>
        <w:t>Каким методом может быть организовано движение на линии?</w:t>
      </w:r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</w:p>
    <w:p w:rsidR="00D4535E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r w:rsidRPr="006778B9">
        <w:rPr>
          <w:rFonts w:ascii="Palatino Linotype" w:hAnsi="Palatino Linotype"/>
          <w:b/>
          <w:color w:val="000000"/>
        </w:rPr>
        <w:t>Ссылки на источники информации</w:t>
      </w:r>
      <w:r>
        <w:rPr>
          <w:rFonts w:ascii="Palatino Linotype" w:hAnsi="Palatino Linotype"/>
          <w:color w:val="000000"/>
        </w:rPr>
        <w:t>:</w:t>
      </w:r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hyperlink r:id="rId5" w:history="1">
        <w:r w:rsidRPr="005950F6">
          <w:rPr>
            <w:rStyle w:val="a5"/>
            <w:rFonts w:ascii="Palatino Linotype" w:hAnsi="Palatino Linotype"/>
          </w:rPr>
          <w:t>https://www.pogt.ru/3-pravila-provedeniya-transportnogo-kontrolya.html</w:t>
        </w:r>
      </w:hyperlink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hyperlink r:id="rId6" w:history="1">
        <w:r w:rsidRPr="005950F6">
          <w:rPr>
            <w:rStyle w:val="a5"/>
            <w:rFonts w:ascii="Palatino Linotype" w:hAnsi="Palatino Linotype"/>
          </w:rPr>
          <w:t>https://studopedia.ru/8_78793_registratsiya-rezhimov-raboti-avtomobile</w:t>
        </w:r>
      </w:hyperlink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hyperlink r:id="rId7" w:history="1">
        <w:r w:rsidRPr="005950F6">
          <w:rPr>
            <w:rStyle w:val="a5"/>
            <w:rFonts w:ascii="Palatino Linotype" w:hAnsi="Palatino Linotype"/>
          </w:rPr>
          <w:t>https://vuzlit.ru/7332/registratsiya_rezhimov_raboty_avtomobiley_organizatsiya_truda_otdyha_voditeley_osuschestvlyayuschih_mezhdunarodnye</w:t>
        </w:r>
      </w:hyperlink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hyperlink r:id="rId8" w:history="1">
        <w:r w:rsidRPr="005950F6">
          <w:rPr>
            <w:rStyle w:val="a5"/>
            <w:rFonts w:ascii="Palatino Linotype" w:hAnsi="Palatino Linotype"/>
          </w:rPr>
          <w:t>https://studref.com/556365/tehnika/organizatsiya_dvizheniya_podvizhnogo_sostava</w:t>
        </w:r>
      </w:hyperlink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  <w:hyperlink r:id="rId9" w:history="1">
        <w:r w:rsidRPr="005950F6">
          <w:rPr>
            <w:rStyle w:val="a5"/>
            <w:rFonts w:ascii="Palatino Linotype" w:hAnsi="Palatino Linotype"/>
          </w:rPr>
          <w:t>https://studwood.ru/933770/menedzhment/organizatsiya_dvizheniya_podvizhnogo_sostava_mezhdugorodnyh_perevozkah</w:t>
        </w:r>
      </w:hyperlink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</w:p>
    <w:p w:rsidR="006778B9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</w:p>
    <w:p w:rsidR="006778B9" w:rsidRPr="00742FA0" w:rsidRDefault="006778B9" w:rsidP="006778B9">
      <w:pPr>
        <w:pStyle w:val="a4"/>
        <w:shd w:val="clear" w:color="auto" w:fill="FFFFFF"/>
        <w:ind w:left="170"/>
        <w:jc w:val="both"/>
        <w:rPr>
          <w:rFonts w:ascii="Palatino Linotype" w:hAnsi="Palatino Linotype"/>
          <w:color w:val="000000"/>
        </w:rPr>
      </w:pPr>
    </w:p>
    <w:p w:rsidR="00D4535E" w:rsidRPr="00D4535E" w:rsidRDefault="00D4535E" w:rsidP="00D4535E">
      <w:pPr>
        <w:pStyle w:val="a4"/>
        <w:shd w:val="clear" w:color="auto" w:fill="FFFFFF"/>
        <w:jc w:val="both"/>
        <w:rPr>
          <w:rFonts w:ascii="Palatino Linotype" w:hAnsi="Palatino Linotype"/>
          <w:color w:val="000000"/>
        </w:rPr>
      </w:pPr>
    </w:p>
    <w:p w:rsidR="00D4535E" w:rsidRPr="00D4535E" w:rsidRDefault="00D4535E" w:rsidP="00D4535E">
      <w:pPr>
        <w:pStyle w:val="a4"/>
        <w:shd w:val="clear" w:color="auto" w:fill="FFFFFF"/>
        <w:jc w:val="both"/>
        <w:rPr>
          <w:rFonts w:ascii="Palatino Linotype" w:hAnsi="Palatino Linotype"/>
          <w:b/>
          <w:color w:val="000000"/>
        </w:rPr>
      </w:pPr>
    </w:p>
    <w:p w:rsidR="000B64CC" w:rsidRPr="00742FA0" w:rsidRDefault="000B64CC" w:rsidP="000B64CC">
      <w:pPr>
        <w:rPr>
          <w:b/>
          <w:sz w:val="24"/>
          <w:szCs w:val="24"/>
        </w:rPr>
      </w:pPr>
    </w:p>
    <w:sectPr w:rsidR="000B64CC" w:rsidRPr="007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4B8"/>
    <w:multiLevelType w:val="hybridMultilevel"/>
    <w:tmpl w:val="29EA75A6"/>
    <w:lvl w:ilvl="0" w:tplc="9FAAA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2340D"/>
    <w:multiLevelType w:val="multilevel"/>
    <w:tmpl w:val="AF6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02ACA"/>
    <w:multiLevelType w:val="hybridMultilevel"/>
    <w:tmpl w:val="8802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57CA"/>
    <w:multiLevelType w:val="hybridMultilevel"/>
    <w:tmpl w:val="7D2EED04"/>
    <w:lvl w:ilvl="0" w:tplc="288038D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723C2E74"/>
    <w:multiLevelType w:val="multilevel"/>
    <w:tmpl w:val="837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86F7C"/>
    <w:multiLevelType w:val="hybridMultilevel"/>
    <w:tmpl w:val="AB28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B64CC"/>
    <w:rsid w:val="000B64CC"/>
    <w:rsid w:val="006778B9"/>
    <w:rsid w:val="00742FA0"/>
    <w:rsid w:val="00D4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6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B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77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335">
          <w:marLeft w:val="0"/>
          <w:marRight w:val="227"/>
          <w:marTop w:val="227"/>
          <w:marBottom w:val="227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74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3731">
          <w:marLeft w:val="113"/>
          <w:marRight w:val="0"/>
          <w:marTop w:val="227"/>
          <w:marBottom w:val="227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571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ref.com/556365/tehnika/organizatsiya_dvizheniya_podvizhnogo_sost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zlit.ru/7332/registratsiya_rezhimov_raboty_avtomobiley_organizatsiya_truda_otdyha_voditeley_osuschestvlyayuschih_mezhdunarod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8_78793_registratsiya-rezhimov-raboti-avtomobi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gt.ru/3-pravila-provedeniya-transportnogo-kontrol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wood.ru/933770/menedzhment/organizatsiya_dvizheniya_podvizhnogo_sostava_mezhdugorodnyh_perevoz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2020-03-23T16:34:00Z</dcterms:created>
  <dcterms:modified xsi:type="dcterms:W3CDTF">2020-03-23T17:10:00Z</dcterms:modified>
</cp:coreProperties>
</file>