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4" w:rsidRPr="00411074" w:rsidRDefault="00411074" w:rsidP="00411074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rial" w:eastAsia="Times New Roman" w:hAnsi="Arial" w:cs="Arial"/>
          <w:b/>
          <w:bCs/>
          <w:kern w:val="36"/>
          <w:sz w:val="24"/>
          <w:szCs w:val="30"/>
          <w:lang w:eastAsia="ru-RU"/>
        </w:rPr>
      </w:pPr>
      <w:r w:rsidRPr="00411074">
        <w:rPr>
          <w:rFonts w:ascii="Arial" w:eastAsia="Times New Roman" w:hAnsi="Arial" w:cs="Arial"/>
          <w:b/>
          <w:bCs/>
          <w:kern w:val="36"/>
          <w:sz w:val="24"/>
          <w:szCs w:val="30"/>
          <w:lang w:eastAsia="ru-RU"/>
        </w:rPr>
        <w:t>Лекция Основы диспетчерского управления перевозками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Принципиальной особенностью диспетчерского управления, по сравнению с прочими видами управления пассажирскими автомобильными перевозками, является осуществление деятельно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сти в реальном масштабе времени. Это повышает требования к качеству и своевременности принятия и исполнения диспетчерских решений. Ошибки, допущенные на стратегическом и тактическом уровнях управления, могут быть исправлены, а разработка управленческих решений выполняется достаточно продолжительное время. Ошибки при диспетчерском управлении отражаются на ходе перевозок и, как правило, их нельзя исправить. Принятие диспетчерских решений должно быть осуществлено немедленно.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Диспетчерское управление направлено на выполнение разработанного ранее плана движения и его оперативную корректировку в соответствии с возникающими отклонениями и колебанием потребности в перевозках. Потребность в диспетчерском регулировании перевозок объясняется: недостаточным знанием объекта управления, не позволяющим спланировать все детали процесса перевозки; случайно возникающими колебаниями по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требности в перевозках; вероятностными характеристиками системы перевозок, проявляющимися в сбоях перевозочного процесса. Если влияние первой из указанных причин с течением времени несколько снижается в связи с развитием научно-технического прогресса, то остальные две причины объективны и не могут быть устранены.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Диспетчерское управление подразделяется на </w:t>
      </w:r>
      <w:proofErr w:type="spell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внутрипарковое</w:t>
      </w:r>
      <w:proofErr w:type="spell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и линейное. </w:t>
      </w:r>
      <w:proofErr w:type="spellStart"/>
      <w:proofErr w:type="gramStart"/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Внутрипарковая</w:t>
      </w:r>
      <w:proofErr w:type="spellEnd"/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 xml:space="preserve"> диспетчеризация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пассажирских автомобильных перевозок осуществляется диспетчерской группой отдела эксплуатации АТО и решает задачи: подготовки путевой документации к выпуску подвижного состава на линию; приема и первичной обработки этой документации при возврате с линии; экипировки подвижного состава перед выездом на линию; выпуска подвижного состава на линию в соответствии с нарядом; рацио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нального использования резерва подвижного состава АТО;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приема и исполнения предварительных заказов на перевозки автомобилями-такси; оформления заказов на обслуживание автобусами и легковыми автомобилями по заявкам организаций и граждан; приема жалоб и заявлений пассажиров; анализа выпуска подвиж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ного состава на линию и работы его на линии; оформления отчетной документации. </w:t>
      </w:r>
      <w:proofErr w:type="gramStart"/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Линейная диспетчеризация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осуществляется во время пребывания подвижного состава на линии (за пределами территории АТО) и ее задачами являются: обеспечение выполне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 xml:space="preserve">ния расписания движения автобусов и учет регулярности рейсов; контроль за работой на линии; регулирование движения подвижного состава на основе оперативно собираемой информации о состоянии движения, условиях перевозок и 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lastRenderedPageBreak/>
        <w:t>пассажиропотоках; восстановление нарушенного движения;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организация оказания технической помощи автомобилям на линии; принятие мер в слу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чае ДТП; оперативная информация пассажиров о движении; ра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циональное использование резерва подвижного состава, находя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щегося в распоряжении линейной диспетчерской службы; прием и исполнение срочных и текущих заказов на перевозки автомоби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лями-такси; контроль за движением междугородных и междуна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родных автобусов по диспетчерским участкам и передача информации о наличии свободных мест в автобусах;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координация рабо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ты на линии с другими видами пассажирского транспорта; прием жалоб и заявлений пассажиров; прием забытых пассажирами вещей на временное хранение; анализ результатов деятельности и оформление отчетной документации. Линейная диспетчеризация, в зависимости от вида сообщения и местных особенностей организации управления перевозками, осуществляется диспетчерской группой отдела эксплуатации АТО, специализированным диспетчерским органом городской транспортной администрации или автовокзалом (ПАС).</w:t>
      </w:r>
    </w:p>
    <w:p w:rsidR="00411074" w:rsidRPr="00411074" w:rsidRDefault="00411074" w:rsidP="00411074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</w:p>
    <w:p w:rsidR="00411074" w:rsidRPr="00411074" w:rsidRDefault="00411074" w:rsidP="00411074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Диспетчерское управление преследует цели повышения эффективности использования подвижного состава и поддержания качества транспортного обслуживания пассажиров на нормативном уровне. В диспетчерском управлении выделяют типовые управленческие функции организации, планирования, контроля, регулирования, координации, исполнения решений и анализа.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Организация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предусматривает установление производственной и организационных структур диспетчерского управления, информационных потоков, обеспечение средствами производственной связи, регламентацию документирования информации и разработку типового технологического процесса диспетчерского управления. При этом ведущим является принцип централизации диспетчерского управления.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Планирование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включает в себя определение численно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сти диспетчерского персонала и установление режима его работы, определение производственных заданий и разработку техно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логических карт, содержащих типовые диспетчерские решения в наиболее вероятных сбойных ситуациях.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Контроль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состоит в по 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лучении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и фиксации объективной информации о перевозках и дорожно-климатических условиях.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Регулирование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осуществляется на основе оценки информации, полученной при контроле, и имеет целью разработку диспетчерских решений по корректировке перевозочного процесса в соответствии с установленным планом движения.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Координация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заключается в установлении и осуществле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нии взаимодействия с диспетчерскими службами других видов пас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сажирского транспорта, органами исполнительной власти и мест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ного самоуправления.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Исполнение решений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является логическим за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 xml:space="preserve">вершением регулирования и включает передачу диспетчерского решения исполнителю и контроль 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lastRenderedPageBreak/>
        <w:t>исполнения. </w:t>
      </w:r>
      <w:r w:rsidRPr="00411074">
        <w:rPr>
          <w:rFonts w:ascii="Tahoma" w:eastAsia="Times New Roman" w:hAnsi="Tahoma" w:cs="Tahoma"/>
          <w:i/>
          <w:iCs/>
          <w:color w:val="424242"/>
          <w:sz w:val="25"/>
          <w:szCs w:val="25"/>
          <w:lang w:eastAsia="ru-RU"/>
        </w:rPr>
        <w:t>Анализ 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направлен на установление путей дальнейшего совершенствования перевозок и производится на основе информации, полученной при кон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троле, с учетом плана перевозок, принятых и реализованных дис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петчерских решений.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Организационная структура линейного диспетчерского управ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 xml:space="preserve">ления маршрутными видами ГПТ имеет 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различную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</w:t>
      </w:r>
      <w:proofErr w:type="spell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звенность</w:t>
      </w:r>
      <w:proofErr w:type="spell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и особенности в зависимости от величины города и числа перевозчиков. В малых городах, где имеется единственный перевозчик, линейное диспетчерское управление осуществляется группой, организуемой в составе отдела эксплуатации АТО. При наличии нескольких перевозчиков предусматривают централизацию управ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ления линейной работой путем образования единого органа диспет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черского управления. Централизация может быть осуществлена по нескольким альтернативным схемам, различающимся организационно-правовыми формами диспетчерского органа и взаимоотношениями с ним перевозчиков. Централизованный диспетчерский орган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vertAlign w:val="superscript"/>
          <w:lang w:eastAsia="ru-RU"/>
        </w:rPr>
        <w:t>1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 может быть образован в качестве: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• самостоятельного юридического лица, учредителями которого выступают органы местного самоуправления (создается унитарное муниципальное предприятие) или перевозчики совместно с органами местного самоуправления. Такой диспетчерский орган организует отношения с перевозчиками на договорных условиях;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• структурного подразделения транспортного органа городской администрации. Отношения с перевозчиками в этом случае строятся на основании договора, заключаемого администрацией;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• структурного подразделения одного из перевозчиков, образуемого и финансируемого согласно многостороннему договору перевозчиков, заключаемому в целях удовлетворения их общих потребностей.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Диспетчерское управление перевозками в режиме «маршрутное такси» не 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отличается от диспетчерского управления обычны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ми маршрутными перевозками и осуществляется аналогичным образом. При наличии разных видов ГПТ для обеспечения координированного диспетчерского управления образуют единый диспетчерский орган (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единую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ЦДС).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Диспетчерское управление пригородными автобусными пере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возками, по сравнению с внутригородским сообщением, связано с дополнительными трудностями, объясняющимися большей протяженностью маршрутов и территориальной удаленностью их ко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нечных пунктов, расположенных в пригородной зоне. Это, в частности, затрудняет маневрирование подвижным составом между маршрутами, подключение в работу резервных автобусов. Диспетчерское управление пригородными автобусными перевозками осу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 xml:space="preserve">ществляется диспетчерской группой автовокзала, расположенного в городе — центре пригородной зоны, при 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lastRenderedPageBreak/>
        <w:t>взаимодействии с диспетчерами других АВ и ПАС, расположенных на обслуживаемой территории.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Диспетчерское управление междугородными и международными автобусными перевозками основано на использовании прин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 xml:space="preserve">ципов направления и разделения маршрута на диспетчерские участки. Это обусловлено большой протяженностью соответствующих маршрутов и «привязкой» групп отдельных маршрутов к расходящимся автомобильным дорогам — направлениям. За 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расположенными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 xml:space="preserve"> на таких направлениях АВ и ПАС закрепляются диспетчерские участки, границы которых устанавливают в промежутках между смежными АВ и ПАС.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Диспетчеры АВ и ПАС осуществляют управление движением по принципу эстафеты, отслеживая движение автобусов по маршрутам в пределах своего участка и передавая его под ответственность диспетчера очередного участка при достижении установленной границы.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Важной функцией диспетчерского управления междугородными автомобильными перевозками является передача по маршруту информации о наличии свободных ме</w:t>
      </w:r>
      <w:proofErr w:type="gramStart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ст в дв</w:t>
      </w:r>
      <w:proofErr w:type="gramEnd"/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ижущихся автобусах. Движение на международных маршрутах осуществляется по до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говоренности с иностранными партнерами, обеспечивающими диспетчерское управление на территориях соответствующих государств.</w:t>
      </w:r>
    </w:p>
    <w:p w:rsidR="00411074" w:rsidRPr="00411074" w:rsidRDefault="00411074" w:rsidP="0041107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t>Выполненные еще в советское время разработки содержат ре</w:t>
      </w:r>
      <w:r w:rsidRPr="00411074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softHyphen/>
        <w:t>комендацию об образовании в составе ЦДС пассажирского автомобильного транспорта автобусного и таксомоторного отделений.</w:t>
      </w:r>
    </w:p>
    <w:p w:rsidR="00E449C4" w:rsidRDefault="00411074"/>
    <w:p w:rsidR="00411074" w:rsidRDefault="00411074">
      <w:r>
        <w:t>Из источника:</w:t>
      </w:r>
    </w:p>
    <w:p w:rsidR="00411074" w:rsidRDefault="00411074">
      <w:r w:rsidRPr="00411074">
        <w:t>https://studopedia.su/6_39315_lektsiya--osnovi-dispetcherskogo-upravleniya-perevozkami.html</w:t>
      </w:r>
      <w:bookmarkStart w:id="0" w:name="_GoBack"/>
      <w:bookmarkEnd w:id="0"/>
    </w:p>
    <w:sectPr w:rsidR="004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0"/>
    <w:rsid w:val="00194173"/>
    <w:rsid w:val="00411074"/>
    <w:rsid w:val="00492DF0"/>
    <w:rsid w:val="008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2020-03-26T13:24:00Z</dcterms:created>
  <dcterms:modified xsi:type="dcterms:W3CDTF">2020-03-26T13:25:00Z</dcterms:modified>
</cp:coreProperties>
</file>