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172FD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172FDC" w:rsidRDefault="004A13AD" w:rsidP="0017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72FDC">
        <w:rPr>
          <w:rFonts w:ascii="Times New Roman" w:hAnsi="Times New Roman" w:cs="Times New Roman"/>
          <w:sz w:val="24"/>
          <w:szCs w:val="24"/>
        </w:rPr>
        <w:t xml:space="preserve"> 2.8</w:t>
      </w:r>
      <w:r w:rsidR="004B4637">
        <w:rPr>
          <w:rFonts w:ascii="Times New Roman" w:hAnsi="Times New Roman" w:cs="Times New Roman"/>
          <w:sz w:val="24"/>
          <w:szCs w:val="24"/>
        </w:rPr>
        <w:t xml:space="preserve"> И</w:t>
      </w:r>
      <w:r w:rsidR="00172FDC">
        <w:rPr>
          <w:rFonts w:ascii="Times New Roman" w:hAnsi="Times New Roman" w:cs="Times New Roman"/>
          <w:sz w:val="24"/>
          <w:szCs w:val="24"/>
        </w:rPr>
        <w:t>ррационалистические школы западной философии.</w:t>
      </w:r>
    </w:p>
    <w:p w:rsidR="004B4637" w:rsidRPr="004B4637" w:rsidRDefault="004A13AD" w:rsidP="004B4637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 xml:space="preserve">Содержание. Иррационалистические школы </w:t>
      </w:r>
      <w:r w:rsidR="00172F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72FDC" w:rsidRPr="00172FDC"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>века. Философия пессимизма А. Шопенгауэра. Философия жизни Ф. Ницше, О. Шпенглера.</w:t>
      </w:r>
      <w:r w:rsidR="004B4637" w:rsidRPr="004B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637" w:rsidRDefault="004B4637" w:rsidP="00B04EEC">
      <w:pPr>
        <w:rPr>
          <w:rFonts w:ascii="Times New Roman" w:hAnsi="Times New Roman" w:cs="Times New Roman"/>
          <w:sz w:val="24"/>
          <w:szCs w:val="24"/>
        </w:rPr>
      </w:pP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64F92">
        <w:rPr>
          <w:rFonts w:ascii="Times New Roman" w:hAnsi="Times New Roman" w:cs="Times New Roman"/>
          <w:sz w:val="24"/>
          <w:szCs w:val="24"/>
        </w:rPr>
        <w:t xml:space="preserve">1. Ознакомится с темой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4F92">
        <w:rPr>
          <w:rFonts w:ascii="Times New Roman" w:hAnsi="Times New Roman" w:cs="Times New Roman"/>
          <w:sz w:val="24"/>
          <w:szCs w:val="24"/>
        </w:rPr>
        <w:t>материалам представленных лекций «Иррационализм А. Шопенгауэра и «философия жизни» Ф. Ницше», «Философия жизни» О. Шпенглера».                        2. Письменно ответить на вопросы</w:t>
      </w:r>
      <w:r w:rsidR="00577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64F9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- При каких условиях, согласно Ницше, может быть реализован идеал человека – Сверхчеловек? </w:t>
      </w:r>
      <w:r w:rsidR="00872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64F92">
        <w:rPr>
          <w:rFonts w:ascii="Times New Roman" w:hAnsi="Times New Roman" w:cs="Times New Roman"/>
          <w:sz w:val="24"/>
          <w:szCs w:val="24"/>
        </w:rPr>
        <w:t>– В чем суть произведения О. Шпенглера «Закат Европы»?</w:t>
      </w: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194445" w:rsidRDefault="00172FDC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77B8A" w:rsidRPr="00577B8A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 w:rsidRPr="006117B8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77B8A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396C3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72FDC"/>
    <w:rsid w:val="00194445"/>
    <w:rsid w:val="0022500C"/>
    <w:rsid w:val="002E06D1"/>
    <w:rsid w:val="00396C37"/>
    <w:rsid w:val="00482657"/>
    <w:rsid w:val="004A13AD"/>
    <w:rsid w:val="004B4637"/>
    <w:rsid w:val="004C1CEC"/>
    <w:rsid w:val="004F7FFA"/>
    <w:rsid w:val="00540B7A"/>
    <w:rsid w:val="00577B8A"/>
    <w:rsid w:val="005D2F15"/>
    <w:rsid w:val="00864F92"/>
    <w:rsid w:val="00872023"/>
    <w:rsid w:val="009123A7"/>
    <w:rsid w:val="009E3380"/>
    <w:rsid w:val="00A12FD4"/>
    <w:rsid w:val="00A27881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A4C2"/>
  <w15:docId w15:val="{5CB08CD5-E5F9-4043-A9E6-AF44304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5450-503C-4C11-BB11-2ADD3C2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12</cp:revision>
  <dcterms:created xsi:type="dcterms:W3CDTF">2020-03-19T02:34:00Z</dcterms:created>
  <dcterms:modified xsi:type="dcterms:W3CDTF">2020-04-25T15:53:00Z</dcterms:modified>
</cp:coreProperties>
</file>