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AC" w:rsidRDefault="0081054B" w:rsidP="0081054B">
      <w:pPr>
        <w:jc w:val="center"/>
        <w:rPr>
          <w:b/>
          <w:sz w:val="28"/>
          <w:szCs w:val="28"/>
        </w:rPr>
      </w:pPr>
      <w:r w:rsidRPr="00DE4371">
        <w:rPr>
          <w:b/>
          <w:sz w:val="28"/>
          <w:szCs w:val="28"/>
        </w:rPr>
        <w:t>Практическая работа по дисциплине «Психология общения»</w:t>
      </w:r>
    </w:p>
    <w:p w:rsidR="009F031B" w:rsidRPr="00DE4371" w:rsidRDefault="009F031B" w:rsidP="009F031B">
      <w:pPr>
        <w:rPr>
          <w:b/>
          <w:sz w:val="28"/>
          <w:szCs w:val="28"/>
        </w:rPr>
      </w:pPr>
      <w:r w:rsidRPr="00B73771">
        <w:rPr>
          <w:rFonts w:ascii="Times New Roman" w:eastAsia="Times New Roman" w:hAnsi="Times New Roman"/>
          <w:i/>
          <w:sz w:val="28"/>
          <w:szCs w:val="28"/>
        </w:rPr>
        <w:t>К выполнению практической работы рекоменд</w:t>
      </w:r>
      <w:r>
        <w:rPr>
          <w:rFonts w:ascii="Times New Roman" w:eastAsia="Times New Roman" w:hAnsi="Times New Roman"/>
          <w:i/>
          <w:sz w:val="28"/>
          <w:szCs w:val="28"/>
        </w:rPr>
        <w:t>уется приступить после повторения изученного ранее лекционного материала.</w:t>
      </w:r>
    </w:p>
    <w:p w:rsidR="0081054B" w:rsidRPr="00DE4371" w:rsidRDefault="0081054B" w:rsidP="0081054B">
      <w:pPr>
        <w:rPr>
          <w:b/>
          <w:sz w:val="28"/>
          <w:szCs w:val="28"/>
        </w:rPr>
      </w:pPr>
      <w:r w:rsidRPr="00DE4371">
        <w:rPr>
          <w:b/>
          <w:sz w:val="28"/>
          <w:szCs w:val="28"/>
        </w:rPr>
        <w:t>Тема: Средства общения</w:t>
      </w:r>
    </w:p>
    <w:p w:rsidR="0081054B" w:rsidRPr="00DE4371" w:rsidRDefault="0081054B" w:rsidP="0081054B">
      <w:pPr>
        <w:rPr>
          <w:b/>
          <w:sz w:val="28"/>
          <w:szCs w:val="28"/>
        </w:rPr>
      </w:pPr>
      <w:r w:rsidRPr="00DE4371">
        <w:rPr>
          <w:b/>
          <w:sz w:val="28"/>
          <w:szCs w:val="28"/>
        </w:rPr>
        <w:t>Характер практической работы: тестирование</w:t>
      </w:r>
    </w:p>
    <w:p w:rsidR="0081054B" w:rsidRPr="00DE4371" w:rsidRDefault="0081054B" w:rsidP="0081054B">
      <w:pPr>
        <w:rPr>
          <w:b/>
          <w:sz w:val="28"/>
          <w:szCs w:val="28"/>
        </w:rPr>
      </w:pPr>
      <w:r w:rsidRPr="00DE4371">
        <w:rPr>
          <w:b/>
          <w:sz w:val="28"/>
          <w:szCs w:val="28"/>
        </w:rPr>
        <w:t>Дата выполнения: до 17.04. 2020</w:t>
      </w:r>
    </w:p>
    <w:p w:rsidR="0041146B" w:rsidRPr="0041146B" w:rsidRDefault="0081054B" w:rsidP="0041146B">
      <w:pPr>
        <w:rPr>
          <w:b/>
          <w:sz w:val="28"/>
          <w:szCs w:val="28"/>
        </w:rPr>
      </w:pPr>
      <w:r w:rsidRPr="00DE4371">
        <w:rPr>
          <w:b/>
          <w:sz w:val="28"/>
          <w:szCs w:val="28"/>
        </w:rPr>
        <w:t xml:space="preserve">Электронный адрес: </w:t>
      </w:r>
      <w:proofErr w:type="spellStart"/>
      <w:r w:rsidRPr="00DE4371">
        <w:rPr>
          <w:b/>
          <w:sz w:val="28"/>
          <w:szCs w:val="28"/>
          <w:lang w:val="en-US"/>
        </w:rPr>
        <w:t>yliy</w:t>
      </w:r>
      <w:proofErr w:type="spellEnd"/>
      <w:r w:rsidRPr="00DE4371">
        <w:rPr>
          <w:b/>
          <w:sz w:val="28"/>
          <w:szCs w:val="28"/>
        </w:rPr>
        <w:t>.</w:t>
      </w:r>
      <w:proofErr w:type="spellStart"/>
      <w:r w:rsidRPr="00DE4371">
        <w:rPr>
          <w:b/>
          <w:sz w:val="28"/>
          <w:szCs w:val="28"/>
          <w:lang w:val="en-US"/>
        </w:rPr>
        <w:t>bipert</w:t>
      </w:r>
      <w:proofErr w:type="spellEnd"/>
      <w:r w:rsidRPr="00DE4371">
        <w:rPr>
          <w:b/>
          <w:sz w:val="28"/>
          <w:szCs w:val="28"/>
        </w:rPr>
        <w:t xml:space="preserve"> </w:t>
      </w:r>
      <w:hyperlink r:id="rId7" w:history="1">
        <w:r w:rsidRPr="00DE4371">
          <w:rPr>
            <w:rStyle w:val="a3"/>
            <w:b/>
            <w:sz w:val="28"/>
            <w:szCs w:val="28"/>
          </w:rPr>
          <w:t>1982</w:t>
        </w:r>
        <w:r w:rsidRPr="00DE4371">
          <w:rPr>
            <w:rStyle w:val="a3"/>
            <w:b/>
            <w:sz w:val="28"/>
            <w:szCs w:val="28"/>
            <w:lang w:val="en-US"/>
          </w:rPr>
          <w:t>g</w:t>
        </w:r>
        <w:r w:rsidRPr="00DE4371">
          <w:rPr>
            <w:rStyle w:val="a3"/>
            <w:b/>
            <w:sz w:val="28"/>
            <w:szCs w:val="28"/>
          </w:rPr>
          <w:t>@</w:t>
        </w:r>
        <w:r w:rsidRPr="00DE4371">
          <w:rPr>
            <w:rStyle w:val="a3"/>
            <w:b/>
            <w:sz w:val="28"/>
            <w:szCs w:val="28"/>
            <w:lang w:val="en-US"/>
          </w:rPr>
          <w:t>mail</w:t>
        </w:r>
        <w:r w:rsidRPr="00DE4371">
          <w:rPr>
            <w:rStyle w:val="a3"/>
            <w:b/>
            <w:sz w:val="28"/>
            <w:szCs w:val="28"/>
          </w:rPr>
          <w:t>.</w:t>
        </w:r>
        <w:proofErr w:type="spellStart"/>
        <w:r w:rsidRPr="00DE4371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7D6E16" w:rsidRPr="00DE4371" w:rsidRDefault="007D6E16" w:rsidP="007D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D6E16" w:rsidRPr="007D6E16" w:rsidRDefault="007D6E16" w:rsidP="007D6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правильный ответ.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Коммуникативная  сторона общения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обмен информацией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восприятие и понимание друг друга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взаимодействие друг с другом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общения, когда оценивают другого человека как нужный или мешающий объект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духовное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примитивное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манипулятивное</w:t>
      </w:r>
      <w:proofErr w:type="spellEnd"/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деловое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Общение, когда в его процессе собеседники выполняют определенные социальные роли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формально-ролевое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контакт масок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светское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духовное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К невербальным средствам общения относится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речь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интонация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мимика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язык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Жесты, выражающие через движения тела и мышцы лица определенные эмоции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аффекторы</w:t>
      </w:r>
      <w:proofErr w:type="spellEnd"/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эмблемы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иллюстраторы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регуляторы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Недоминантная</w:t>
      </w:r>
      <w:proofErr w:type="spellEnd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 в общении это позиция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родителя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ребенка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взрослого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Доминирование это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открытое воздействие на партнера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скрытое воздействие на партнера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стремление победить сильного соперника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Стечение обстоятельств, являющихся поводом для конфликта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</w:t>
      </w:r>
      <w:proofErr w:type="spellEnd"/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инцидент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конфликтная ситуация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 Стиль поведения в конфликте,  характеризующийся  отсутствием </w:t>
      </w:r>
      <w:proofErr w:type="gram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proofErr w:type="gramEnd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своим интересам, так и интересам партнера. Уход от конфликта,  не отстаивая своих интересов.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соперничество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компромисс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избегание</w:t>
      </w:r>
    </w:p>
    <w:p w:rsidR="007D6E16" w:rsidRPr="007D6E16" w:rsidRDefault="007D6E16" w:rsidP="007D6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Механизм восприятия собеседника, характеризующийся способностью к постижению эмоционального состояния другого человека в форме сопереживания</w:t>
      </w:r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</w:p>
    <w:p w:rsidR="007D6E16" w:rsidRPr="007D6E16" w:rsidRDefault="007D6E16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идентификация</w:t>
      </w:r>
    </w:p>
    <w:p w:rsidR="007D6E16" w:rsidRPr="00DE4371" w:rsidRDefault="007D6E16" w:rsidP="007D6E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рефлексия</w:t>
      </w:r>
    </w:p>
    <w:p w:rsidR="007D6E16" w:rsidRPr="00DE4371" w:rsidRDefault="007D6E16" w:rsidP="007D6E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6E16" w:rsidRPr="00DE4371" w:rsidTr="007D6E16"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7D6E16" w:rsidRPr="00DE4371" w:rsidRDefault="007D6E16" w:rsidP="007D6E1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E43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D6E16" w:rsidRPr="00DE4371" w:rsidTr="007D6E16"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7D6E16" w:rsidRPr="00DE4371" w:rsidRDefault="007D6E16" w:rsidP="007D6E1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25EC" w:rsidRDefault="002C25EC" w:rsidP="002C25E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F031B" w:rsidRDefault="009F031B" w:rsidP="002C25E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642FFF" wp14:editId="58B6126E">
            <wp:extent cx="1211824" cy="1438275"/>
            <wp:effectExtent l="0" t="0" r="7620" b="0"/>
            <wp:docPr id="1" name="Рисунок 1" descr="https://images.ru.prom.st/614113751_w640_h640_aksessuar-dlya-prazd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614113751_w640_h640_aksessuar-dlya-prazdn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18" cy="14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16" w:rsidRDefault="002C25EC" w:rsidP="002C25E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ЛЕКЦИЯ</w:t>
      </w:r>
    </w:p>
    <w:p w:rsidR="009F031B" w:rsidRPr="009F031B" w:rsidRDefault="009F031B" w:rsidP="009F03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Изучите материал лекции</w:t>
      </w:r>
      <w:proofErr w:type="gramStart"/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Сделайте краткий конспект.</w:t>
      </w:r>
      <w:bookmarkStart w:id="0" w:name="_GoBack"/>
      <w:bookmarkEnd w:id="0"/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Тема: 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Роли  и ролевые ожидания.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План: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1.  Понятие социальной роли.   Виды и характеристики социальных ролей.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2.  Ролевые ожидания. 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3.</w:t>
      </w:r>
      <w:r w:rsidRPr="002C2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Единство общения и деятельности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Вопрос № 1. Понятие социальной роли. Виды и характеристи</w:t>
      </w:r>
      <w:r w:rsidRPr="002C25EC">
        <w:rPr>
          <w:rFonts w:ascii="inherit" w:eastAsia="Times New Roman" w:hAnsi="inherit" w:cs="Times New Roman" w:hint="eastAsia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</w:t>
      </w: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 социальных ролей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Межличностные отношения непосредственным образом оп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ределяются ролевыми отношениями, с одной стороны, индивидуальными личностными характеристиками субъектов — с другой. Большая часть того, что мы думаем и делаем, связана с нашими социальными ролями.    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lastRenderedPageBreak/>
        <w:t xml:space="preserve">Общество осуществляет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контроль за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взаимодействием людей в соответствии с репертуаром ролей, исполняемых общающимися людьми. Каждому индивиду в течение жизни приходится испол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нять самые разные роли: ребенка, ученика школы, студента, отца или матери, инженера, врача, представителя определенного соци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ального слоя и т.д. Ролевое обучение необходимо, чтобы: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1)          выполнять обязанности и пользоваться правами в соот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ветствии с той или иной ролью;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2)    приобрести установки, навыки поведения, которые соот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ветствуют данной роли, и иметь адекватный ей эмоциональный настрой.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Социальная роль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— это социальная функция личности, со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ответствующий принятым нормам способ поведения людей в зависимости от их статуса или позиции в обществе, в системе межличностных отношений.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Существует точка зрения, что социальная роль — это сово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купность социальных норм, освоить которые общество или груп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па побуждают или принуждают индивида. Обычно же социаль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ную роль определяют как динамический аспект статуса, как пе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речень реальных функций, заданных группой ее члену, как набор ожидаемых поведенческих стереотипов, связанных с выполнени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ем конкретной работы.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Социальные роли различны по своей значимости. Роль объ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ективно задается социальной позицией вне зависимости от инди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 xml:space="preserve">видуальных особенностей человека, занимающего эту позицию. Один и тот же человек реализует несколько социальных ролей. </w:t>
      </w:r>
      <w:proofErr w:type="gramStart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Так, директор школы на уроке — учитель, для своих детей — отец, для своих родителей — сын, для жены — муж, на приеме у врача — пациент и т.д.</w:t>
      </w:r>
      <w:proofErr w:type="gramEnd"/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Внутренняя структура личности (картина мира, желания, ус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тановки) может располагать к одним социальным ролям и не спо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собствовать выбору других социальных ролей. Люди по-разному идентифицируют себя со своей социальной ролью. Некоторые максимально сливаются с ней и ведут себя в соответствии с ее предписаниями везде и всюду, даже там, где совершенно не тре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буется.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Таким образом, </w:t>
      </w: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социальной ролью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называют ожидаемое по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ведение человека, обязывающее его вести себя определенным образом.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Виды и характеристики социальных ролей.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Виды социальных ролей определяются особенностью социальных групп, в которые включен индивид. В зависимости от общественных отношений существуют социальные и межлично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стные социальные роли. Социальные роли связаны с социальным статусом, профессией или видом деятельности (учитель, студент, продавец, покупатель и т.д.). Выделяют социально-демографи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ческие роли: муж, жена, дочь, сын и т.п. Мужчина и женщина — это тоже социальные роли, биологически предопределенные и предполагающие специфические способы поведения.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Межличностные роли связаны с межличностными отноше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ниями, которые регулируются на эмоциональном уровне (лидер, обиженный, пренебрегаемый, кумир семьи и т.д.).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 зависимости от норм и ожиданий, приписываемых той или иной социальной роли, последние могут быть: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-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представляемыми ролями (система ожиданий индивида и определенных групп);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-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субъективными ролями (ожидания, которые связывает че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ловек со своим статусом, то есть его субъективные представления о том, как он должен действовать по отношению к лицам с дру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гими статусами);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-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играемые роли (наблюдаемое поведение личности, имеющей данный статус, по отношению к другому лицу с другим статусом).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Существует нормативная структура исполнения социальной роли, которая состоит </w:t>
      </w:r>
      <w:proofErr w:type="gramStart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•     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описания поведения (характерного для данной роли);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•     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предписания (требования к этому поведению);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lastRenderedPageBreak/>
        <w:t>•      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оценки исполнения предписанной роли;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•    санкций за нарушение предписанных требований.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Поскольку личность — это сложная социальная система, можно говорить о том, что она есть совокупность социальных ролей и ее индивидуальных особенностей.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Основные характеристики социальной роли выделил амери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 xml:space="preserve">канский социолог Т.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Парсонс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. К ним относятся: масштаб роли, способ ее получения, уровень эмоциональности, степень форма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лизации, мотивация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.</w:t>
      </w:r>
      <w:proofErr w:type="gramEnd"/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Масштаб роли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зависит от диапазона межличностных отно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шений. Чем он больше, тем больше масштаб роли. Так, например, социальные роли супругов имеют очень большой масштаб, по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скольку между мужем и женой устанавливается широчайший диапазон отношений, они интересуются самыми разными сторо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нами жизни друг друга. Другие отношения, например продавец — покупатель, ограничены конкретными действиями, связанными с покупкой товара.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 получения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роли зависит от того, насколько неиз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бежной является данная роль для человека. Так, роли молодого человека, мужчины, женщины, старика автоматически определя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ются возрастом и полом. Другие роли достигаются в результате целенаправленных социальных усилий. Например, роль студента, профессора и т.д.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Социальные роли отличаются по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уровню эмоциональности.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Есть роли, которые предписывают эмоциональную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сдержанность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,н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апример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хирург, судья и т.п. Одна и та же социальная роль претерпевает значительные изменения на уровне общественных; представлений в историческом процессе развития общества, его культуры и цивилизованности. Например, в средневековом фран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цузском эпосе «Песнь о Роланде» великий король и полководец плачет от горя и рвет свою седую бороду — поведение, которое; не может быть характерным для современного полководца.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Формализация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как описательная характеристика социальной роли определяется спецификой межличностных отношений носителя данной роли. Одни роли предполагают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установлениетолько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формальных отношений между людьми с жесткой регла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ментацией правил поведения; другие, напротив, — только не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 xml:space="preserve">формальные; третьи могут сочетать в себе как формальные, так и неформальные отношения.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Следует отметить, что формальные отношения часто сопровождаются неформальными, ведь человек, воспринимая и оценивая другого, проявляет к нему симпатию или антипатию.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Здесь чувства участников взаимодействия по от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ношению друг к другу выступают как побочный, но относитель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но стойкий рефлекс.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Мотивация роли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зависит от системы потребностей и моти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 xml:space="preserve">вов человека. Так, родителями в заботе о благе своего ребенка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движет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прежде всего чувство любви; любой руководитель тру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дится во имя дела и т.д.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 любом школьном коллективе роли распределяются по вер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тикали (классный руководитель, староста, рядовые ученики) и по горизонтали («рассказчик», «забияка», «ворчун», «клоун» и т.д.).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Горизонтальные роли выбираются как стиль поведения в классе самим учеником, в основном на бессознательном уровне в соот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ветствии с индивидуальными его особенностями. Вертикальная роль определяется выбором и статусом. Для педагога важно пом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нить, что новая социальная роль влияет на перестройку личности воспитанника. Например, «забияку» назначили главным дежур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ным в школе, и он добивается организации порядка на переменах.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Вопрос №2. Ролевые ожидания. Ролевой конфликт.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 каждом человеке, сознает он это или нет, живет вера в чудо. Особенно сильно ожидание чуда в детстве. Ребенок живет в сказке, он искренне верит в волшебников и сам является одним из них. С возрастом мир становится предсказуемым, и в нем не остается места для чудес. В зависимости от тех ожиданий, которые мы сами строим исходя из выбранной нами роли, и реализации этих ожида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ний мы испытываем степень удовлетворенности от своей жизни.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lastRenderedPageBreak/>
        <w:t>В проявлениях светлого человеческого могущества, здоро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вья, радости — ничего чудесного нет, надо лишь научиться ви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деть положительные стороны жизни.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Приведем известную притчу. За одним монахом гнался тигр. Убегая, монах оказался на краю обрыва. Он стал спускаться по лиане и увидел внизу другого тигра. Вдобавок лиану стала под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грызать мышка. И вдруг монах увидел спелую ягоду земляники. Протянул руку и съел самую вкусную ягоду в жизни. Монаху уда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лось спастись, иначе бы мы не узнали эту историю.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Мы подошли к ключевой идее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—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переименования или смены масок. Старая маска монаха звучала примерно так: "Я тот, ко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му грозит неминуемая гибель ", а новое имя: "Я тот, который ест ягодку земляники ".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Понятие роли включает в себя совокупность ожиданий каж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 xml:space="preserve">дого индивида в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отношении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как своего собственного поведения, так и поведения других людей при взаимодействии в определен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ной ситуации. В любом случае социальная роль имеет два аспекта изучения: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ролевое ожидание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и </w:t>
      </w:r>
      <w:r w:rsidRPr="002C25E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ролевое исполнение. 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Опреде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ленная согласованность ролевого ожидания с ролевым исполне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нием служит гарантией оптимального социального взаимодействия.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b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Человеку приходится быть в различных ролях, и он физиче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 xml:space="preserve">ски не может отвечать всем предписываемым ими требованиям. В этом случае может возникнуть ролевой конфликт </w:t>
      </w:r>
      <w:r w:rsidRPr="002C25EC">
        <w:rPr>
          <w:rFonts w:ascii="Segoe_UI_Regular" w:eastAsia="Times New Roman" w:hAnsi="Segoe_UI_Regular" w:cs="Times New Roman"/>
          <w:b/>
          <w:sz w:val="24"/>
          <w:szCs w:val="24"/>
          <w:lang w:eastAsia="ru-RU"/>
        </w:rPr>
        <w:t>Микросхема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Ролевой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конфликт — это ситуация, в которой индивид, имеющий определенный статус, сталкивается с несовместимыми ожиданиями, или, иначе говоря, он не в состоянии выполнять предписываемые ролью требования.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Возможны следующие конфликты: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•        </w:t>
      </w:r>
      <w:proofErr w:type="spellStart"/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внутриличностный</w:t>
      </w:r>
      <w:proofErr w:type="spellEnd"/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— вызывается противоречивыми требованиями, предъявляемыми к поведению личности в разных социальных ролях;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•        </w:t>
      </w:r>
      <w:proofErr w:type="spellStart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внутриролевой</w:t>
      </w:r>
      <w:proofErr w:type="spellEnd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— возникает вследствие противоречий в требованиях, предъявляемых к исполнению социальной роли разными участниками взаимодействия;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- личностно-ролевой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— возникает из-за несовпадения представлений человека о себе и его ролевых функций;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- </w:t>
      </w:r>
      <w:r w:rsidRPr="002C25EC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инновационный 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— появляется как результат несоответствия ранее сформировавшихся ценностных </w:t>
      </w:r>
      <w:proofErr w:type="spellStart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ориентациц</w:t>
      </w:r>
      <w:proofErr w:type="spellEnd"/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требо</w:t>
      </w:r>
      <w:r w:rsidRPr="002C25E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ваний новой социальной ситуации.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Существует множество способов решения ролевых проблем. Один из них связан со структурными изменениями, сменой работы.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Социальная роль представляет собой специфический меха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низм, посредством которого общественные интересы определяют поведение личности в разнообразных ситуациях общения. Соци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альные роли, необходимые в конкретных ситуациях общения, вырабатываются обществом в течение длительных периодов его развития как социально одобряемые типы поведения людей.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Каждый человек имеет определенное представление о том, как он будет исполнять ту или иную свою роль. Различные роли по-разному важны для личности. Всю свою жизнь человек зани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мается освоением новых социальных ролей, поскольку меняются его возраст, позиция в семье, профессиональный статус, межлич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ностные отношения и т.д. Овладение широким спектром соци</w:t>
      </w: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softHyphen/>
        <w:t>альных ролей способствует развитию человека.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b/>
          <w:i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b/>
          <w:i/>
          <w:sz w:val="24"/>
          <w:szCs w:val="24"/>
          <w:lang w:eastAsia="ru-RU"/>
        </w:rPr>
        <w:t xml:space="preserve">Вопрос </w:t>
      </w:r>
      <w:r w:rsidRPr="002C25EC">
        <w:rPr>
          <w:rFonts w:ascii="Segoe_UI_Regular" w:eastAsia="Times New Roman" w:hAnsi="Segoe_UI_Regular" w:cs="Times New Roman" w:hint="eastAsia"/>
          <w:b/>
          <w:i/>
          <w:sz w:val="24"/>
          <w:szCs w:val="24"/>
          <w:lang w:eastAsia="ru-RU"/>
        </w:rPr>
        <w:t>№</w:t>
      </w:r>
      <w:r w:rsidRPr="002C25EC">
        <w:rPr>
          <w:rFonts w:ascii="Segoe_UI_Regular" w:eastAsia="Times New Roman" w:hAnsi="Segoe_UI_Regular" w:cs="Times New Roman"/>
          <w:b/>
          <w:i/>
          <w:sz w:val="24"/>
          <w:szCs w:val="24"/>
          <w:lang w:eastAsia="ru-RU"/>
        </w:rPr>
        <w:t>3</w:t>
      </w:r>
      <w:r w:rsidRPr="002C25EC">
        <w:rPr>
          <w:rFonts w:ascii="Segoe_UI_Regular" w:eastAsia="Times New Roman" w:hAnsi="Segoe_UI_Regular" w:cs="Times New Roman" w:hint="eastAsia"/>
          <w:b/>
          <w:i/>
          <w:sz w:val="24"/>
          <w:szCs w:val="24"/>
          <w:lang w:eastAsia="ru-RU"/>
        </w:rPr>
        <w:t xml:space="preserve"> </w:t>
      </w:r>
      <w:r w:rsidRPr="002C25EC">
        <w:rPr>
          <w:rFonts w:ascii="Segoe_UI_Regular" w:eastAsia="Times New Roman" w:hAnsi="Segoe_UI_Regular" w:cs="Times New Roman"/>
          <w:b/>
          <w:i/>
          <w:sz w:val="24"/>
          <w:szCs w:val="24"/>
          <w:lang w:eastAsia="ru-RU"/>
        </w:rPr>
        <w:t>Единство общения и деятельности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Под деятельностью, в широком смысле, согласно толковому словарю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С.И.Ожегова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понимаются любые занятия, труд или работа людей, а также работа какого-либо механизма, сил природы, органа человека.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Психологическое изучение деятельности было начато отечественными психологами, особенно интенсивно оно проводилось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А.Н.Леонтьевым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. Именно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А.Н.Леонтьев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заложил основы деятельностного подхода в психологии.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По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А.Н.Леонтьеву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, деятельность - это форма активности человека.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Деятельность - это специфическая человеческая, регулируемая сознанием активность, порождаемая потребностями и направленная на познание, преобразование внешнего мира и самого человека.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 деятельности человек создает предметы материальной и духовной культуры, преобразует свои способности, сохраняет и совершенствует природу, строит общество, создает то, что без его активности не существовало в природе.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А.Н.Леонтьев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исходил из различения внешней и внутренней деятельности.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Внешняя деятельность - это чувственно-предметная, материальная деятельность.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Внутренняя деятельность - это деятельность по оперированию образами, представлениями о предметах или идеальная деятельность сознания.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Согласно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А.Н.Леонтьеву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, внутренняя деятельность вторична: она формируется на основе внешней предметной деятельности. Процесс перехода внешней предметной деятельности во внутреннюю психическую деятельность обозначается в психологии термином "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интериоризация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". Обратный переход - от внутренней деятельности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к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внешней обозначается термином "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экстериоризация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".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Опредмечивание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наших представлений, создание предмета по заранее разработанному плану - примеры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экстериоризации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Целостная деятельность имеет следующие составляющие: мотивы - цель - задачи - действия - контроль - результат - рефлексия.</w:t>
      </w:r>
      <w:proofErr w:type="gramEnd"/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Мотивом деятельности называется то, что побуждает ее, ради чего она осуществляется. В качестве мотива обычно выступает конкретная потребность, которая в ходе и с помощью данной деятельности удовлетворяется. На основе одной и той же потребности могут образовываться мотивы к различным деятельностям. Одна и та же деятельность может вызываться различными мотивами, отвечать различным потребностям. В качестве цели деятельности выступает ее продукт. Он может представлять собой реальный физический предмет, создаваемый человеком, определенные знания, умения и навыки, приобретаемые в ходе деятельности, творческий результат (мысль, идея, теория, произведение искусства). Цель побуждает человека к постановке задач, которые требуют выполнения действий. Действием называют часть деятельности, имеющую вполне самостоятельную, осознанную человеком цель. Действия совершаются под постоянным контролем,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направленных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на получение результата, отвечающего требованиям мотива и удовлетворяющего потребность.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Основными видами деятельности людей, в которые неизбежно включается каждый человек в процессе своего индивидуального развития, являются: игра, учение и труд.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Основные характеристики деятельности - предметность и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субъектность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. Предметность деятельности заключается в подчинении логики действий человека логике предметов, с которыми он имеет дело. И этой логике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действования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с предметами человек начинает обучаться с ранних лет. Субъективность деятельности заключается в том, что она реализуется как отдельным, так и коллективным субъектом.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2. Единство общения и деятельности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Понятия "деятельность" и "общение" тесно связаны между собой. Связь общения с совместной деятельностью очевидна. Но возникает вопрос: является ли общение частью, стороной, гранью совместной деятельности или общение и деятельность - это два самостоятельных, равноправных процесса?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Существует множество определений понятия «общение», из которых можно выделить главные: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– это вид самостоятельной человеческой деятельности;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– это атрибут других видов человеческой деятельности;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– это взаимодействие субъектов.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 точки зрения психологии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– это процесс взаимосвязи и взаимодействия общественных субъектов (классов, групп, личностей), в котором происходит обмен деятельностью, информацией, опытом, способностями, умениями и навыками, а также результатами деятельности.</w:t>
      </w:r>
      <w:proofErr w:type="gramEnd"/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одно из необходимых и всеобщих условий формирования и развития общества и личности.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определяется как специфическая форма деятельности и как самостоятельный процесс взаимодействия, необходимый для реализации других видов деятельности личности. Общение рассматривается как важнейшая социальная потребность, без реализации которой замедляется, а порой и прекращается формирование личности. П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ab/>
        <w:t>П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оэтому потребность в общении выступает как важный фактор, определяющий личностный смысл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самоформирования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личности. С одной стороны, потребность в общении является следствием взаимодействия личности и социокультурной среды, а с другой стороны – социокультурная среда служит одновременно и источником данной потребности.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Общение – это форма деятельности, которая осуществляется между людьми как равными партнерами и приводит к возникновению психического контакта. При этом психический контакт обеспечивает в общении взаимный обмен эмоциями.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Соответственно психический контакт характеризует в свою очередь общение как двустороннюю деятельность, т.е. взаимную связь между людьми.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А.А.Леонтьев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понимает общение «как социальный феномен», субъект которого «следует рассматривать не изолированно». С другой стороны он же видит общение как условие «любой деятельности человека».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Также и </w:t>
      </w:r>
      <w:proofErr w:type="spell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В.Н.Панферов</w:t>
      </w:r>
      <w:proofErr w:type="spell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 отмечает, что «любая деятельность невозможна без общения» и подчеркивает, что общение необходимо «для установления взаимодействия, благополучного для процесса деятельности».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Деятельность – это форма активного отношения субъекта к действительности, направленная на достижение сознательно поставленных целей и связанная с созданием общественно значимых ценностей или освоением социального опыта.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Всякая деятельность включает в себя цель, средство, результат и сам процесс деятельности, и, следовательно, главной ее характеристикой является осознанность.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lastRenderedPageBreak/>
        <w:t xml:space="preserve">В центре общения находятся как минимум две личности, два субъекта общения, взаимодействие которых реализуется через деятельность и в деятельности. Поэтому общение как деятельность можно представить в виде системы, состоящей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из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: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а) субъекта – инициатора общения;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б) субъекта, которому адресована инициатива;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в) нормами, по которым организуется общение;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г) целями, которые преследует участники общения; 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д) ситуацией, в которой совершается взаимодействие.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Из приведенной схемы видно, что для возникновения акта общения нужна инициатива. Поэтому субъект общения, который берет на себя эту инициативу, назван нами субъектом – инициатором, а субъект общения, который эту инициативу принимает, - субъектом – партнером.</w:t>
      </w: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</w:p>
    <w:p w:rsidR="002C25EC" w:rsidRPr="002C25EC" w:rsidRDefault="002C25EC" w:rsidP="002C25E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Segoe_UI_Regular" w:eastAsia="Times New Roman" w:hAnsi="Segoe_UI_Regular" w:cs="Times New Roman"/>
          <w:sz w:val="24"/>
          <w:szCs w:val="24"/>
          <w:lang w:eastAsia="ru-RU"/>
        </w:rPr>
      </w:pPr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 xml:space="preserve">Поэтому довольно сложно отделить, что первично, а что вторично </w:t>
      </w:r>
      <w:proofErr w:type="gramStart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-о</w:t>
      </w:r>
      <w:proofErr w:type="gramEnd"/>
      <w:r w:rsidRPr="002C25EC">
        <w:rPr>
          <w:rFonts w:ascii="Segoe_UI_Regular" w:eastAsia="Times New Roman" w:hAnsi="Segoe_UI_Regular" w:cs="Times New Roman"/>
          <w:sz w:val="24"/>
          <w:szCs w:val="24"/>
          <w:lang w:eastAsia="ru-RU"/>
        </w:rPr>
        <w:t>бщение или деятельность, рассматривая человека как социальное существо. Как человека невозможно представить вне общения, так и невозможно его представить и вне деятельности.</w:t>
      </w:r>
    </w:p>
    <w:p w:rsidR="00DE4371" w:rsidRPr="007D6E16" w:rsidRDefault="00DE4371" w:rsidP="007D6E1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DE4371" w:rsidRPr="007D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_UI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5F1"/>
    <w:multiLevelType w:val="multilevel"/>
    <w:tmpl w:val="23F2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6DE1"/>
    <w:multiLevelType w:val="hybridMultilevel"/>
    <w:tmpl w:val="56A6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7206"/>
    <w:multiLevelType w:val="multilevel"/>
    <w:tmpl w:val="1D8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0CE3"/>
    <w:multiLevelType w:val="multilevel"/>
    <w:tmpl w:val="2A80C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3363"/>
    <w:multiLevelType w:val="multilevel"/>
    <w:tmpl w:val="5008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853A1"/>
    <w:multiLevelType w:val="multilevel"/>
    <w:tmpl w:val="29A05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55516"/>
    <w:multiLevelType w:val="multilevel"/>
    <w:tmpl w:val="EB90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01BF1"/>
    <w:multiLevelType w:val="multilevel"/>
    <w:tmpl w:val="5DFE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6397B"/>
    <w:multiLevelType w:val="multilevel"/>
    <w:tmpl w:val="C8EC8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27368"/>
    <w:multiLevelType w:val="hybridMultilevel"/>
    <w:tmpl w:val="A902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8"/>
    <w:rsid w:val="000247D4"/>
    <w:rsid w:val="002C25EC"/>
    <w:rsid w:val="0041146B"/>
    <w:rsid w:val="00606608"/>
    <w:rsid w:val="007D6E16"/>
    <w:rsid w:val="0081054B"/>
    <w:rsid w:val="009F031B"/>
    <w:rsid w:val="00A234B9"/>
    <w:rsid w:val="00C21BAC"/>
    <w:rsid w:val="00D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5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54B"/>
    <w:pPr>
      <w:ind w:left="720"/>
      <w:contextualSpacing/>
    </w:pPr>
  </w:style>
  <w:style w:type="table" w:styleId="a5">
    <w:name w:val="Table Grid"/>
    <w:basedOn w:val="a1"/>
    <w:uiPriority w:val="59"/>
    <w:rsid w:val="007D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5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54B"/>
    <w:pPr>
      <w:ind w:left="720"/>
      <w:contextualSpacing/>
    </w:pPr>
  </w:style>
  <w:style w:type="table" w:styleId="a5">
    <w:name w:val="Table Grid"/>
    <w:basedOn w:val="a1"/>
    <w:uiPriority w:val="59"/>
    <w:rsid w:val="007D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1982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21FE-5760-40C2-9F47-6D4CD86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2020-04-14T16:00:00Z</dcterms:created>
  <dcterms:modified xsi:type="dcterms:W3CDTF">2020-04-14T16:52:00Z</dcterms:modified>
</cp:coreProperties>
</file>