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C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DC5CEA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C5CEA">
        <w:rPr>
          <w:rFonts w:ascii="Times New Roman" w:hAnsi="Times New Roman" w:cs="Times New Roman"/>
          <w:sz w:val="28"/>
          <w:szCs w:val="28"/>
        </w:rPr>
        <w:t>учебника 98-99</w:t>
      </w:r>
      <w:r w:rsidR="00F31BCB"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DCA">
        <w:rPr>
          <w:rFonts w:ascii="Times New Roman" w:hAnsi="Times New Roman" w:cs="Times New Roman"/>
          <w:sz w:val="28"/>
          <w:szCs w:val="28"/>
        </w:rPr>
        <w:t>Определить и обосновать суммы и проводки в строках 7 и 10 табл. 6.3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37797"/>
    <w:rsid w:val="00451987"/>
    <w:rsid w:val="0046167D"/>
    <w:rsid w:val="004735BE"/>
    <w:rsid w:val="004749B0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C5CEA"/>
    <w:rsid w:val="00DE6F34"/>
    <w:rsid w:val="00E016ED"/>
    <w:rsid w:val="00E06D8E"/>
    <w:rsid w:val="00E27480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2020-04-06T02:19:00Z</dcterms:created>
  <dcterms:modified xsi:type="dcterms:W3CDTF">2020-04-06T02:22:00Z</dcterms:modified>
</cp:coreProperties>
</file>