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66" w:rsidRDefault="00FC6666" w:rsidP="00FC6666">
      <w:pPr>
        <w:shd w:val="clear" w:color="auto" w:fill="FFFFFF"/>
        <w:spacing w:after="0" w:line="240" w:lineRule="auto"/>
        <w:jc w:val="center"/>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Материал для Дистанционного обучения.</w:t>
      </w:r>
    </w:p>
    <w:p w:rsidR="00FC6666" w:rsidRDefault="00FC6666" w:rsidP="00FC6666">
      <w:p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 xml:space="preserve">               </w:t>
      </w:r>
      <w:r w:rsidRPr="00FC6666">
        <w:rPr>
          <w:rFonts w:ascii="Times New Roman" w:eastAsia="Times New Roman" w:hAnsi="Times New Roman" w:cs="Times New Roman"/>
          <w:b/>
          <w:bCs/>
          <w:color w:val="0D0D0D" w:themeColor="text1" w:themeTint="F2"/>
          <w:kern w:val="36"/>
          <w:sz w:val="20"/>
          <w:szCs w:val="20"/>
          <w:lang w:eastAsia="ru-RU"/>
        </w:rPr>
        <w:t>Тема: «</w:t>
      </w:r>
      <w:proofErr w:type="spellStart"/>
      <w:r w:rsidRPr="00FC6666">
        <w:rPr>
          <w:rFonts w:ascii="Times New Roman" w:eastAsia="Times New Roman" w:hAnsi="Times New Roman" w:cs="Times New Roman"/>
          <w:b/>
          <w:bCs/>
          <w:color w:val="0D0D0D" w:themeColor="text1" w:themeTint="F2"/>
          <w:kern w:val="36"/>
          <w:sz w:val="20"/>
          <w:szCs w:val="20"/>
          <w:lang w:eastAsia="ru-RU"/>
        </w:rPr>
        <w:t>Business</w:t>
      </w:r>
      <w:proofErr w:type="spellEnd"/>
      <w:r w:rsidRPr="00FC6666">
        <w:rPr>
          <w:rFonts w:ascii="Times New Roman" w:eastAsia="Times New Roman" w:hAnsi="Times New Roman" w:cs="Times New Roman"/>
          <w:b/>
          <w:bCs/>
          <w:color w:val="0D0D0D" w:themeColor="text1" w:themeTint="F2"/>
          <w:kern w:val="36"/>
          <w:sz w:val="20"/>
          <w:szCs w:val="20"/>
          <w:lang w:eastAsia="ru-RU"/>
        </w:rPr>
        <w:t xml:space="preserve"> </w:t>
      </w:r>
      <w:proofErr w:type="spellStart"/>
      <w:r w:rsidRPr="00FC6666">
        <w:rPr>
          <w:rFonts w:ascii="Times New Roman" w:eastAsia="Times New Roman" w:hAnsi="Times New Roman" w:cs="Times New Roman"/>
          <w:b/>
          <w:bCs/>
          <w:color w:val="0D0D0D" w:themeColor="text1" w:themeTint="F2"/>
          <w:kern w:val="36"/>
          <w:sz w:val="20"/>
          <w:szCs w:val="20"/>
          <w:lang w:eastAsia="ru-RU"/>
        </w:rPr>
        <w:t>etiquette</w:t>
      </w:r>
      <w:proofErr w:type="spellEnd"/>
      <w:r w:rsidRPr="00FC6666">
        <w:rPr>
          <w:rFonts w:ascii="Times New Roman" w:eastAsia="Times New Roman" w:hAnsi="Times New Roman" w:cs="Times New Roman"/>
          <w:b/>
          <w:bCs/>
          <w:color w:val="0D0D0D" w:themeColor="text1" w:themeTint="F2"/>
          <w:kern w:val="36"/>
          <w:sz w:val="20"/>
          <w:szCs w:val="20"/>
          <w:lang w:eastAsia="ru-RU"/>
        </w:rPr>
        <w:t>»</w:t>
      </w:r>
    </w:p>
    <w:p w:rsidR="00FC6666" w:rsidRDefault="00FC6666" w:rsidP="00FC6666">
      <w:pPr>
        <w:pStyle w:val="a6"/>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 xml:space="preserve">Уважаемые студенты! Данный материал рассчитан на 2 урока. </w:t>
      </w:r>
    </w:p>
    <w:p w:rsidR="00FC6666" w:rsidRDefault="00FC6666" w:rsidP="00FC6666">
      <w:pPr>
        <w:pStyle w:val="a6"/>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 xml:space="preserve">Урок № 1. </w:t>
      </w:r>
    </w:p>
    <w:p w:rsidR="00FC6666" w:rsidRDefault="00FC6666" w:rsidP="00FC6666">
      <w:pPr>
        <w:pStyle w:val="a6"/>
        <w:numPr>
          <w:ilvl w:val="0"/>
          <w:numId w:val="14"/>
        </w:num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Внимательно прочитайте статью  «Деловой этикет в Британии».</w:t>
      </w:r>
    </w:p>
    <w:p w:rsidR="00FC6666" w:rsidRDefault="00FC6666" w:rsidP="00FC6666">
      <w:pPr>
        <w:pStyle w:val="a6"/>
        <w:numPr>
          <w:ilvl w:val="0"/>
          <w:numId w:val="14"/>
        </w:num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Познакомьтесь с материалом  Приложение 1(презентация). Он поможет вам вспомнить тему «Модальные глаголы» (найдите эту таблицу в тетради)</w:t>
      </w:r>
    </w:p>
    <w:p w:rsidR="00FC6666" w:rsidRDefault="00FC6666" w:rsidP="00FC6666">
      <w:pPr>
        <w:pStyle w:val="a6"/>
        <w:numPr>
          <w:ilvl w:val="0"/>
          <w:numId w:val="14"/>
        </w:num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Выполните упражнение 1 и упражнение 2 в тетради. Внимательно читайте задание!!!</w:t>
      </w:r>
    </w:p>
    <w:p w:rsidR="00FC6666" w:rsidRDefault="00FC6666" w:rsidP="00FC6666">
      <w:pPr>
        <w:pStyle w:val="a6"/>
        <w:numPr>
          <w:ilvl w:val="0"/>
          <w:numId w:val="14"/>
        </w:num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Дата: до 20.05.20</w:t>
      </w:r>
    </w:p>
    <w:p w:rsidR="00FC6666" w:rsidRDefault="00FC6666" w:rsidP="00FC6666">
      <w:p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 xml:space="preserve">               Урок № 2 (следующий</w:t>
      </w:r>
      <w:proofErr w:type="gramStart"/>
      <w:r>
        <w:rPr>
          <w:rFonts w:ascii="Times New Roman" w:eastAsia="Times New Roman" w:hAnsi="Times New Roman" w:cs="Times New Roman"/>
          <w:b/>
          <w:bCs/>
          <w:color w:val="0D0D0D" w:themeColor="text1" w:themeTint="F2"/>
          <w:kern w:val="36"/>
          <w:sz w:val="20"/>
          <w:szCs w:val="20"/>
          <w:lang w:eastAsia="ru-RU"/>
        </w:rPr>
        <w:t xml:space="preserve"> )</w:t>
      </w:r>
      <w:proofErr w:type="gramEnd"/>
    </w:p>
    <w:p w:rsidR="00003289" w:rsidRDefault="00B20319" w:rsidP="00003289">
      <w:pPr>
        <w:pStyle w:val="a6"/>
        <w:numPr>
          <w:ilvl w:val="0"/>
          <w:numId w:val="16"/>
        </w:num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Выполн</w:t>
      </w:r>
      <w:r w:rsidR="00003289">
        <w:rPr>
          <w:rFonts w:ascii="Times New Roman" w:eastAsia="Times New Roman" w:hAnsi="Times New Roman" w:cs="Times New Roman"/>
          <w:b/>
          <w:bCs/>
          <w:color w:val="0D0D0D" w:themeColor="text1" w:themeTint="F2"/>
          <w:kern w:val="36"/>
          <w:sz w:val="20"/>
          <w:szCs w:val="20"/>
          <w:lang w:eastAsia="ru-RU"/>
        </w:rPr>
        <w:t>ите упражнение 3 и упражнение 4</w:t>
      </w:r>
    </w:p>
    <w:p w:rsidR="001B2993" w:rsidRDefault="001B2993" w:rsidP="00003289">
      <w:pPr>
        <w:pStyle w:val="a6"/>
        <w:numPr>
          <w:ilvl w:val="0"/>
          <w:numId w:val="16"/>
        </w:num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eastAsia="ru-RU"/>
        </w:rPr>
      </w:pPr>
      <w:r>
        <w:rPr>
          <w:rFonts w:ascii="Times New Roman" w:eastAsia="Times New Roman" w:hAnsi="Times New Roman" w:cs="Times New Roman"/>
          <w:b/>
          <w:bCs/>
          <w:color w:val="0D0D0D" w:themeColor="text1" w:themeTint="F2"/>
          <w:kern w:val="36"/>
          <w:sz w:val="20"/>
          <w:szCs w:val="20"/>
          <w:lang w:eastAsia="ru-RU"/>
        </w:rPr>
        <w:t>Дата 21.05.20</w:t>
      </w:r>
      <w:bookmarkStart w:id="0" w:name="_GoBack"/>
      <w:bookmarkEnd w:id="0"/>
    </w:p>
    <w:p w:rsidR="00003289" w:rsidRPr="00003289" w:rsidRDefault="00003289" w:rsidP="00003289">
      <w:pPr>
        <w:shd w:val="clear" w:color="auto" w:fill="FFFFFF"/>
        <w:spacing w:after="0" w:line="240" w:lineRule="auto"/>
        <w:outlineLvl w:val="0"/>
        <w:rPr>
          <w:rFonts w:ascii="Times New Roman" w:eastAsia="Times New Roman" w:hAnsi="Times New Roman" w:cs="Times New Roman"/>
          <w:b/>
          <w:bCs/>
          <w:color w:val="0D0D0D" w:themeColor="text1" w:themeTint="F2"/>
          <w:kern w:val="36"/>
          <w:sz w:val="20"/>
          <w:szCs w:val="20"/>
          <w:lang w:val="en-US" w:eastAsia="ru-RU"/>
        </w:rPr>
      </w:pPr>
      <w:r>
        <w:rPr>
          <w:rFonts w:ascii="Times New Roman" w:eastAsia="Times New Roman" w:hAnsi="Times New Roman" w:cs="Times New Roman"/>
          <w:b/>
          <w:bCs/>
          <w:color w:val="0D0D0D" w:themeColor="text1" w:themeTint="F2"/>
          <w:kern w:val="36"/>
          <w:sz w:val="20"/>
          <w:szCs w:val="20"/>
          <w:lang w:eastAsia="ru-RU"/>
        </w:rPr>
        <w:t>Ответы</w:t>
      </w:r>
      <w:r w:rsidRPr="00003289">
        <w:rPr>
          <w:rFonts w:ascii="Times New Roman" w:eastAsia="Times New Roman" w:hAnsi="Times New Roman" w:cs="Times New Roman"/>
          <w:b/>
          <w:bCs/>
          <w:color w:val="0D0D0D" w:themeColor="text1" w:themeTint="F2"/>
          <w:kern w:val="36"/>
          <w:sz w:val="20"/>
          <w:szCs w:val="20"/>
          <w:lang w:val="en-US" w:eastAsia="ru-RU"/>
        </w:rPr>
        <w:t xml:space="preserve"> </w:t>
      </w:r>
      <w:r>
        <w:rPr>
          <w:rFonts w:ascii="Times New Roman" w:eastAsia="Times New Roman" w:hAnsi="Times New Roman" w:cs="Times New Roman"/>
          <w:b/>
          <w:bCs/>
          <w:color w:val="0D0D0D" w:themeColor="text1" w:themeTint="F2"/>
          <w:kern w:val="36"/>
          <w:sz w:val="20"/>
          <w:szCs w:val="20"/>
          <w:lang w:eastAsia="ru-RU"/>
        </w:rPr>
        <w:t>отправляйте</w:t>
      </w:r>
      <w:r w:rsidRPr="00003289">
        <w:rPr>
          <w:rFonts w:ascii="Times New Roman" w:eastAsia="Times New Roman" w:hAnsi="Times New Roman" w:cs="Times New Roman"/>
          <w:b/>
          <w:bCs/>
          <w:color w:val="0D0D0D" w:themeColor="text1" w:themeTint="F2"/>
          <w:kern w:val="36"/>
          <w:sz w:val="20"/>
          <w:szCs w:val="20"/>
          <w:lang w:val="en-US" w:eastAsia="ru-RU"/>
        </w:rPr>
        <w:t xml:space="preserve">: </w:t>
      </w:r>
      <w:hyperlink r:id="rId6" w:history="1">
        <w:r w:rsidRPr="008E33D7">
          <w:rPr>
            <w:rStyle w:val="a7"/>
            <w:rFonts w:ascii="Times New Roman" w:eastAsia="Times New Roman" w:hAnsi="Times New Roman" w:cs="Times New Roman"/>
            <w:b/>
            <w:bCs/>
            <w:color w:val="0D0DFF" w:themeColor="hyperlink" w:themeTint="F2"/>
            <w:kern w:val="36"/>
            <w:sz w:val="20"/>
            <w:szCs w:val="20"/>
            <w:lang w:val="en-US" w:eastAsia="ru-RU"/>
          </w:rPr>
          <w:t>yulya.bipert@yandex.ru</w:t>
        </w:r>
      </w:hyperlink>
      <w:r w:rsidRPr="00003289">
        <w:rPr>
          <w:rFonts w:ascii="Times New Roman" w:eastAsia="Times New Roman" w:hAnsi="Times New Roman" w:cs="Times New Roman"/>
          <w:b/>
          <w:bCs/>
          <w:color w:val="0D0D0D" w:themeColor="text1" w:themeTint="F2"/>
          <w:kern w:val="36"/>
          <w:sz w:val="20"/>
          <w:szCs w:val="20"/>
          <w:lang w:val="en-US" w:eastAsia="ru-RU"/>
        </w:rPr>
        <w:t xml:space="preserve">  , Viber, WhatsApp, Telegram, VK</w:t>
      </w:r>
    </w:p>
    <w:p w:rsidR="00FC6666" w:rsidRPr="00003289" w:rsidRDefault="00FC6666" w:rsidP="00FC6666">
      <w:pPr>
        <w:shd w:val="clear" w:color="auto" w:fill="FFFFFF"/>
        <w:spacing w:after="0" w:line="240" w:lineRule="auto"/>
        <w:jc w:val="center"/>
        <w:outlineLvl w:val="0"/>
        <w:rPr>
          <w:rFonts w:ascii="Times New Roman" w:eastAsia="Times New Roman" w:hAnsi="Times New Roman" w:cs="Times New Roman"/>
          <w:b/>
          <w:bCs/>
          <w:color w:val="0D0D0D" w:themeColor="text1" w:themeTint="F2"/>
          <w:kern w:val="36"/>
          <w:sz w:val="20"/>
          <w:szCs w:val="20"/>
          <w:lang w:val="en-US" w:eastAsia="ru-RU"/>
        </w:rPr>
      </w:pPr>
    </w:p>
    <w:p w:rsidR="00BF4AD0" w:rsidRPr="00BF4AD0" w:rsidRDefault="00BF4AD0" w:rsidP="00BF4AD0">
      <w:pPr>
        <w:shd w:val="clear" w:color="auto" w:fill="FFFFFF"/>
        <w:spacing w:after="0" w:line="240" w:lineRule="auto"/>
        <w:jc w:val="center"/>
        <w:outlineLvl w:val="0"/>
        <w:rPr>
          <w:rFonts w:ascii="Times New Roman" w:eastAsia="Times New Roman" w:hAnsi="Times New Roman" w:cs="Times New Roman"/>
          <w:b/>
          <w:bCs/>
          <w:color w:val="333333"/>
          <w:kern w:val="36"/>
          <w:sz w:val="20"/>
          <w:szCs w:val="20"/>
          <w:lang w:eastAsia="ru-RU"/>
        </w:rPr>
      </w:pPr>
      <w:r w:rsidRPr="00BF4AD0">
        <w:rPr>
          <w:rFonts w:ascii="Times New Roman" w:eastAsia="Times New Roman" w:hAnsi="Times New Roman" w:cs="Times New Roman"/>
          <w:b/>
          <w:bCs/>
          <w:color w:val="FF0000"/>
          <w:kern w:val="36"/>
          <w:sz w:val="20"/>
          <w:szCs w:val="20"/>
          <w:lang w:eastAsia="ru-RU"/>
        </w:rPr>
        <w:t>Полезно знать!</w:t>
      </w:r>
      <w:r>
        <w:rPr>
          <w:rFonts w:ascii="Times New Roman" w:eastAsia="Times New Roman" w:hAnsi="Times New Roman" w:cs="Times New Roman"/>
          <w:b/>
          <w:bCs/>
          <w:color w:val="FF0000"/>
          <w:kern w:val="36"/>
          <w:sz w:val="20"/>
          <w:szCs w:val="20"/>
          <w:lang w:eastAsia="ru-RU"/>
        </w:rPr>
        <w:t xml:space="preserve"> </w:t>
      </w:r>
      <w:r w:rsidRPr="00BF4AD0">
        <w:rPr>
          <w:rFonts w:ascii="Times New Roman" w:eastAsia="Times New Roman" w:hAnsi="Times New Roman" w:cs="Times New Roman"/>
          <w:b/>
          <w:bCs/>
          <w:color w:val="333333"/>
          <w:kern w:val="36"/>
          <w:sz w:val="20"/>
          <w:szCs w:val="20"/>
          <w:lang w:eastAsia="ru-RU"/>
        </w:rPr>
        <w:t>Деловой этикет в Британии</w:t>
      </w:r>
    </w:p>
    <w:p w:rsidR="00BF4AD0" w:rsidRDefault="00BF4AD0" w:rsidP="00BF4AD0">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b/>
          <w:bCs/>
          <w:color w:val="333333"/>
          <w:sz w:val="20"/>
          <w:szCs w:val="20"/>
          <w:lang w:eastAsia="ru-RU"/>
        </w:rPr>
        <w:t>Англичане: кто они?</w:t>
      </w:r>
    </w:p>
    <w:p w:rsidR="00BF4AD0" w:rsidRDefault="00BF4AD0" w:rsidP="00BF4AD0">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color w:val="333333"/>
          <w:sz w:val="20"/>
          <w:szCs w:val="20"/>
          <w:lang w:eastAsia="ru-RU"/>
        </w:rPr>
        <w:t>Как известно, Соединенное Королевство (The United Kingdom) состоит из четырех стран: Англии, Шотландии, Уэльса и Северной Ирландии. Это важно не только с точки зрения географии; нужно помнить о сильнейшем чувстве национальной гордости, присущем каждому из этих народов.</w:t>
      </w:r>
      <w:r>
        <w:rPr>
          <w:rFonts w:ascii="Times New Roman" w:eastAsia="Times New Roman" w:hAnsi="Times New Roman" w:cs="Times New Roman"/>
          <w:b/>
          <w:bCs/>
          <w:color w:val="333333"/>
          <w:sz w:val="20"/>
          <w:szCs w:val="20"/>
          <w:lang w:eastAsia="ru-RU"/>
        </w:rPr>
        <w:t xml:space="preserve"> </w:t>
      </w:r>
      <w:r w:rsidRPr="00BF4AD0">
        <w:rPr>
          <w:rFonts w:ascii="Times New Roman" w:eastAsia="Times New Roman" w:hAnsi="Times New Roman" w:cs="Times New Roman"/>
          <w:color w:val="333333"/>
          <w:sz w:val="20"/>
          <w:szCs w:val="20"/>
          <w:lang w:eastAsia="ru-RU"/>
        </w:rPr>
        <w:t xml:space="preserve">Слова </w:t>
      </w:r>
      <w:proofErr w:type="spellStart"/>
      <w:r w:rsidRPr="00BF4AD0">
        <w:rPr>
          <w:rFonts w:ascii="Times New Roman" w:eastAsia="Times New Roman" w:hAnsi="Times New Roman" w:cs="Times New Roman"/>
          <w:color w:val="333333"/>
          <w:sz w:val="20"/>
          <w:szCs w:val="20"/>
          <w:lang w:eastAsia="ru-RU"/>
        </w:rPr>
        <w:t>English</w:t>
      </w:r>
      <w:proofErr w:type="spellEnd"/>
      <w:r w:rsidRPr="00BF4AD0">
        <w:rPr>
          <w:rFonts w:ascii="Times New Roman" w:eastAsia="Times New Roman" w:hAnsi="Times New Roman" w:cs="Times New Roman"/>
          <w:color w:val="333333"/>
          <w:sz w:val="20"/>
          <w:szCs w:val="20"/>
          <w:lang w:eastAsia="ru-RU"/>
        </w:rPr>
        <w:t xml:space="preserve"> и </w:t>
      </w:r>
      <w:proofErr w:type="spellStart"/>
      <w:r w:rsidRPr="00BF4AD0">
        <w:rPr>
          <w:rFonts w:ascii="Times New Roman" w:eastAsia="Times New Roman" w:hAnsi="Times New Roman" w:cs="Times New Roman"/>
          <w:color w:val="333333"/>
          <w:sz w:val="20"/>
          <w:szCs w:val="20"/>
          <w:lang w:eastAsia="ru-RU"/>
        </w:rPr>
        <w:t>British</w:t>
      </w:r>
      <w:proofErr w:type="spellEnd"/>
      <w:r w:rsidRPr="00BF4AD0">
        <w:rPr>
          <w:rFonts w:ascii="Times New Roman" w:eastAsia="Times New Roman" w:hAnsi="Times New Roman" w:cs="Times New Roman"/>
          <w:color w:val="333333"/>
          <w:sz w:val="20"/>
          <w:szCs w:val="20"/>
          <w:lang w:eastAsia="ru-RU"/>
        </w:rPr>
        <w:t xml:space="preserve"> означают совершенно разные вещи. Жителя Шотландии, Уэльса, Северной Ирландии можно назвать британцем (хотя многие из них этого не любят), но ни в коем случае не англичанином.</w:t>
      </w:r>
      <w:r>
        <w:rPr>
          <w:rFonts w:ascii="Times New Roman" w:eastAsia="Times New Roman" w:hAnsi="Times New Roman" w:cs="Times New Roman"/>
          <w:b/>
          <w:bCs/>
          <w:color w:val="333333"/>
          <w:sz w:val="20"/>
          <w:szCs w:val="20"/>
          <w:lang w:eastAsia="ru-RU"/>
        </w:rPr>
        <w:t xml:space="preserve"> </w:t>
      </w:r>
      <w:r w:rsidRPr="00BF4AD0">
        <w:rPr>
          <w:rFonts w:ascii="Times New Roman" w:eastAsia="Times New Roman" w:hAnsi="Times New Roman" w:cs="Times New Roman"/>
          <w:color w:val="333333"/>
          <w:sz w:val="20"/>
          <w:szCs w:val="20"/>
          <w:lang w:eastAsia="ru-RU"/>
        </w:rPr>
        <w:t>Англичанин – это только житель Англии. Жителей Шотландии называют шотландцами (</w:t>
      </w:r>
      <w:proofErr w:type="spellStart"/>
      <w:r w:rsidRPr="00BF4AD0">
        <w:rPr>
          <w:rFonts w:ascii="Times New Roman" w:eastAsia="Times New Roman" w:hAnsi="Times New Roman" w:cs="Times New Roman"/>
          <w:color w:val="333333"/>
          <w:sz w:val="20"/>
          <w:szCs w:val="20"/>
          <w:lang w:eastAsia="ru-RU"/>
        </w:rPr>
        <w:t>Scots</w:t>
      </w:r>
      <w:proofErr w:type="spellEnd"/>
      <w:r w:rsidRPr="00BF4AD0">
        <w:rPr>
          <w:rFonts w:ascii="Times New Roman" w:eastAsia="Times New Roman" w:hAnsi="Times New Roman" w:cs="Times New Roman"/>
          <w:color w:val="333333"/>
          <w:sz w:val="20"/>
          <w:szCs w:val="20"/>
          <w:lang w:eastAsia="ru-RU"/>
        </w:rPr>
        <w:t>), Уэльса – валлийцами (</w:t>
      </w:r>
      <w:proofErr w:type="spellStart"/>
      <w:r w:rsidRPr="00BF4AD0">
        <w:rPr>
          <w:rFonts w:ascii="Times New Roman" w:eastAsia="Times New Roman" w:hAnsi="Times New Roman" w:cs="Times New Roman"/>
          <w:color w:val="333333"/>
          <w:sz w:val="20"/>
          <w:szCs w:val="20"/>
          <w:lang w:eastAsia="ru-RU"/>
        </w:rPr>
        <w:t>Welsh</w:t>
      </w:r>
      <w:proofErr w:type="spellEnd"/>
      <w:r w:rsidRPr="00BF4AD0">
        <w:rPr>
          <w:rFonts w:ascii="Times New Roman" w:eastAsia="Times New Roman" w:hAnsi="Times New Roman" w:cs="Times New Roman"/>
          <w:color w:val="333333"/>
          <w:sz w:val="20"/>
          <w:szCs w:val="20"/>
          <w:lang w:eastAsia="ru-RU"/>
        </w:rPr>
        <w:t>), а Северной Ирландии – ирландцами (</w:t>
      </w:r>
      <w:proofErr w:type="spellStart"/>
      <w:r w:rsidRPr="00BF4AD0">
        <w:rPr>
          <w:rFonts w:ascii="Times New Roman" w:eastAsia="Times New Roman" w:hAnsi="Times New Roman" w:cs="Times New Roman"/>
          <w:color w:val="333333"/>
          <w:sz w:val="20"/>
          <w:szCs w:val="20"/>
          <w:lang w:eastAsia="ru-RU"/>
        </w:rPr>
        <w:t>Irish</w:t>
      </w:r>
      <w:proofErr w:type="spellEnd"/>
      <w:r w:rsidRPr="00BF4AD0">
        <w:rPr>
          <w:rFonts w:ascii="Times New Roman" w:eastAsia="Times New Roman" w:hAnsi="Times New Roman" w:cs="Times New Roman"/>
          <w:color w:val="333333"/>
          <w:sz w:val="20"/>
          <w:szCs w:val="20"/>
          <w:lang w:eastAsia="ru-RU"/>
        </w:rPr>
        <w:t>). Ни в коем случае не называйте шотландца, валлийца или ирландца англичанином.</w:t>
      </w:r>
    </w:p>
    <w:p w:rsidR="000A234E"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color w:val="333333"/>
          <w:sz w:val="20"/>
          <w:szCs w:val="20"/>
          <w:lang w:eastAsia="ru-RU"/>
        </w:rPr>
        <w:t>В свою очередь, хотя Соединенное Королевство является частью Европейского союза, британцы не любят, когда их называют европейцами. Это важно при обсуждении проблем, касающихся Европейского Союза.</w:t>
      </w:r>
    </w:p>
    <w:p w:rsidR="000A234E"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color w:val="333333"/>
          <w:sz w:val="20"/>
          <w:szCs w:val="20"/>
          <w:lang w:eastAsia="ru-RU"/>
        </w:rPr>
        <w:t>Стоит также помнить, что Северная Ирландия граничит с республикой Ирландия – это разные страны. Северная Ирландия является частью Соединенного Королевства, Ирландия – нет. Будет ошибкой и чуть ли не оскорблением назвать жителя Ирландии британцем.</w:t>
      </w:r>
    </w:p>
    <w:p w:rsidR="000A234E"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b/>
          <w:bCs/>
          <w:i/>
          <w:color w:val="333333"/>
          <w:sz w:val="20"/>
          <w:szCs w:val="20"/>
          <w:lang w:eastAsia="ru-RU"/>
        </w:rPr>
        <w:t>Какие они?</w:t>
      </w:r>
    </w:p>
    <w:p w:rsidR="000A234E"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color w:val="333333"/>
          <w:sz w:val="20"/>
          <w:szCs w:val="20"/>
          <w:lang w:eastAsia="ru-RU"/>
        </w:rPr>
        <w:t>Каждая из стран, составляющих Соединенное Королевство, имеет собственную историю, культуру и язык предков. Сепаратистские настроения в них достаточно сильны, поэтому будьте деликатны при обсуждении этих вопросов и не поднимайте эту тему первыми.</w:t>
      </w:r>
    </w:p>
    <w:p w:rsidR="000A234E"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color w:val="333333"/>
          <w:sz w:val="20"/>
          <w:szCs w:val="20"/>
          <w:lang w:eastAsia="ru-RU"/>
        </w:rPr>
        <w:t xml:space="preserve">Британцы достаточно сдержаны в поведении, особенно по сравнению с представителями США или южных стран Европы. Как правильно, они обходятся без бурной жестикуляции и преувеличенных эмоций. Они не терпят фамильярности, поэтому не спешите класть руку на плечо или </w:t>
      </w:r>
      <w:proofErr w:type="spellStart"/>
      <w:r w:rsidRPr="00BF4AD0">
        <w:rPr>
          <w:rFonts w:ascii="Times New Roman" w:eastAsia="Times New Roman" w:hAnsi="Times New Roman" w:cs="Times New Roman"/>
          <w:color w:val="333333"/>
          <w:sz w:val="20"/>
          <w:szCs w:val="20"/>
          <w:lang w:eastAsia="ru-RU"/>
        </w:rPr>
        <w:t>приобнимать</w:t>
      </w:r>
      <w:proofErr w:type="spellEnd"/>
      <w:r w:rsidRPr="00BF4AD0">
        <w:rPr>
          <w:rFonts w:ascii="Times New Roman" w:eastAsia="Times New Roman" w:hAnsi="Times New Roman" w:cs="Times New Roman"/>
          <w:color w:val="333333"/>
          <w:sz w:val="20"/>
          <w:szCs w:val="20"/>
          <w:lang w:eastAsia="ru-RU"/>
        </w:rPr>
        <w:t xml:space="preserve"> за талию новых знакомых.</w:t>
      </w:r>
    </w:p>
    <w:p w:rsidR="000A234E" w:rsidRDefault="001B2993"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hyperlink r:id="rId7" w:history="1">
        <w:r w:rsidR="00BF4AD0" w:rsidRPr="00BF4AD0">
          <w:rPr>
            <w:rFonts w:ascii="Times New Roman" w:eastAsia="Times New Roman" w:hAnsi="Times New Roman" w:cs="Times New Roman"/>
            <w:color w:val="0000FF"/>
            <w:sz w:val="20"/>
            <w:szCs w:val="20"/>
            <w:u w:val="single"/>
            <w:lang w:eastAsia="ru-RU"/>
          </w:rPr>
          <w:t>Британцы гостеприимны</w:t>
        </w:r>
      </w:hyperlink>
      <w:r w:rsidR="00BF4AD0" w:rsidRPr="00BF4AD0">
        <w:rPr>
          <w:rFonts w:ascii="Times New Roman" w:eastAsia="Times New Roman" w:hAnsi="Times New Roman" w:cs="Times New Roman"/>
          <w:color w:val="333333"/>
          <w:sz w:val="20"/>
          <w:szCs w:val="20"/>
          <w:lang w:eastAsia="ru-RU"/>
        </w:rPr>
        <w:t> и часто приглашают друзей и деловых партнеров к себе домой, но не любят лишних расспросов. Личная жизнь должна оставаться личной.</w:t>
      </w:r>
    </w:p>
    <w:p w:rsidR="000A234E"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color w:val="333333"/>
          <w:sz w:val="20"/>
          <w:szCs w:val="20"/>
          <w:lang w:eastAsia="ru-RU"/>
        </w:rPr>
        <w:t>Поначалу британцы могут показаться холодными или безразличными, но на самом деле они весьма радушны и готовы помочь иностранцу. Деловые и дружеские отношения они устанавливают медленно, но если это произойдет, такие отношения будут стабильны и могут длиться годами.</w:t>
      </w:r>
    </w:p>
    <w:p w:rsidR="00BF4AD0" w:rsidRPr="00BF4AD0" w:rsidRDefault="00BF4AD0" w:rsidP="000A234E">
      <w:pPr>
        <w:shd w:val="clear" w:color="auto" w:fill="FFFFFF"/>
        <w:spacing w:after="0" w:line="240" w:lineRule="auto"/>
        <w:outlineLvl w:val="1"/>
        <w:rPr>
          <w:rFonts w:ascii="Times New Roman" w:eastAsia="Times New Roman" w:hAnsi="Times New Roman" w:cs="Times New Roman"/>
          <w:b/>
          <w:bCs/>
          <w:color w:val="333333"/>
          <w:sz w:val="20"/>
          <w:szCs w:val="20"/>
          <w:lang w:eastAsia="ru-RU"/>
        </w:rPr>
      </w:pPr>
      <w:r w:rsidRPr="00BF4AD0">
        <w:rPr>
          <w:rFonts w:ascii="Times New Roman" w:eastAsia="Times New Roman" w:hAnsi="Times New Roman" w:cs="Times New Roman"/>
          <w:b/>
          <w:bCs/>
          <w:color w:val="333333"/>
          <w:sz w:val="20"/>
          <w:szCs w:val="20"/>
          <w:lang w:eastAsia="ru-RU"/>
        </w:rPr>
        <w:t>Знакомство и приветствия</w:t>
      </w:r>
    </w:p>
    <w:p w:rsidR="00BF4AD0" w:rsidRPr="00BF4AD0" w:rsidRDefault="00BF4AD0" w:rsidP="00BF4AD0">
      <w:pPr>
        <w:numPr>
          <w:ilvl w:val="0"/>
          <w:numId w:val="1"/>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Рукопожатие – общепринятая </w:t>
      </w:r>
      <w:hyperlink r:id="rId8" w:history="1">
        <w:r w:rsidRPr="00BF4AD0">
          <w:rPr>
            <w:rFonts w:ascii="Times New Roman" w:eastAsia="Times New Roman" w:hAnsi="Times New Roman" w:cs="Times New Roman"/>
            <w:color w:val="0000FF"/>
            <w:sz w:val="20"/>
            <w:szCs w:val="20"/>
            <w:u w:val="single"/>
            <w:lang w:eastAsia="ru-RU"/>
          </w:rPr>
          <w:t>форма приветствия</w:t>
        </w:r>
      </w:hyperlink>
      <w:r w:rsidRPr="00BF4AD0">
        <w:rPr>
          <w:rFonts w:ascii="Times New Roman" w:eastAsia="Times New Roman" w:hAnsi="Times New Roman" w:cs="Times New Roman"/>
          <w:color w:val="333333"/>
          <w:sz w:val="20"/>
          <w:szCs w:val="20"/>
          <w:lang w:eastAsia="ru-RU"/>
        </w:rPr>
        <w:t>. Пожмите руки всем присутствующим – и мужчинам, и женщинам. При прощании снова обменяйтесь рукопожатиями.</w:t>
      </w:r>
    </w:p>
    <w:p w:rsidR="00BF4AD0" w:rsidRPr="00BF4AD0" w:rsidRDefault="00BF4AD0" w:rsidP="00BF4AD0">
      <w:pPr>
        <w:numPr>
          <w:ilvl w:val="0"/>
          <w:numId w:val="1"/>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Избегайте длительного и пристального взгляда в глаза, это считается невежливым. Однако избегать зрительного контакта тоже не стоит.</w:t>
      </w:r>
    </w:p>
    <w:p w:rsidR="00BF4AD0" w:rsidRPr="00BF4AD0" w:rsidRDefault="00BF4AD0" w:rsidP="00BF4AD0">
      <w:pPr>
        <w:numPr>
          <w:ilvl w:val="0"/>
          <w:numId w:val="1"/>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 xml:space="preserve">На деловых встречах принято придерживаться определенного протокола; это касается и знакомств. </w:t>
      </w:r>
      <w:proofErr w:type="gramStart"/>
      <w:r w:rsidRPr="00BF4AD0">
        <w:rPr>
          <w:rFonts w:ascii="Times New Roman" w:eastAsia="Times New Roman" w:hAnsi="Times New Roman" w:cs="Times New Roman"/>
          <w:color w:val="333333"/>
          <w:sz w:val="20"/>
          <w:szCs w:val="20"/>
          <w:lang w:eastAsia="ru-RU"/>
        </w:rPr>
        <w:t>Представляйте человека младшего возраста – старшему, занимающего более низкую должность – обладателю высокой.</w:t>
      </w:r>
      <w:proofErr w:type="gramEnd"/>
      <w:r w:rsidRPr="00BF4AD0">
        <w:rPr>
          <w:rFonts w:ascii="Times New Roman" w:eastAsia="Times New Roman" w:hAnsi="Times New Roman" w:cs="Times New Roman"/>
          <w:color w:val="333333"/>
          <w:sz w:val="20"/>
          <w:szCs w:val="20"/>
          <w:lang w:eastAsia="ru-RU"/>
        </w:rPr>
        <w:t xml:space="preserve"> Если два человека имеют одинаковый возраст и статус, представляйте того, кого лучше знаете.</w:t>
      </w:r>
    </w:p>
    <w:p w:rsidR="00BF4AD0" w:rsidRPr="00BF4AD0" w:rsidRDefault="00BF4AD0" w:rsidP="00BF4AD0">
      <w:pPr>
        <w:numPr>
          <w:ilvl w:val="0"/>
          <w:numId w:val="1"/>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Обращаясь к человеку, используйте фамилию и обращение (</w:t>
      </w:r>
      <w:proofErr w:type="spellStart"/>
      <w:r w:rsidRPr="00BF4AD0">
        <w:rPr>
          <w:rFonts w:ascii="Times New Roman" w:eastAsia="Times New Roman" w:hAnsi="Times New Roman" w:cs="Times New Roman"/>
          <w:color w:val="333333"/>
          <w:sz w:val="20"/>
          <w:szCs w:val="20"/>
          <w:lang w:eastAsia="ru-RU"/>
        </w:rPr>
        <w:t>Mr</w:t>
      </w:r>
      <w:proofErr w:type="spellEnd"/>
      <w:r w:rsidRPr="00BF4AD0">
        <w:rPr>
          <w:rFonts w:ascii="Times New Roman" w:eastAsia="Times New Roman" w:hAnsi="Times New Roman" w:cs="Times New Roman"/>
          <w:color w:val="333333"/>
          <w:sz w:val="20"/>
          <w:szCs w:val="20"/>
          <w:lang w:eastAsia="ru-RU"/>
        </w:rPr>
        <w:t xml:space="preserve">, </w:t>
      </w:r>
      <w:proofErr w:type="spellStart"/>
      <w:r w:rsidRPr="00BF4AD0">
        <w:rPr>
          <w:rFonts w:ascii="Times New Roman" w:eastAsia="Times New Roman" w:hAnsi="Times New Roman" w:cs="Times New Roman"/>
          <w:color w:val="333333"/>
          <w:sz w:val="20"/>
          <w:szCs w:val="20"/>
          <w:lang w:eastAsia="ru-RU"/>
        </w:rPr>
        <w:t>Mrs</w:t>
      </w:r>
      <w:proofErr w:type="spellEnd"/>
      <w:r w:rsidRPr="00BF4AD0">
        <w:rPr>
          <w:rFonts w:ascii="Times New Roman" w:eastAsia="Times New Roman" w:hAnsi="Times New Roman" w:cs="Times New Roman"/>
          <w:color w:val="333333"/>
          <w:sz w:val="20"/>
          <w:szCs w:val="20"/>
          <w:lang w:eastAsia="ru-RU"/>
        </w:rPr>
        <w:t>/</w:t>
      </w:r>
      <w:proofErr w:type="spellStart"/>
      <w:r w:rsidRPr="00BF4AD0">
        <w:rPr>
          <w:rFonts w:ascii="Times New Roman" w:eastAsia="Times New Roman" w:hAnsi="Times New Roman" w:cs="Times New Roman"/>
          <w:color w:val="333333"/>
          <w:sz w:val="20"/>
          <w:szCs w:val="20"/>
          <w:lang w:eastAsia="ru-RU"/>
        </w:rPr>
        <w:t>Miss</w:t>
      </w:r>
      <w:proofErr w:type="spellEnd"/>
      <w:r w:rsidRPr="00BF4AD0">
        <w:rPr>
          <w:rFonts w:ascii="Times New Roman" w:eastAsia="Times New Roman" w:hAnsi="Times New Roman" w:cs="Times New Roman"/>
          <w:color w:val="333333"/>
          <w:sz w:val="20"/>
          <w:szCs w:val="20"/>
          <w:lang w:eastAsia="ru-RU"/>
        </w:rPr>
        <w:t>/</w:t>
      </w:r>
      <w:proofErr w:type="spellStart"/>
      <w:r w:rsidRPr="00BF4AD0">
        <w:rPr>
          <w:rFonts w:ascii="Times New Roman" w:eastAsia="Times New Roman" w:hAnsi="Times New Roman" w:cs="Times New Roman"/>
          <w:color w:val="333333"/>
          <w:sz w:val="20"/>
          <w:szCs w:val="20"/>
          <w:lang w:eastAsia="ru-RU"/>
        </w:rPr>
        <w:t>Ms</w:t>
      </w:r>
      <w:proofErr w:type="spellEnd"/>
      <w:r w:rsidRPr="00BF4AD0">
        <w:rPr>
          <w:rFonts w:ascii="Times New Roman" w:eastAsia="Times New Roman" w:hAnsi="Times New Roman" w:cs="Times New Roman"/>
          <w:color w:val="333333"/>
          <w:sz w:val="20"/>
          <w:szCs w:val="20"/>
          <w:lang w:eastAsia="ru-RU"/>
        </w:rPr>
        <w:t>), пока хозяева встречи не предложат перейти на имена (что равнозначно переходу на «ты» в русском).</w:t>
      </w:r>
    </w:p>
    <w:p w:rsidR="00BF4AD0" w:rsidRDefault="00BF4AD0" w:rsidP="00BF4AD0">
      <w:pPr>
        <w:numPr>
          <w:ilvl w:val="0"/>
          <w:numId w:val="1"/>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Обмен визитками обычно происходит сразу после представления.</w:t>
      </w:r>
    </w:p>
    <w:p w:rsidR="00BF4AD0" w:rsidRPr="00BF4AD0" w:rsidRDefault="00BF4AD0" w:rsidP="00BF4AD0">
      <w:p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b/>
          <w:bCs/>
          <w:color w:val="333333"/>
          <w:sz w:val="20"/>
          <w:szCs w:val="20"/>
          <w:lang w:eastAsia="ru-RU"/>
        </w:rPr>
        <w:t>Жесты и язык тела</w:t>
      </w:r>
    </w:p>
    <w:p w:rsidR="00BF4AD0" w:rsidRPr="00BF4AD0" w:rsidRDefault="00BF4AD0" w:rsidP="00BF4AD0">
      <w:pPr>
        <w:numPr>
          <w:ilvl w:val="0"/>
          <w:numId w:val="2"/>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Британцы не любят хлопать друг друга по спине, касаться или демонстрировать привязанность на публике.</w:t>
      </w:r>
    </w:p>
    <w:p w:rsidR="00BF4AD0" w:rsidRPr="00BF4AD0" w:rsidRDefault="00BF4AD0" w:rsidP="00BF4AD0">
      <w:pPr>
        <w:numPr>
          <w:ilvl w:val="0"/>
          <w:numId w:val="2"/>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Объятия и поцелуи уместны только в компании членов семьи или близких друзей.</w:t>
      </w:r>
    </w:p>
    <w:p w:rsidR="00BF4AD0" w:rsidRDefault="00BF4AD0" w:rsidP="00BF4AD0">
      <w:pPr>
        <w:numPr>
          <w:ilvl w:val="0"/>
          <w:numId w:val="2"/>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lastRenderedPageBreak/>
        <w:t>Британцы ценят личное пространство. Не стойте слишком близко к человеку при разговоре.</w:t>
      </w:r>
    </w:p>
    <w:p w:rsidR="00BF4AD0" w:rsidRPr="00BF4AD0" w:rsidRDefault="00BF4AD0" w:rsidP="00BF4AD0">
      <w:p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b/>
          <w:bCs/>
          <w:color w:val="333333"/>
          <w:sz w:val="20"/>
          <w:szCs w:val="20"/>
          <w:lang w:eastAsia="ru-RU"/>
        </w:rPr>
        <w:t>Корпоративная культура</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В Великобритании очень ценят пунктуальность. Всегда приходите вовремя. Позвоните и извинитесь, если опоздания не избежать.</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После короткого обмена любезностями британцы обычно быстро переходят к сути дела.</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Деловые встречи планируются далеко заранее.</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Встречи, как правило, имеют конкретную цель: принятие решения, разработка плана, заключение контракта.</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Презентации должны быть детальны, но сдержаны в формулировках. Не злоупотребляйте красочными выражениями.</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Будьте готовы подкрепить свои слова цифрами и фактами. Британцы предпочитают опираться на логику, а не эмоции при принятии решений.</w:t>
      </w:r>
    </w:p>
    <w:p w:rsidR="00BF4AD0" w:rsidRP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Британцы не любят быстрых сделок, переговоры могут занять значительное время.</w:t>
      </w:r>
    </w:p>
    <w:p w:rsidR="00BF4AD0" w:rsidRDefault="00BF4AD0" w:rsidP="00BF4AD0">
      <w:pPr>
        <w:numPr>
          <w:ilvl w:val="0"/>
          <w:numId w:val="3"/>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После встречи </w:t>
      </w:r>
      <w:hyperlink r:id="rId9" w:history="1">
        <w:r w:rsidRPr="00BF4AD0">
          <w:rPr>
            <w:rFonts w:ascii="Times New Roman" w:eastAsia="Times New Roman" w:hAnsi="Times New Roman" w:cs="Times New Roman"/>
            <w:color w:val="0000FF"/>
            <w:sz w:val="20"/>
            <w:szCs w:val="20"/>
            <w:lang w:eastAsia="ru-RU"/>
          </w:rPr>
          <w:t>отправьте письмо</w:t>
        </w:r>
      </w:hyperlink>
      <w:r w:rsidRPr="00BF4AD0">
        <w:rPr>
          <w:rFonts w:ascii="Times New Roman" w:eastAsia="Times New Roman" w:hAnsi="Times New Roman" w:cs="Times New Roman"/>
          <w:color w:val="333333"/>
          <w:sz w:val="20"/>
          <w:szCs w:val="20"/>
          <w:lang w:eastAsia="ru-RU"/>
        </w:rPr>
        <w:t>, подводящее итог принятым решениям и описывающее следующие шаги.</w:t>
      </w:r>
    </w:p>
    <w:p w:rsidR="00BF4AD0" w:rsidRPr="00BF4AD0" w:rsidRDefault="00BF4AD0" w:rsidP="00BF4AD0">
      <w:p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b/>
          <w:bCs/>
          <w:color w:val="333333"/>
          <w:sz w:val="20"/>
          <w:szCs w:val="20"/>
          <w:lang w:eastAsia="ru-RU"/>
        </w:rPr>
        <w:t>Обед и развлечения</w:t>
      </w:r>
    </w:p>
    <w:p w:rsidR="00BF4AD0" w:rsidRP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В отличие от многих европейских культур, британцы любят приглашать гостей в свой дом. При этом не просите хозяев устроить вам экскурсию по дому – это считается невежливым.</w:t>
      </w:r>
    </w:p>
    <w:p w:rsidR="00BF4AD0" w:rsidRP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Как уже было сказано, британцы ценят пунктуальность, но на обед в гостях принято опаздывать на 10-15 минут. Однако в ресторан приходите вовремя.</w:t>
      </w:r>
    </w:p>
    <w:p w:rsidR="00BF4AD0" w:rsidRP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Если </w:t>
      </w:r>
      <w:hyperlink r:id="rId10" w:history="1">
        <w:r w:rsidRPr="00BF4AD0">
          <w:rPr>
            <w:rFonts w:ascii="Times New Roman" w:eastAsia="Times New Roman" w:hAnsi="Times New Roman" w:cs="Times New Roman"/>
            <w:color w:val="0000FF"/>
            <w:sz w:val="20"/>
            <w:szCs w:val="20"/>
            <w:u w:val="single"/>
            <w:lang w:eastAsia="ru-RU"/>
          </w:rPr>
          <w:t>обед происходит в ресторане</w:t>
        </w:r>
      </w:hyperlink>
      <w:r w:rsidRPr="00BF4AD0">
        <w:rPr>
          <w:rFonts w:ascii="Times New Roman" w:eastAsia="Times New Roman" w:hAnsi="Times New Roman" w:cs="Times New Roman"/>
          <w:color w:val="333333"/>
          <w:sz w:val="20"/>
          <w:szCs w:val="20"/>
          <w:lang w:eastAsia="ru-RU"/>
        </w:rPr>
        <w:t>, за него платит приглашающая сторона.</w:t>
      </w:r>
    </w:p>
    <w:p w:rsidR="00BF4AD0" w:rsidRP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Британский деловой партнер может пригласить вас на крикет или регату. И то, и другое – престижные мероприятия.</w:t>
      </w:r>
    </w:p>
    <w:p w:rsidR="00BF4AD0" w:rsidRP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Не обсуждайте бизнес в гостях у кого-то дома, если хозяин сам не поднимет эту тему.</w:t>
      </w:r>
    </w:p>
    <w:p w:rsidR="00BF4AD0" w:rsidRP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После мероприятия пошлите хозяйке небольшое благодарственное письмо.</w:t>
      </w:r>
    </w:p>
    <w:p w:rsidR="00BF4AD0" w:rsidRDefault="00BF4AD0" w:rsidP="00BF4AD0">
      <w:pPr>
        <w:numPr>
          <w:ilvl w:val="0"/>
          <w:numId w:val="4"/>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Устраивая ответный обед, не стремитесь поразить британских гостей экстравагантностью. Британцы предпочитают сдержанность.</w:t>
      </w:r>
    </w:p>
    <w:p w:rsidR="00BF4AD0" w:rsidRPr="00BF4AD0" w:rsidRDefault="00BF4AD0" w:rsidP="00BF4AD0">
      <w:p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b/>
          <w:bCs/>
          <w:color w:val="333333"/>
          <w:sz w:val="20"/>
          <w:szCs w:val="20"/>
          <w:lang w:eastAsia="ru-RU"/>
        </w:rPr>
        <w:t>Подарки</w:t>
      </w:r>
    </w:p>
    <w:p w:rsidR="00BF4AD0" w:rsidRPr="00BF4AD0" w:rsidRDefault="00BF4AD0" w:rsidP="00BF4AD0">
      <w:pPr>
        <w:numPr>
          <w:ilvl w:val="0"/>
          <w:numId w:val="5"/>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На деловых встречах не принято делать подарки.</w:t>
      </w:r>
    </w:p>
    <w:p w:rsidR="00BF4AD0" w:rsidRPr="00BF4AD0" w:rsidRDefault="00BF4AD0" w:rsidP="00BF4AD0">
      <w:pPr>
        <w:numPr>
          <w:ilvl w:val="0"/>
          <w:numId w:val="5"/>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Если же вас пригласили домой, сделайте небольшой подарок хозяйке. Это могут быть цветы, шоколадные конфеты, вино, шампанское или книга. Вручите подарок сразу по прибытии.</w:t>
      </w:r>
    </w:p>
    <w:p w:rsidR="00BF4AD0" w:rsidRDefault="00BF4AD0" w:rsidP="00BF4AD0">
      <w:pPr>
        <w:numPr>
          <w:ilvl w:val="0"/>
          <w:numId w:val="5"/>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Подарки открывают сразу после вручения.</w:t>
      </w:r>
    </w:p>
    <w:p w:rsidR="00BF4AD0" w:rsidRPr="00BF4AD0" w:rsidRDefault="00BF4AD0" w:rsidP="00BF4AD0">
      <w:p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b/>
          <w:bCs/>
          <w:color w:val="333333"/>
          <w:sz w:val="20"/>
          <w:szCs w:val="20"/>
          <w:lang w:eastAsia="ru-RU"/>
        </w:rPr>
        <w:t>Некоторые особенности общения</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Не задавайте слишком личных вопросов. В частности, не обсуждайте отношения или деньги.</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Не повышайте голос в общественных местах и не жестикулируйте излишне.</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Англичане избегают слишком эмоциональных выражений. Если собеседник скажет I </w:t>
      </w:r>
      <w:proofErr w:type="spellStart"/>
      <w:r w:rsidRPr="00BF4AD0">
        <w:rPr>
          <w:rFonts w:ascii="Times New Roman" w:eastAsia="Times New Roman" w:hAnsi="Times New Roman" w:cs="Times New Roman"/>
          <w:color w:val="333333"/>
          <w:sz w:val="20"/>
          <w:szCs w:val="20"/>
          <w:lang w:eastAsia="ru-RU"/>
        </w:rPr>
        <w:t>am</w:t>
      </w:r>
      <w:proofErr w:type="spellEnd"/>
      <w:r w:rsidRPr="00BF4AD0">
        <w:rPr>
          <w:rFonts w:ascii="Times New Roman" w:eastAsia="Times New Roman" w:hAnsi="Times New Roman" w:cs="Times New Roman"/>
          <w:color w:val="333333"/>
          <w:sz w:val="20"/>
          <w:szCs w:val="20"/>
          <w:lang w:eastAsia="ru-RU"/>
        </w:rPr>
        <w:t xml:space="preserve"> </w:t>
      </w:r>
      <w:proofErr w:type="spellStart"/>
      <w:r w:rsidRPr="00BF4AD0">
        <w:rPr>
          <w:rFonts w:ascii="Times New Roman" w:eastAsia="Times New Roman" w:hAnsi="Times New Roman" w:cs="Times New Roman"/>
          <w:color w:val="333333"/>
          <w:sz w:val="20"/>
          <w:szCs w:val="20"/>
          <w:lang w:eastAsia="ru-RU"/>
        </w:rPr>
        <w:t>quite</w:t>
      </w:r>
      <w:proofErr w:type="spellEnd"/>
      <w:r w:rsidRPr="00BF4AD0">
        <w:rPr>
          <w:rFonts w:ascii="Times New Roman" w:eastAsia="Times New Roman" w:hAnsi="Times New Roman" w:cs="Times New Roman"/>
          <w:color w:val="333333"/>
          <w:sz w:val="20"/>
          <w:szCs w:val="20"/>
          <w:lang w:eastAsia="ru-RU"/>
        </w:rPr>
        <w:t xml:space="preserve"> </w:t>
      </w:r>
      <w:proofErr w:type="spellStart"/>
      <w:r w:rsidRPr="00BF4AD0">
        <w:rPr>
          <w:rFonts w:ascii="Times New Roman" w:eastAsia="Times New Roman" w:hAnsi="Times New Roman" w:cs="Times New Roman"/>
          <w:color w:val="333333"/>
          <w:sz w:val="20"/>
          <w:szCs w:val="20"/>
          <w:lang w:eastAsia="ru-RU"/>
        </w:rPr>
        <w:t>pleased</w:t>
      </w:r>
      <w:proofErr w:type="spellEnd"/>
      <w:r w:rsidRPr="00BF4AD0">
        <w:rPr>
          <w:rFonts w:ascii="Times New Roman" w:eastAsia="Times New Roman" w:hAnsi="Times New Roman" w:cs="Times New Roman"/>
          <w:color w:val="333333"/>
          <w:sz w:val="20"/>
          <w:szCs w:val="20"/>
          <w:lang w:eastAsia="ru-RU"/>
        </w:rPr>
        <w:t xml:space="preserve"> («Я вполне доволен»), это означает, что он чрезвычайно рад.</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Никогда не пытайтесь скопировать британский акцент.</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Английский юмор бывает своеобразен. Вполне возможно, вас что-то обидит или заденет — постарайтесь не реагировать остро.</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В Шотландии мужчины могут носить килт на официальном приеме. Ни в коем случае не шутите на этот счет.</w:t>
      </w:r>
    </w:p>
    <w:p w:rsidR="00BF4AD0" w:rsidRPr="00BF4AD0" w:rsidRDefault="00BF4AD0" w:rsidP="00BF4AD0">
      <w:pPr>
        <w:numPr>
          <w:ilvl w:val="0"/>
          <w:numId w:val="6"/>
        </w:numPr>
        <w:shd w:val="clear" w:color="auto" w:fill="FFFFFF"/>
        <w:spacing w:before="150" w:after="0" w:line="240" w:lineRule="auto"/>
        <w:ind w:left="30"/>
        <w:rPr>
          <w:rFonts w:ascii="Times New Roman" w:eastAsia="Times New Roman" w:hAnsi="Times New Roman" w:cs="Times New Roman"/>
          <w:color w:val="333333"/>
          <w:sz w:val="20"/>
          <w:szCs w:val="20"/>
          <w:lang w:eastAsia="ru-RU"/>
        </w:rPr>
      </w:pPr>
      <w:r w:rsidRPr="00BF4AD0">
        <w:rPr>
          <w:rFonts w:ascii="Times New Roman" w:eastAsia="Times New Roman" w:hAnsi="Times New Roman" w:cs="Times New Roman"/>
          <w:color w:val="333333"/>
          <w:sz w:val="20"/>
          <w:szCs w:val="20"/>
          <w:lang w:eastAsia="ru-RU"/>
        </w:rPr>
        <w:t>В Северной Ирландии религиозные и политические проблемы были и остаются источниками многолетних конфликтов. По возможности избегайте этих тем.</w:t>
      </w:r>
    </w:p>
    <w:p w:rsidR="000A234E" w:rsidRDefault="000A234E" w:rsidP="000A234E">
      <w:pPr>
        <w:spacing w:line="240" w:lineRule="auto"/>
        <w:ind w:left="30"/>
        <w:jc w:val="center"/>
        <w:rPr>
          <w:rFonts w:ascii="Times New Roman" w:hAnsi="Times New Roman" w:cs="Times New Roman"/>
          <w:sz w:val="20"/>
          <w:szCs w:val="20"/>
          <w:lang w:val="en-US"/>
        </w:rPr>
      </w:pPr>
    </w:p>
    <w:p w:rsidR="00F47576" w:rsidRPr="003B1BAB" w:rsidRDefault="00F47576" w:rsidP="00F47576">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 xml:space="preserve">Упражнение 1. Посмотрите приложение  1 ниже. Ответьте на вопросы </w:t>
      </w:r>
    </w:p>
    <w:p w:rsid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модальный глагол?</w:t>
      </w:r>
    </w:p>
    <w:p w:rsid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признаки модальных глаголов? ______________________________</w:t>
      </w:r>
    </w:p>
    <w:p w:rsidR="00F47576" w:rsidRP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Какой модальный глагол употребляется в значении долженствования, возникшего в силу определенных обстоятельств? </w:t>
      </w:r>
      <w:r w:rsidRPr="00F47576">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напишите глагол</w:t>
      </w:r>
      <w:r w:rsidRPr="00F47576">
        <w:rPr>
          <w:rFonts w:ascii="Times New Roman" w:eastAsia="Times New Roman" w:hAnsi="Times New Roman" w:cs="Times New Roman"/>
          <w:i/>
          <w:sz w:val="24"/>
          <w:szCs w:val="24"/>
          <w:lang w:eastAsia="ru-RU"/>
        </w:rPr>
        <w:t>)_______________________</w:t>
      </w:r>
    </w:p>
    <w:p w:rsid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sz w:val="24"/>
          <w:szCs w:val="24"/>
          <w:lang w:eastAsia="ru-RU"/>
        </w:rPr>
      </w:pPr>
      <w:r w:rsidRPr="0047074E">
        <w:rPr>
          <w:rFonts w:ascii="Times New Roman" w:eastAsia="Times New Roman" w:hAnsi="Times New Roman" w:cs="Times New Roman"/>
          <w:sz w:val="24"/>
          <w:szCs w:val="24"/>
          <w:lang w:eastAsia="ru-RU"/>
        </w:rPr>
        <w:t>Какой модальный глагол употребляется в значении</w:t>
      </w:r>
      <w:r>
        <w:rPr>
          <w:rFonts w:ascii="Times New Roman" w:eastAsia="Times New Roman" w:hAnsi="Times New Roman" w:cs="Times New Roman"/>
          <w:sz w:val="24"/>
          <w:szCs w:val="24"/>
          <w:lang w:eastAsia="ru-RU"/>
        </w:rPr>
        <w:t xml:space="preserve"> необязательной к исполнению рекомендации, совета?</w:t>
      </w:r>
    </w:p>
    <w:p w:rsid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sz w:val="24"/>
          <w:szCs w:val="24"/>
          <w:lang w:eastAsia="ru-RU"/>
        </w:rPr>
      </w:pPr>
      <w:r w:rsidRPr="0047074E">
        <w:rPr>
          <w:rFonts w:ascii="Times New Roman" w:eastAsia="Times New Roman" w:hAnsi="Times New Roman" w:cs="Times New Roman"/>
          <w:sz w:val="24"/>
          <w:szCs w:val="24"/>
          <w:lang w:eastAsia="ru-RU"/>
        </w:rPr>
        <w:t>Какой модальный глагол употребляется в значении</w:t>
      </w:r>
      <w:r>
        <w:rPr>
          <w:rFonts w:ascii="Times New Roman" w:eastAsia="Times New Roman" w:hAnsi="Times New Roman" w:cs="Times New Roman"/>
          <w:sz w:val="24"/>
          <w:szCs w:val="24"/>
          <w:lang w:eastAsia="ru-RU"/>
        </w:rPr>
        <w:t xml:space="preserve"> вероятности или разрешения? _______</w:t>
      </w:r>
    </w:p>
    <w:p w:rsid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sz w:val="24"/>
          <w:szCs w:val="24"/>
          <w:lang w:eastAsia="ru-RU"/>
        </w:rPr>
      </w:pPr>
      <w:r w:rsidRPr="0047074E">
        <w:rPr>
          <w:rFonts w:ascii="Times New Roman" w:eastAsia="Times New Roman" w:hAnsi="Times New Roman" w:cs="Times New Roman"/>
          <w:sz w:val="24"/>
          <w:szCs w:val="24"/>
          <w:lang w:eastAsia="ru-RU"/>
        </w:rPr>
        <w:t>Какой модальный глагол употребляется в значении</w:t>
      </w:r>
      <w:r>
        <w:rPr>
          <w:rFonts w:ascii="Times New Roman" w:eastAsia="Times New Roman" w:hAnsi="Times New Roman" w:cs="Times New Roman"/>
          <w:sz w:val="24"/>
          <w:szCs w:val="24"/>
          <w:lang w:eastAsia="ru-RU"/>
        </w:rPr>
        <w:t xml:space="preserve"> морального долга?______</w:t>
      </w:r>
    </w:p>
    <w:p w:rsidR="00F47576" w:rsidRDefault="00F47576" w:rsidP="00F47576">
      <w:pPr>
        <w:pStyle w:val="a6"/>
        <w:numPr>
          <w:ilvl w:val="2"/>
          <w:numId w:val="9"/>
        </w:numPr>
        <w:tabs>
          <w:tab w:val="left" w:pos="7020"/>
        </w:tabs>
        <w:spacing w:after="0" w:line="240" w:lineRule="auto"/>
        <w:ind w:left="1134" w:hanging="283"/>
        <w:jc w:val="both"/>
        <w:rPr>
          <w:rFonts w:ascii="Times New Roman" w:eastAsia="Times New Roman" w:hAnsi="Times New Roman" w:cs="Times New Roman"/>
          <w:sz w:val="24"/>
          <w:szCs w:val="24"/>
          <w:lang w:eastAsia="ru-RU"/>
        </w:rPr>
      </w:pPr>
      <w:r w:rsidRPr="0047074E">
        <w:rPr>
          <w:rFonts w:ascii="Times New Roman" w:eastAsia="Times New Roman" w:hAnsi="Times New Roman" w:cs="Times New Roman"/>
          <w:sz w:val="24"/>
          <w:szCs w:val="24"/>
          <w:lang w:eastAsia="ru-RU"/>
        </w:rPr>
        <w:t xml:space="preserve">Какой модальный </w:t>
      </w:r>
      <w:r>
        <w:rPr>
          <w:rFonts w:ascii="Times New Roman" w:eastAsia="Times New Roman" w:hAnsi="Times New Roman" w:cs="Times New Roman"/>
          <w:sz w:val="24"/>
          <w:szCs w:val="24"/>
          <w:lang w:eastAsia="ru-RU"/>
        </w:rPr>
        <w:t>глагол употребляется для выражения умственной или физической возможности?______</w:t>
      </w:r>
    </w:p>
    <w:p w:rsidR="00F47576" w:rsidRPr="0047074E" w:rsidRDefault="00F47576" w:rsidP="00F47576">
      <w:pPr>
        <w:tabs>
          <w:tab w:val="left" w:pos="7020"/>
        </w:tabs>
        <w:spacing w:after="0" w:line="240" w:lineRule="auto"/>
        <w:jc w:val="both"/>
        <w:rPr>
          <w:rFonts w:ascii="Times New Roman" w:eastAsia="Times New Roman" w:hAnsi="Times New Roman" w:cs="Times New Roman"/>
          <w:b/>
          <w:sz w:val="24"/>
          <w:szCs w:val="24"/>
          <w:lang w:eastAsia="ru-RU"/>
        </w:rPr>
      </w:pPr>
    </w:p>
    <w:p w:rsidR="00F47576" w:rsidRPr="00F47576" w:rsidRDefault="00F47576" w:rsidP="00F47576">
      <w:pPr>
        <w:tabs>
          <w:tab w:val="left" w:pos="702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Упражнение</w:t>
      </w:r>
      <w:r w:rsidRPr="00F47576">
        <w:rPr>
          <w:rFonts w:ascii="Times New Roman" w:eastAsia="Times New Roman" w:hAnsi="Times New Roman" w:cs="Times New Roman"/>
          <w:b/>
          <w:sz w:val="24"/>
          <w:szCs w:val="24"/>
          <w:lang w:eastAsia="ru-RU"/>
        </w:rPr>
        <w:t xml:space="preserve"> 2. </w:t>
      </w:r>
      <w:proofErr w:type="gramStart"/>
      <w:r>
        <w:rPr>
          <w:rFonts w:ascii="Times New Roman" w:eastAsia="Times New Roman" w:hAnsi="Times New Roman" w:cs="Times New Roman"/>
          <w:b/>
          <w:sz w:val="24"/>
          <w:szCs w:val="24"/>
          <w:lang w:eastAsia="ru-RU"/>
        </w:rPr>
        <w:t>Перепишите предложения, выберите правильный модальный глагол, переведите)</w:t>
      </w:r>
      <w:proofErr w:type="gramEnd"/>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proofErr w:type="gramStart"/>
      <w:r w:rsidRPr="00660384">
        <w:rPr>
          <w:rFonts w:ascii="Times New Roman" w:eastAsia="Times New Roman" w:hAnsi="Times New Roman" w:cs="Times New Roman"/>
          <w:sz w:val="24"/>
          <w:szCs w:val="24"/>
          <w:lang w:val="en-US" w:eastAsia="ru-RU"/>
        </w:rPr>
        <w:t>Visitors</w:t>
      </w:r>
      <w:proofErr w:type="gramEnd"/>
      <w:r w:rsidRPr="00660384">
        <w:rPr>
          <w:rFonts w:ascii="Times New Roman" w:eastAsia="Times New Roman" w:hAnsi="Times New Roman" w:cs="Times New Roman"/>
          <w:sz w:val="24"/>
          <w:szCs w:val="24"/>
          <w:lang w:val="en-US" w:eastAsia="ru-RU"/>
        </w:rPr>
        <w:t xml:space="preserve"> must/may/can carry their passports at all times while travelling.</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If you lose your passport, you can/may/can’t ap</w:t>
      </w:r>
      <w:r>
        <w:rPr>
          <w:rFonts w:ascii="Times New Roman" w:eastAsia="Times New Roman" w:hAnsi="Times New Roman" w:cs="Times New Roman"/>
          <w:sz w:val="24"/>
          <w:szCs w:val="24"/>
          <w:lang w:val="en-US" w:eastAsia="ru-RU"/>
        </w:rPr>
        <w:t>pl</w:t>
      </w:r>
      <w:r w:rsidRPr="00660384">
        <w:rPr>
          <w:rFonts w:ascii="Times New Roman" w:eastAsia="Times New Roman" w:hAnsi="Times New Roman" w:cs="Times New Roman"/>
          <w:sz w:val="24"/>
          <w:szCs w:val="24"/>
          <w:lang w:val="en-US" w:eastAsia="ru-RU"/>
        </w:rPr>
        <w:t>y for a visa.</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Passengers should/mustn’t/ don’t have to smoke anywhere on the aircraft.</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Monday is a public holiday. I mustn’t/don’t have to/can’t work.</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You can/must/might shake hands during introduction to a business meeting.</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You can’t/ mustn’t smoke in public places.</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I think you should/ must/may learn how to negotiate in Chinese. It would be a good skill if you had time to learn it.</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Should/could/might you type this paper for me, please?</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Will you speak louder, please? I don’t have to/shouldn’t/can’t hear you.</w:t>
      </w:r>
    </w:p>
    <w:p w:rsidR="00F47576" w:rsidRPr="00660384" w:rsidRDefault="00F47576" w:rsidP="00F47576">
      <w:pPr>
        <w:pStyle w:val="a6"/>
        <w:numPr>
          <w:ilvl w:val="0"/>
          <w:numId w:val="12"/>
        </w:numPr>
        <w:tabs>
          <w:tab w:val="left" w:pos="7020"/>
        </w:tabs>
        <w:spacing w:after="0" w:line="240" w:lineRule="auto"/>
        <w:jc w:val="both"/>
        <w:rPr>
          <w:rFonts w:ascii="Times New Roman" w:eastAsia="Times New Roman" w:hAnsi="Times New Roman" w:cs="Times New Roman"/>
          <w:sz w:val="24"/>
          <w:szCs w:val="24"/>
          <w:lang w:val="en-US" w:eastAsia="ru-RU"/>
        </w:rPr>
      </w:pPr>
      <w:r w:rsidRPr="00660384">
        <w:rPr>
          <w:rFonts w:ascii="Times New Roman" w:eastAsia="Times New Roman" w:hAnsi="Times New Roman" w:cs="Times New Roman"/>
          <w:sz w:val="24"/>
          <w:szCs w:val="24"/>
          <w:lang w:val="en-US" w:eastAsia="ru-RU"/>
        </w:rPr>
        <w:t>John, take your umbrella. It has to/may/ought to rain tonight.</w:t>
      </w:r>
    </w:p>
    <w:p w:rsidR="00F47576" w:rsidRDefault="00F47576" w:rsidP="00F47576">
      <w:pPr>
        <w:tabs>
          <w:tab w:val="left" w:pos="7020"/>
        </w:tabs>
        <w:spacing w:after="0" w:line="240" w:lineRule="auto"/>
        <w:jc w:val="both"/>
        <w:rPr>
          <w:rFonts w:ascii="Times New Roman" w:eastAsia="Times New Roman" w:hAnsi="Times New Roman" w:cs="Times New Roman"/>
          <w:b/>
          <w:sz w:val="24"/>
          <w:szCs w:val="24"/>
          <w:lang w:val="en-US" w:eastAsia="ru-RU"/>
        </w:rPr>
      </w:pPr>
    </w:p>
    <w:p w:rsidR="00F47576" w:rsidRPr="00F47576" w:rsidRDefault="00F47576" w:rsidP="00F47576">
      <w:pPr>
        <w:tabs>
          <w:tab w:val="left" w:pos="70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Упражнение</w:t>
      </w:r>
      <w:r w:rsidRPr="001B2993">
        <w:rPr>
          <w:rFonts w:ascii="Times New Roman" w:eastAsia="Times New Roman" w:hAnsi="Times New Roman" w:cs="Times New Roman"/>
          <w:b/>
          <w:sz w:val="24"/>
          <w:szCs w:val="24"/>
          <w:lang w:eastAsia="ru-RU"/>
        </w:rPr>
        <w:t xml:space="preserve"> 3.  </w:t>
      </w:r>
      <w:r>
        <w:rPr>
          <w:rFonts w:ascii="Times New Roman" w:eastAsia="Times New Roman" w:hAnsi="Times New Roman" w:cs="Times New Roman"/>
          <w:b/>
          <w:sz w:val="24"/>
          <w:szCs w:val="24"/>
          <w:lang w:eastAsia="ru-RU"/>
        </w:rPr>
        <w:t>Прочитайте</w:t>
      </w:r>
      <w:r w:rsidRPr="001B29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слова</w:t>
      </w:r>
      <w:r w:rsidRPr="001B29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Найдите их в тексте.</w:t>
      </w:r>
    </w:p>
    <w:tbl>
      <w:tblPr>
        <w:tblStyle w:val="a5"/>
        <w:tblW w:w="0" w:type="auto"/>
        <w:tblLook w:val="04A0" w:firstRow="1" w:lastRow="0" w:firstColumn="1" w:lastColumn="0" w:noHBand="0" w:noVBand="1"/>
      </w:tblPr>
      <w:tblGrid>
        <w:gridCol w:w="1520"/>
        <w:gridCol w:w="3242"/>
        <w:gridCol w:w="1913"/>
        <w:gridCol w:w="2896"/>
      </w:tblGrid>
      <w:tr w:rsidR="00F47576" w:rsidRPr="00F47576" w:rsidTr="00BE3056">
        <w:tc>
          <w:tcPr>
            <w:tcW w:w="1555" w:type="dxa"/>
            <w:tcBorders>
              <w:top w:val="single" w:sz="4" w:space="0" w:color="auto"/>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pace</w:t>
            </w:r>
          </w:p>
        </w:tc>
        <w:tc>
          <w:tcPr>
            <w:tcW w:w="3542" w:type="dxa"/>
            <w:tcBorders>
              <w:top w:val="single" w:sz="4" w:space="0" w:color="auto"/>
              <w:left w:val="nil"/>
              <w:right w:val="single" w:sz="4" w:space="0" w:color="auto"/>
            </w:tcBorders>
          </w:tcPr>
          <w:p w:rsidR="00F47576" w:rsidRP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развиваться</w:t>
            </w:r>
          </w:p>
        </w:tc>
        <w:tc>
          <w:tcPr>
            <w:tcW w:w="1986" w:type="dxa"/>
            <w:tcBorders>
              <w:top w:val="single" w:sz="4" w:space="0" w:color="auto"/>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comb</w:t>
            </w:r>
          </w:p>
        </w:tc>
        <w:tc>
          <w:tcPr>
            <w:tcW w:w="3112" w:type="dxa"/>
            <w:tcBorders>
              <w:top w:val="single" w:sz="4" w:space="0" w:color="auto"/>
              <w:left w:val="nil"/>
              <w:right w:val="single" w:sz="4" w:space="0" w:color="auto"/>
            </w:tcBorders>
          </w:tcPr>
          <w:p w:rsidR="00F47576" w:rsidRP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причесыват</w:t>
            </w:r>
            <w:proofErr w:type="gramStart"/>
            <w:r>
              <w:rPr>
                <w:rFonts w:ascii="Times New Roman" w:eastAsia="Times New Roman" w:hAnsi="Times New Roman" w:cs="Times New Roman"/>
                <w:sz w:val="24"/>
                <w:szCs w:val="24"/>
                <w:lang w:eastAsia="ru-RU"/>
              </w:rPr>
              <w:t>ь</w:t>
            </w:r>
            <w:r w:rsidRPr="00F47576">
              <w:rPr>
                <w:rFonts w:ascii="Times New Roman" w:eastAsia="Times New Roman" w:hAnsi="Times New Roman" w:cs="Times New Roman"/>
                <w:sz w:val="24"/>
                <w:szCs w:val="24"/>
                <w:lang w:val="en-US" w:eastAsia="ru-RU"/>
              </w:rPr>
              <w:t>(</w:t>
            </w:r>
            <w:proofErr w:type="spellStart"/>
            <w:proofErr w:type="gramEnd"/>
            <w:r>
              <w:rPr>
                <w:rFonts w:ascii="Times New Roman" w:eastAsia="Times New Roman" w:hAnsi="Times New Roman" w:cs="Times New Roman"/>
                <w:sz w:val="24"/>
                <w:szCs w:val="24"/>
                <w:lang w:eastAsia="ru-RU"/>
              </w:rPr>
              <w:t>ся</w:t>
            </w:r>
            <w:proofErr w:type="spellEnd"/>
            <w:r w:rsidRPr="00F47576">
              <w:rPr>
                <w:rFonts w:ascii="Times New Roman" w:eastAsia="Times New Roman" w:hAnsi="Times New Roman" w:cs="Times New Roman"/>
                <w:sz w:val="24"/>
                <w:szCs w:val="24"/>
                <w:lang w:val="en-US" w:eastAsia="ru-RU"/>
              </w:rPr>
              <w:t>)</w:t>
            </w:r>
          </w:p>
        </w:tc>
      </w:tr>
      <w:tr w:rsidR="00F47576" w:rsidRP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Courtesy</w:t>
            </w:r>
          </w:p>
        </w:tc>
        <w:tc>
          <w:tcPr>
            <w:tcW w:w="3542" w:type="dxa"/>
            <w:tcBorders>
              <w:left w:val="nil"/>
              <w:right w:val="single" w:sz="4" w:space="0" w:color="auto"/>
            </w:tcBorders>
          </w:tcPr>
          <w:p w:rsidR="00F47576" w:rsidRP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правила</w:t>
            </w:r>
            <w:r w:rsidRPr="00F475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приличия</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Restroom</w:t>
            </w:r>
          </w:p>
        </w:tc>
        <w:tc>
          <w:tcPr>
            <w:tcW w:w="3112" w:type="dxa"/>
            <w:tcBorders>
              <w:left w:val="nil"/>
              <w:right w:val="single" w:sz="4" w:space="0" w:color="auto"/>
            </w:tcBorders>
          </w:tcPr>
          <w:p w:rsidR="00F47576" w:rsidRP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туалет</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appear</w:t>
            </w:r>
          </w:p>
        </w:tc>
        <w:tc>
          <w:tcPr>
            <w:tcW w:w="3542" w:type="dxa"/>
            <w:tcBorders>
              <w:left w:val="nil"/>
              <w:right w:val="single" w:sz="4" w:space="0" w:color="auto"/>
            </w:tcBorders>
          </w:tcPr>
          <w:p w:rsidR="00F47576" w:rsidRP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казаться</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Compact</w:t>
            </w:r>
          </w:p>
        </w:tc>
        <w:tc>
          <w:tcPr>
            <w:tcW w:w="311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компактная пудра</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sidRPr="0062031A">
              <w:rPr>
                <w:rFonts w:ascii="Times New Roman" w:eastAsia="Times New Roman" w:hAnsi="Times New Roman" w:cs="Times New Roman"/>
                <w:sz w:val="24"/>
                <w:szCs w:val="24"/>
                <w:lang w:val="en-US" w:eastAsia="ru-RU"/>
              </w:rPr>
              <w:t>Considerate</w:t>
            </w:r>
            <w:r>
              <w:rPr>
                <w:rFonts w:ascii="Times New Roman" w:eastAsia="Times New Roman" w:hAnsi="Times New Roman" w:cs="Times New Roman"/>
                <w:sz w:val="24"/>
                <w:szCs w:val="24"/>
                <w:lang w:val="en-US" w:eastAsia="ru-RU"/>
              </w:rPr>
              <w:t xml:space="preserve"> </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внимательный</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redo one’s face</w:t>
            </w:r>
          </w:p>
        </w:tc>
        <w:tc>
          <w:tcPr>
            <w:tcW w:w="311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заново наносить макияж</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Rude</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грубый</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Gum-chewing</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жевание жвачки</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sink</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опускаться</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Legitimate</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уважительный</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Cubicle</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кабинка</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smack</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чавкать</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knock</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стучать</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Bubble</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пузырь</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Otherwise</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иначе, по-другому</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Ringer</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звонок</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announce</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объявлять</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Establishment</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refrain</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воздерживаться</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Lobby</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вестибюль</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lean</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опираться, облокачиваться</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Convenience</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apply</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относиться</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engage</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вступать (в разговор)</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Exempt</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освобожденный</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Powder keg</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пороховая бочка</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groom</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в порядок</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explode</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взрываться</w:t>
            </w:r>
          </w:p>
        </w:tc>
      </w:tr>
      <w:tr w:rsidR="00F47576" w:rsidTr="00BE3056">
        <w:tc>
          <w:tcPr>
            <w:tcW w:w="1555"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scratch</w:t>
            </w:r>
          </w:p>
        </w:tc>
        <w:tc>
          <w:tcPr>
            <w:tcW w:w="3542" w:type="dxa"/>
            <w:tcBorders>
              <w:left w:val="nil"/>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чесат</w:t>
            </w:r>
            <w:proofErr w:type="gramStart"/>
            <w:r>
              <w:rPr>
                <w:rFonts w:ascii="Times New Roman" w:eastAsia="Times New Roman" w:hAnsi="Times New Roman" w:cs="Times New Roman"/>
                <w:sz w:val="24"/>
                <w:szCs w:val="24"/>
                <w:lang w:eastAsia="ru-RU"/>
              </w:rPr>
              <w:t>ь(</w:t>
            </w:r>
            <w:proofErr w:type="spellStart"/>
            <w:proofErr w:type="gramEnd"/>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w:t>
            </w:r>
          </w:p>
        </w:tc>
        <w:tc>
          <w:tcPr>
            <w:tcW w:w="1986" w:type="dxa"/>
            <w:tcBorders>
              <w:left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Sign </w:t>
            </w:r>
          </w:p>
        </w:tc>
        <w:tc>
          <w:tcPr>
            <w:tcW w:w="3112" w:type="dxa"/>
            <w:tcBorders>
              <w:left w:val="nil"/>
              <w:right w:val="single" w:sz="4" w:space="0" w:color="auto"/>
            </w:tcBorders>
          </w:tcPr>
          <w:p w:rsidR="00F47576" w:rsidRPr="002F6B4F"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w:t>
            </w:r>
          </w:p>
        </w:tc>
      </w:tr>
      <w:tr w:rsidR="00F47576" w:rsidTr="00BE3056">
        <w:tc>
          <w:tcPr>
            <w:tcW w:w="1555" w:type="dxa"/>
            <w:tcBorders>
              <w:left w:val="single" w:sz="4" w:space="0" w:color="auto"/>
              <w:bottom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Breeding </w:t>
            </w:r>
          </w:p>
        </w:tc>
        <w:tc>
          <w:tcPr>
            <w:tcW w:w="3542" w:type="dxa"/>
            <w:tcBorders>
              <w:left w:val="nil"/>
              <w:bottom w:val="single" w:sz="4" w:space="0" w:color="auto"/>
              <w:right w:val="single" w:sz="4" w:space="0" w:color="auto"/>
            </w:tcBorders>
          </w:tcPr>
          <w:p w:rsidR="00F47576" w:rsidRPr="0062031A" w:rsidRDefault="00F47576" w:rsidP="00BE3056">
            <w:pPr>
              <w:tabs>
                <w:tab w:val="left" w:pos="70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w:t>
            </w:r>
          </w:p>
        </w:tc>
        <w:tc>
          <w:tcPr>
            <w:tcW w:w="1986" w:type="dxa"/>
            <w:tcBorders>
              <w:left w:val="single" w:sz="4" w:space="0" w:color="auto"/>
              <w:bottom w:val="single" w:sz="4" w:space="0" w:color="auto"/>
              <w:right w:val="nil"/>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p>
        </w:tc>
        <w:tc>
          <w:tcPr>
            <w:tcW w:w="3112" w:type="dxa"/>
            <w:tcBorders>
              <w:left w:val="nil"/>
              <w:bottom w:val="single" w:sz="4" w:space="0" w:color="auto"/>
              <w:right w:val="single" w:sz="4" w:space="0" w:color="auto"/>
            </w:tcBorders>
          </w:tcPr>
          <w:p w:rsidR="00F47576" w:rsidRDefault="00F47576" w:rsidP="00BE3056">
            <w:pPr>
              <w:tabs>
                <w:tab w:val="left" w:pos="7020"/>
              </w:tabs>
              <w:jc w:val="both"/>
              <w:rPr>
                <w:rFonts w:ascii="Times New Roman" w:eastAsia="Times New Roman" w:hAnsi="Times New Roman" w:cs="Times New Roman"/>
                <w:sz w:val="24"/>
                <w:szCs w:val="24"/>
                <w:lang w:val="en-US" w:eastAsia="ru-RU"/>
              </w:rPr>
            </w:pPr>
          </w:p>
        </w:tc>
      </w:tr>
    </w:tbl>
    <w:p w:rsidR="00F47576" w:rsidRDefault="00F47576" w:rsidP="00F47576">
      <w:pPr>
        <w:tabs>
          <w:tab w:val="left" w:pos="7020"/>
        </w:tabs>
        <w:spacing w:after="0" w:line="240" w:lineRule="auto"/>
        <w:ind w:firstLine="709"/>
        <w:jc w:val="both"/>
        <w:rPr>
          <w:rFonts w:ascii="Times New Roman" w:eastAsia="Times New Roman" w:hAnsi="Times New Roman" w:cs="Times New Roman"/>
          <w:b/>
          <w:sz w:val="24"/>
          <w:szCs w:val="24"/>
          <w:lang w:eastAsia="ru-RU"/>
        </w:rPr>
      </w:pPr>
    </w:p>
    <w:p w:rsidR="00F47576" w:rsidRPr="00FC6666" w:rsidRDefault="00FC6666" w:rsidP="00FC6666">
      <w:pPr>
        <w:tabs>
          <w:tab w:val="left" w:pos="702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Упражнение</w:t>
      </w:r>
      <w:r w:rsidRPr="00FC6666">
        <w:rPr>
          <w:rFonts w:ascii="Times New Roman" w:eastAsia="Times New Roman" w:hAnsi="Times New Roman" w:cs="Times New Roman"/>
          <w:b/>
          <w:sz w:val="24"/>
          <w:szCs w:val="24"/>
          <w:lang w:val="en-US" w:eastAsia="ru-RU"/>
        </w:rPr>
        <w:t xml:space="preserve"> 4. </w:t>
      </w:r>
      <w:r>
        <w:rPr>
          <w:rFonts w:ascii="Times New Roman" w:eastAsia="Times New Roman" w:hAnsi="Times New Roman" w:cs="Times New Roman"/>
          <w:b/>
          <w:sz w:val="24"/>
          <w:szCs w:val="24"/>
          <w:lang w:eastAsia="ru-RU"/>
        </w:rPr>
        <w:t>Письменно переведите текст</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p>
    <w:p w:rsidR="00F47576" w:rsidRDefault="00F47576" w:rsidP="00F47576">
      <w:pPr>
        <w:tabs>
          <w:tab w:val="left" w:pos="7020"/>
        </w:tabs>
        <w:spacing w:after="0" w:line="240" w:lineRule="auto"/>
        <w:ind w:firstLine="70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Good manners don’t cost a thing.</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In today’s fast-paced world it is easy to forget some of the common courtesies that should be basic and non-negotiable. Unfortunately, many people appear to have forgotten the manners that were taught to them by their parents and grandparents and sadly, others do not appear to have ever been taught any manners at all. </w:t>
      </w:r>
    </w:p>
    <w:p w:rsidR="00F47576" w:rsidRPr="00F07E53"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proofErr w:type="gramStart"/>
      <w:r w:rsidRPr="00E6335D">
        <w:rPr>
          <w:rFonts w:ascii="Times New Roman" w:eastAsia="Times New Roman" w:hAnsi="Times New Roman" w:cs="Times New Roman"/>
          <w:b/>
          <w:sz w:val="24"/>
          <w:szCs w:val="24"/>
          <w:lang w:val="en-US" w:eastAsia="ru-RU"/>
        </w:rPr>
        <w:t>Basic politeness.</w:t>
      </w:r>
      <w:proofErr w:type="gramEnd"/>
      <w:r>
        <w:rPr>
          <w:rFonts w:ascii="Times New Roman" w:eastAsia="Times New Roman" w:hAnsi="Times New Roman" w:cs="Times New Roman"/>
          <w:sz w:val="24"/>
          <w:szCs w:val="24"/>
          <w:lang w:val="en-US" w:eastAsia="ru-RU"/>
        </w:rPr>
        <w:t xml:space="preserve"> Showing politeness is not difficult. It is simple to say “please”, “thank you”, “you are welcome” and “excuse me”. These phrases show that a person is considerate of others. </w:t>
      </w:r>
      <w:proofErr w:type="gramStart"/>
      <w:r>
        <w:rPr>
          <w:rFonts w:ascii="Times New Roman" w:eastAsia="Times New Roman" w:hAnsi="Times New Roman" w:cs="Times New Roman"/>
          <w:sz w:val="24"/>
          <w:szCs w:val="24"/>
          <w:lang w:val="en-US" w:eastAsia="ru-RU"/>
        </w:rPr>
        <w:t>Even if someone is rude and your favourite person, it is better to be polite to them rather than sinking to their level.</w:t>
      </w:r>
      <w:proofErr w:type="gramEnd"/>
      <w:r>
        <w:rPr>
          <w:rFonts w:ascii="Times New Roman" w:eastAsia="Times New Roman" w:hAnsi="Times New Roman" w:cs="Times New Roman"/>
          <w:sz w:val="24"/>
          <w:szCs w:val="24"/>
          <w:lang w:val="en-US" w:eastAsia="ru-RU"/>
        </w:rPr>
        <w:t xml:space="preserve"> Do respect your coworker’s space. Offices, even if they are cubicles or open desks, should be respected as belonging to the “owner”.</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Hold that door. </w:t>
      </w:r>
      <w:r>
        <w:rPr>
          <w:rFonts w:ascii="Times New Roman" w:eastAsia="Times New Roman" w:hAnsi="Times New Roman" w:cs="Times New Roman"/>
          <w:sz w:val="24"/>
          <w:szCs w:val="24"/>
          <w:lang w:val="en-US" w:eastAsia="ru-RU"/>
        </w:rPr>
        <w:t>This is a rule that goes not just apply to men anymore. Yes, men should still hold the door for ladies and allow them to enter or exit first, but ladies are not exempt from holding the door for their elders or someone who might have their hands full.</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sidRPr="005F5406">
        <w:rPr>
          <w:rFonts w:ascii="Times New Roman" w:eastAsia="Times New Roman" w:hAnsi="Times New Roman" w:cs="Times New Roman"/>
          <w:b/>
          <w:sz w:val="24"/>
          <w:szCs w:val="24"/>
          <w:lang w:val="en-US" w:eastAsia="ru-RU"/>
        </w:rPr>
        <w:t>Be on time.</w:t>
      </w:r>
      <w:r>
        <w:rPr>
          <w:rFonts w:ascii="Times New Roman" w:eastAsia="Times New Roman" w:hAnsi="Times New Roman" w:cs="Times New Roman"/>
          <w:sz w:val="24"/>
          <w:szCs w:val="24"/>
          <w:lang w:val="en-US" w:eastAsia="ru-RU"/>
        </w:rPr>
        <w:t xml:space="preserve"> There is nothing worse than to be kept waiting, and if you are the party who is late, it is just rude. If you tend to always run late, set your clocks ahead 10 or 15 minutes so that you will arrive on time.</w:t>
      </w:r>
    </w:p>
    <w:p w:rsidR="00F47576" w:rsidRP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sidRPr="005F5406">
        <w:rPr>
          <w:rFonts w:ascii="Times New Roman" w:eastAsia="Times New Roman" w:hAnsi="Times New Roman" w:cs="Times New Roman"/>
          <w:b/>
          <w:sz w:val="24"/>
          <w:szCs w:val="24"/>
          <w:lang w:val="en-US" w:eastAsia="ru-RU"/>
        </w:rPr>
        <w:t>Do not groom yourself on public.</w:t>
      </w:r>
      <w:r>
        <w:rPr>
          <w:rFonts w:ascii="Times New Roman" w:eastAsia="Times New Roman" w:hAnsi="Times New Roman" w:cs="Times New Roman"/>
          <w:sz w:val="24"/>
          <w:szCs w:val="24"/>
          <w:lang w:val="en-US" w:eastAsia="ru-RU"/>
        </w:rPr>
        <w:t xml:space="preserve"> If you have something that needs scratching, combing or any other form of grooming, please do not do it in mixed company. Take your personal needs to the restroom or wait until you get home. Ladies, it is okay to quickly apply a little lipstick without using a mirror. It is not, however, okay to pull out a compact and a suitcase full of cosmetics and start redoing your face.</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sidRPr="005F5406">
        <w:rPr>
          <w:rFonts w:ascii="Times New Roman" w:eastAsia="Times New Roman" w:hAnsi="Times New Roman" w:cs="Times New Roman"/>
          <w:b/>
          <w:sz w:val="24"/>
          <w:szCs w:val="24"/>
          <w:lang w:val="en-US" w:eastAsia="ru-RU"/>
        </w:rPr>
        <w:t xml:space="preserve">Keep gum-chewing to a minimum. </w:t>
      </w:r>
      <w:r>
        <w:rPr>
          <w:rFonts w:ascii="Times New Roman" w:eastAsia="Times New Roman" w:hAnsi="Times New Roman" w:cs="Times New Roman"/>
          <w:sz w:val="24"/>
          <w:szCs w:val="24"/>
          <w:lang w:val="en-US" w:eastAsia="ru-RU"/>
        </w:rPr>
        <w:t>If you must chew gum for a legitimate reason such as having a bad breath or dry mouth, try to do it in your car. If it is absolutely necessary to chew a gum in a public place, please do not smack it or blow bubbles with it.</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sidRPr="005F5406">
        <w:rPr>
          <w:rFonts w:ascii="Times New Roman" w:eastAsia="Times New Roman" w:hAnsi="Times New Roman" w:cs="Times New Roman"/>
          <w:b/>
          <w:sz w:val="24"/>
          <w:szCs w:val="24"/>
          <w:lang w:val="en-US" w:eastAsia="ru-RU"/>
        </w:rPr>
        <w:t>Turn the ringer off.</w:t>
      </w:r>
      <w:r>
        <w:rPr>
          <w:rFonts w:ascii="Times New Roman" w:eastAsia="Times New Roman" w:hAnsi="Times New Roman" w:cs="Times New Roman"/>
          <w:sz w:val="24"/>
          <w:szCs w:val="24"/>
          <w:lang w:val="en-US" w:eastAsia="ru-RU"/>
        </w:rPr>
        <w:t xml:space="preserve"> When entering any public establishment, the first thing you should do is set your cell phone to vibrate. Remember you do not have to answer every </w:t>
      </w:r>
      <w:proofErr w:type="gramStart"/>
      <w:r>
        <w:rPr>
          <w:rFonts w:ascii="Times New Roman" w:eastAsia="Times New Roman" w:hAnsi="Times New Roman" w:cs="Times New Roman"/>
          <w:sz w:val="24"/>
          <w:szCs w:val="24"/>
          <w:lang w:val="en-US" w:eastAsia="ru-RU"/>
        </w:rPr>
        <w:t>call, that</w:t>
      </w:r>
      <w:proofErr w:type="gramEnd"/>
      <w:r>
        <w:rPr>
          <w:rFonts w:ascii="Times New Roman" w:eastAsia="Times New Roman" w:hAnsi="Times New Roman" w:cs="Times New Roman"/>
          <w:sz w:val="24"/>
          <w:szCs w:val="24"/>
          <w:lang w:val="en-US" w:eastAsia="ru-RU"/>
        </w:rPr>
        <w:t xml:space="preserve"> is voice mail is for. If you know that it is a call of importance, excuse yourself and move to the lobby or another room to take the call. Keep the call time short and let your caller know that you will return their call at your earliest convenience. </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sidRPr="005F5406">
        <w:rPr>
          <w:rFonts w:ascii="Times New Roman" w:eastAsia="Times New Roman" w:hAnsi="Times New Roman" w:cs="Times New Roman"/>
          <w:b/>
          <w:sz w:val="24"/>
          <w:szCs w:val="24"/>
          <w:lang w:val="en-US" w:eastAsia="ru-RU"/>
        </w:rPr>
        <w:t>Keep the conversation polite</w:t>
      </w:r>
      <w:r>
        <w:rPr>
          <w:rFonts w:ascii="Times New Roman" w:eastAsia="Times New Roman" w:hAnsi="Times New Roman" w:cs="Times New Roman"/>
          <w:sz w:val="24"/>
          <w:szCs w:val="24"/>
          <w:lang w:val="en-US" w:eastAsia="ru-RU"/>
        </w:rPr>
        <w:t>. When engaging in conversation, whether it is at work or in a more social setting, never discuss money, religion or politics. These subjects are a powder keg waiting to explode.</w:t>
      </w:r>
    </w:p>
    <w:p w:rsidR="00F47576" w:rsidRDefault="00F47576" w:rsidP="00F47576">
      <w:pPr>
        <w:tabs>
          <w:tab w:val="left" w:pos="7020"/>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Simply put, good manners are a sign that you have consideration for others and good breeding.</w:t>
      </w:r>
    </w:p>
    <w:p w:rsidR="00F47576" w:rsidRPr="001B2993" w:rsidRDefault="00F47576" w:rsidP="00F47576">
      <w:pPr>
        <w:tabs>
          <w:tab w:val="left" w:pos="7020"/>
        </w:tabs>
        <w:spacing w:after="0" w:line="240" w:lineRule="auto"/>
        <w:rPr>
          <w:rFonts w:ascii="Times New Roman" w:eastAsia="Times New Roman" w:hAnsi="Times New Roman" w:cs="Times New Roman"/>
          <w:sz w:val="24"/>
          <w:szCs w:val="24"/>
          <w:lang w:val="en-US" w:eastAsia="ru-RU"/>
        </w:rPr>
      </w:pPr>
    </w:p>
    <w:p w:rsidR="00F47576" w:rsidRPr="001B2993" w:rsidRDefault="00F47576" w:rsidP="00F47576">
      <w:pPr>
        <w:tabs>
          <w:tab w:val="left" w:pos="7020"/>
        </w:tabs>
        <w:spacing w:after="0" w:line="240" w:lineRule="auto"/>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3B1BAB">
        <w:rPr>
          <w:rFonts w:ascii="Times New Roman" w:eastAsia="Times New Roman" w:hAnsi="Times New Roman" w:cs="Times New Roman"/>
          <w:sz w:val="24"/>
          <w:szCs w:val="24"/>
          <w:lang w:val="en-US" w:eastAsia="ru-RU"/>
        </w:rPr>
        <w:t>Приложение</w:t>
      </w:r>
      <w:proofErr w:type="spellEnd"/>
      <w:r w:rsidRPr="003B1BAB">
        <w:rPr>
          <w:rFonts w:ascii="Times New Roman" w:eastAsia="Times New Roman" w:hAnsi="Times New Roman" w:cs="Times New Roman"/>
          <w:sz w:val="24"/>
          <w:szCs w:val="24"/>
          <w:lang w:val="en-US" w:eastAsia="ru-RU"/>
        </w:rPr>
        <w:t xml:space="preserve"> 1.</w:t>
      </w:r>
      <w:proofErr w:type="gramEnd"/>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r w:rsidRPr="00450497">
        <w:rPr>
          <w:rFonts w:ascii="Times New Roman" w:eastAsia="Times New Roman" w:hAnsi="Times New Roman" w:cs="Times New Roman"/>
          <w:noProof/>
          <w:sz w:val="24"/>
          <w:szCs w:val="24"/>
          <w:lang w:eastAsia="ru-RU"/>
        </w:rPr>
        <w:lastRenderedPageBreak/>
        <w:drawing>
          <wp:inline distT="0" distB="0" distL="0" distR="0" wp14:anchorId="263F8065" wp14:editId="6D2D745C">
            <wp:extent cx="6096528" cy="34292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528" cy="3429297"/>
                    </a:xfrm>
                    <a:prstGeom prst="rect">
                      <a:avLst/>
                    </a:prstGeom>
                  </pic:spPr>
                </pic:pic>
              </a:graphicData>
            </a:graphic>
          </wp:inline>
        </w:drawing>
      </w: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40F8A5A6" wp14:editId="1DF7A407">
            <wp:extent cx="6096635" cy="3429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lastRenderedPageBreak/>
        <w:drawing>
          <wp:inline distT="0" distB="0" distL="0" distR="0" wp14:anchorId="7BE5B80F" wp14:editId="36D2FEDA">
            <wp:extent cx="6096635"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0D968030" wp14:editId="61C076BF">
            <wp:extent cx="6096635" cy="3429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lastRenderedPageBreak/>
        <w:drawing>
          <wp:inline distT="0" distB="0" distL="0" distR="0" wp14:anchorId="0270FC95" wp14:editId="4396946E">
            <wp:extent cx="6096635"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33E081D0" wp14:editId="46E0D5E3">
            <wp:extent cx="6096635" cy="3429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jc w:val="right"/>
        <w:rPr>
          <w:rFonts w:ascii="Times New Roman" w:eastAsia="Times New Roman" w:hAnsi="Times New Roman" w:cs="Times New Roman"/>
          <w:sz w:val="24"/>
          <w:szCs w:val="24"/>
          <w:lang w:val="en-US" w:eastAsia="ru-RU"/>
        </w:rPr>
      </w:pPr>
    </w:p>
    <w:p w:rsidR="00F47576" w:rsidRPr="003B1BAB" w:rsidRDefault="00F47576" w:rsidP="00F47576">
      <w:pPr>
        <w:tabs>
          <w:tab w:val="left" w:pos="7020"/>
        </w:tabs>
        <w:spacing w:after="0" w:line="240" w:lineRule="auto"/>
        <w:rPr>
          <w:rFonts w:ascii="Times New Roman" w:eastAsia="Times New Roman" w:hAnsi="Times New Roman" w:cs="Times New Roman"/>
          <w:sz w:val="24"/>
          <w:szCs w:val="24"/>
          <w:lang w:eastAsia="ru-RU"/>
        </w:rPr>
      </w:pPr>
    </w:p>
    <w:p w:rsidR="00F47576" w:rsidRDefault="00F47576" w:rsidP="00F47576"/>
    <w:p w:rsidR="000A234E" w:rsidRPr="000A234E" w:rsidRDefault="000A234E" w:rsidP="000A234E">
      <w:pPr>
        <w:spacing w:line="240" w:lineRule="auto"/>
        <w:ind w:left="30"/>
        <w:rPr>
          <w:rFonts w:ascii="Times New Roman" w:hAnsi="Times New Roman" w:cs="Times New Roman"/>
          <w:sz w:val="20"/>
          <w:szCs w:val="20"/>
        </w:rPr>
      </w:pPr>
    </w:p>
    <w:sectPr w:rsidR="000A234E" w:rsidRPr="000A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598"/>
    <w:multiLevelType w:val="hybridMultilevel"/>
    <w:tmpl w:val="AED46BBC"/>
    <w:lvl w:ilvl="0" w:tplc="0419000F">
      <w:start w:val="1"/>
      <w:numFmt w:val="decimal"/>
      <w:lvlText w:val="%1."/>
      <w:lvlJc w:val="left"/>
      <w:pPr>
        <w:ind w:left="1805" w:hanging="360"/>
      </w:p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1">
    <w:nsid w:val="18A8268C"/>
    <w:multiLevelType w:val="multilevel"/>
    <w:tmpl w:val="F4F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60033"/>
    <w:multiLevelType w:val="hybridMultilevel"/>
    <w:tmpl w:val="9F261464"/>
    <w:lvl w:ilvl="0" w:tplc="517A4E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E45A4"/>
    <w:multiLevelType w:val="multilevel"/>
    <w:tmpl w:val="ACA0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3247C"/>
    <w:multiLevelType w:val="hybridMultilevel"/>
    <w:tmpl w:val="B6989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04CA2"/>
    <w:multiLevelType w:val="hybridMultilevel"/>
    <w:tmpl w:val="51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02F28"/>
    <w:multiLevelType w:val="multilevel"/>
    <w:tmpl w:val="83F6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F0084"/>
    <w:multiLevelType w:val="hybridMultilevel"/>
    <w:tmpl w:val="EB46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CF66E6"/>
    <w:multiLevelType w:val="multilevel"/>
    <w:tmpl w:val="783895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B0211"/>
    <w:multiLevelType w:val="multilevel"/>
    <w:tmpl w:val="0E58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CF4B98"/>
    <w:multiLevelType w:val="multilevel"/>
    <w:tmpl w:val="3EBACA7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B4010"/>
    <w:multiLevelType w:val="multilevel"/>
    <w:tmpl w:val="CCB8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F23D4B"/>
    <w:multiLevelType w:val="hybridMultilevel"/>
    <w:tmpl w:val="5C98A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F7D69AD"/>
    <w:multiLevelType w:val="multilevel"/>
    <w:tmpl w:val="D994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3F78D8"/>
    <w:multiLevelType w:val="multilevel"/>
    <w:tmpl w:val="F6280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20ACA"/>
    <w:multiLevelType w:val="multilevel"/>
    <w:tmpl w:val="3C5E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6"/>
  </w:num>
  <w:num w:numId="4">
    <w:abstractNumId w:val="3"/>
  </w:num>
  <w:num w:numId="5">
    <w:abstractNumId w:val="9"/>
  </w:num>
  <w:num w:numId="6">
    <w:abstractNumId w:val="15"/>
  </w:num>
  <w:num w:numId="7">
    <w:abstractNumId w:val="14"/>
  </w:num>
  <w:num w:numId="8">
    <w:abstractNumId w:val="10"/>
  </w:num>
  <w:num w:numId="9">
    <w:abstractNumId w:val="8"/>
  </w:num>
  <w:num w:numId="10">
    <w:abstractNumId w:val="1"/>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20"/>
    <w:rsid w:val="00003289"/>
    <w:rsid w:val="000A234E"/>
    <w:rsid w:val="001B2993"/>
    <w:rsid w:val="003D4720"/>
    <w:rsid w:val="0097290E"/>
    <w:rsid w:val="00B20319"/>
    <w:rsid w:val="00BF4AD0"/>
    <w:rsid w:val="00F47576"/>
    <w:rsid w:val="00FC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AD0"/>
    <w:rPr>
      <w:rFonts w:ascii="Tahoma" w:hAnsi="Tahoma" w:cs="Tahoma"/>
      <w:sz w:val="16"/>
      <w:szCs w:val="16"/>
    </w:rPr>
  </w:style>
  <w:style w:type="table" w:styleId="a5">
    <w:name w:val="Table Grid"/>
    <w:basedOn w:val="a1"/>
    <w:uiPriority w:val="59"/>
    <w:rsid w:val="00F4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7576"/>
    <w:pPr>
      <w:spacing w:after="160" w:line="259" w:lineRule="auto"/>
      <w:ind w:left="720"/>
      <w:contextualSpacing/>
    </w:pPr>
  </w:style>
  <w:style w:type="character" w:styleId="a7">
    <w:name w:val="Hyperlink"/>
    <w:basedOn w:val="a0"/>
    <w:uiPriority w:val="99"/>
    <w:unhideWhenUsed/>
    <w:rsid w:val="00003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AD0"/>
    <w:rPr>
      <w:rFonts w:ascii="Tahoma" w:hAnsi="Tahoma" w:cs="Tahoma"/>
      <w:sz w:val="16"/>
      <w:szCs w:val="16"/>
    </w:rPr>
  </w:style>
  <w:style w:type="table" w:styleId="a5">
    <w:name w:val="Table Grid"/>
    <w:basedOn w:val="a1"/>
    <w:uiPriority w:val="59"/>
    <w:rsid w:val="00F4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7576"/>
    <w:pPr>
      <w:spacing w:after="160" w:line="259" w:lineRule="auto"/>
      <w:ind w:left="720"/>
      <w:contextualSpacing/>
    </w:pPr>
  </w:style>
  <w:style w:type="character" w:styleId="a7">
    <w:name w:val="Hyperlink"/>
    <w:basedOn w:val="a0"/>
    <w:uiPriority w:val="99"/>
    <w:unhideWhenUsed/>
    <w:rsid w:val="00003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8333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185">
          <w:marLeft w:val="0"/>
          <w:marRight w:val="0"/>
          <w:marTop w:val="345"/>
          <w:marBottom w:val="390"/>
          <w:divBdr>
            <w:top w:val="none" w:sz="0" w:space="0" w:color="auto"/>
            <w:left w:val="none" w:sz="0" w:space="0" w:color="auto"/>
            <w:bottom w:val="none" w:sz="0" w:space="0" w:color="auto"/>
            <w:right w:val="none" w:sz="0" w:space="0" w:color="auto"/>
          </w:divBdr>
        </w:div>
        <w:div w:id="2146266148">
          <w:marLeft w:val="0"/>
          <w:marRight w:val="0"/>
          <w:marTop w:val="0"/>
          <w:marBottom w:val="0"/>
          <w:divBdr>
            <w:top w:val="none" w:sz="0" w:space="0" w:color="auto"/>
            <w:left w:val="none" w:sz="0" w:space="0" w:color="auto"/>
            <w:bottom w:val="none" w:sz="0" w:space="0" w:color="auto"/>
            <w:right w:val="none" w:sz="0" w:space="0" w:color="auto"/>
          </w:divBdr>
          <w:divsChild>
            <w:div w:id="1329211555">
              <w:marLeft w:val="-90"/>
              <w:marRight w:val="-90"/>
              <w:marTop w:val="0"/>
              <w:marBottom w:val="0"/>
              <w:divBdr>
                <w:top w:val="none" w:sz="0" w:space="0" w:color="auto"/>
                <w:left w:val="none" w:sz="0" w:space="0" w:color="auto"/>
                <w:bottom w:val="none" w:sz="0" w:space="0" w:color="auto"/>
                <w:right w:val="none" w:sz="0" w:space="0" w:color="auto"/>
              </w:divBdr>
              <w:divsChild>
                <w:div w:id="768811348">
                  <w:marLeft w:val="90"/>
                  <w:marRight w:val="90"/>
                  <w:marTop w:val="90"/>
                  <w:marBottom w:val="90"/>
                  <w:divBdr>
                    <w:top w:val="single" w:sz="6" w:space="0" w:color="CCCCCC"/>
                    <w:left w:val="single" w:sz="6" w:space="0" w:color="CCCCCC"/>
                    <w:bottom w:val="single" w:sz="6" w:space="0" w:color="CCCCCC"/>
                    <w:right w:val="single" w:sz="6" w:space="0" w:color="CCCCCC"/>
                  </w:divBdr>
                </w:div>
                <w:div w:id="509759362">
                  <w:marLeft w:val="90"/>
                  <w:marRight w:val="90"/>
                  <w:marTop w:val="90"/>
                  <w:marBottom w:val="90"/>
                  <w:divBdr>
                    <w:top w:val="single" w:sz="6" w:space="0" w:color="CCCCCC"/>
                    <w:left w:val="single" w:sz="6" w:space="0" w:color="CCCCCC"/>
                    <w:bottom w:val="single" w:sz="6" w:space="0" w:color="CCCCCC"/>
                    <w:right w:val="single" w:sz="6" w:space="0" w:color="CCCCCC"/>
                  </w:divBdr>
                </w:div>
                <w:div w:id="1083450698">
                  <w:marLeft w:val="90"/>
                  <w:marRight w:val="90"/>
                  <w:marTop w:val="90"/>
                  <w:marBottom w:val="90"/>
                  <w:divBdr>
                    <w:top w:val="single" w:sz="6" w:space="0" w:color="CCCCCC"/>
                    <w:left w:val="single" w:sz="6" w:space="0" w:color="CCCCCC"/>
                    <w:bottom w:val="single" w:sz="6" w:space="0" w:color="CCCCCC"/>
                    <w:right w:val="single" w:sz="6" w:space="0" w:color="CCCCCC"/>
                  </w:divBdr>
                </w:div>
                <w:div w:id="343749064">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209532960">
          <w:marLeft w:val="0"/>
          <w:marRight w:val="0"/>
          <w:marTop w:val="0"/>
          <w:marBottom w:val="0"/>
          <w:divBdr>
            <w:top w:val="none" w:sz="0" w:space="0" w:color="auto"/>
            <w:left w:val="none" w:sz="0" w:space="0" w:color="auto"/>
            <w:bottom w:val="none" w:sz="0" w:space="0" w:color="auto"/>
            <w:right w:val="none" w:sz="0" w:space="0" w:color="auto"/>
          </w:divBdr>
        </w:div>
        <w:div w:id="1109591450">
          <w:marLeft w:val="0"/>
          <w:marRight w:val="0"/>
          <w:marTop w:val="660"/>
          <w:marBottom w:val="0"/>
          <w:divBdr>
            <w:top w:val="none" w:sz="0" w:space="0" w:color="auto"/>
            <w:left w:val="none" w:sz="0" w:space="0" w:color="auto"/>
            <w:bottom w:val="none" w:sz="0" w:space="0" w:color="auto"/>
            <w:right w:val="none" w:sz="0" w:space="0" w:color="auto"/>
          </w:divBdr>
          <w:divsChild>
            <w:div w:id="802576353">
              <w:marLeft w:val="0"/>
              <w:marRight w:val="0"/>
              <w:marTop w:val="0"/>
              <w:marBottom w:val="810"/>
              <w:divBdr>
                <w:top w:val="none" w:sz="0" w:space="0" w:color="auto"/>
                <w:left w:val="none" w:sz="0" w:space="0" w:color="auto"/>
                <w:bottom w:val="none" w:sz="0" w:space="0" w:color="auto"/>
                <w:right w:val="none" w:sz="0" w:space="0" w:color="auto"/>
              </w:divBdr>
              <w:divsChild>
                <w:div w:id="331879283">
                  <w:marLeft w:val="180"/>
                  <w:marRight w:val="180"/>
                  <w:marTop w:val="0"/>
                  <w:marBottom w:val="0"/>
                  <w:divBdr>
                    <w:top w:val="none" w:sz="0" w:space="0" w:color="auto"/>
                    <w:left w:val="none" w:sz="0" w:space="0" w:color="auto"/>
                    <w:bottom w:val="none" w:sz="0" w:space="0" w:color="auto"/>
                    <w:right w:val="none" w:sz="0" w:space="0" w:color="auto"/>
                  </w:divBdr>
                </w:div>
              </w:divsChild>
            </w:div>
            <w:div w:id="1912930971">
              <w:marLeft w:val="0"/>
              <w:marRight w:val="0"/>
              <w:marTop w:val="0"/>
              <w:marBottom w:val="810"/>
              <w:divBdr>
                <w:top w:val="none" w:sz="0" w:space="0" w:color="auto"/>
                <w:left w:val="none" w:sz="0" w:space="0" w:color="auto"/>
                <w:bottom w:val="none" w:sz="0" w:space="0" w:color="auto"/>
                <w:right w:val="none" w:sz="0" w:space="0" w:color="auto"/>
              </w:divBdr>
              <w:divsChild>
                <w:div w:id="20022724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eng.ru/articles/vse-privetstviya-v-anglijskom-yazyke"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skyeng.ru/articles/takie-interesnye-anglijskie-traditsii-i-obychai"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ulya.bipert@yandex.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kyeng.ru/articles/a-vy-byvali-v-anglijskom-pabe-restorane-ili-kafe" TargetMode="External"/><Relationship Id="rId4" Type="http://schemas.openxmlformats.org/officeDocument/2006/relationships/settings" Target="settings.xml"/><Relationship Id="rId9" Type="http://schemas.openxmlformats.org/officeDocument/2006/relationships/hyperlink" Target="https://skyeng.ru/articles/kak-nauchitsya-pisat-delovoe-pismo-na-anglijskom-yazyke"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2020-05-16T19:10:00Z</dcterms:created>
  <dcterms:modified xsi:type="dcterms:W3CDTF">2020-05-16T20:04:00Z</dcterms:modified>
</cp:coreProperties>
</file>