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0" w:rsidRDefault="004F2F00" w:rsidP="004F2F00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4F2F00" w:rsidRDefault="004F2F00" w:rsidP="004F2F0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Классификация углеводов».</w:t>
      </w:r>
    </w:p>
    <w:p w:rsidR="004F2F00" w:rsidRDefault="004F2F00" w:rsidP="004F2F0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4F2F00" w:rsidRDefault="004F2F00" w:rsidP="004F2F00">
      <w:pPr>
        <w:pStyle w:val="a9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4F2F00" w:rsidRDefault="004F2F00" w:rsidP="004F2F00">
      <w:pPr>
        <w:pStyle w:val="a9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Перечертить схему «Углеводы».</w:t>
      </w:r>
    </w:p>
    <w:p w:rsidR="004F2F00" w:rsidRPr="004F2F00" w:rsidRDefault="004F2F00" w:rsidP="004F2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>
          <w:rPr>
            <w:rStyle w:val="a8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4F2F0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89233539536                                                                                       Работу необходимо подписывать.</w:t>
      </w:r>
      <w:r w:rsidRPr="004F2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Задание присылать до 23.04.</w:t>
      </w:r>
    </w:p>
    <w:p w:rsidR="004F2F00" w:rsidRPr="004F2F00" w:rsidRDefault="004F2F00" w:rsidP="004F2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4F2F00" w:rsidRPr="004F2F00" w:rsidRDefault="004F2F00" w:rsidP="004F2F0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F2F00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</w:rPr>
        <w:t>Классификация углеводов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Углеводы (сахара)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органические вещества, имеющие сходное строение и свойства, состав большинства которых отражает формула </w:t>
      </w:r>
      <w:proofErr w:type="spellStart"/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x</w:t>
      </w:r>
      <w:proofErr w:type="spellEnd"/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(H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O)</w:t>
      </w:r>
      <w:proofErr w:type="spellStart"/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y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≥ 3.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Общеизвестные представители: глюкоза (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виноградный сахар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сахароза (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тростниковый, свекловичный сахар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мальтоза (солодовый сахар)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лактоза (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молочный сахар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крахмал и целлюлоза (С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Известны также соединения, относящиеся к углеводам, состав которых не соответствует общей формуле, например, сахар </w:t>
      </w:r>
      <w:proofErr w:type="spellStart"/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рамноза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есть вещества, соответствующее общей формуле углеводов, но не проявляющие их свойства (например, природный шестиатомный спирт </w:t>
      </w:r>
      <w:r w:rsidRPr="004F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инозит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Углеводы объединяют разнообразные соединения – от низкомолекулярных, состоящих из некоторых атомов (х=3), до полимеров [С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 молекулярной массой в несколько миллионов (n=10000).</w:t>
      </w:r>
    </w:p>
    <w:p w:rsidR="00DB0536" w:rsidRPr="004F2F00" w:rsidRDefault="00DB0536" w:rsidP="00DB0536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Биологическая роль углеводов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Углеводы содержатся в клетках растительных и животных организмов и по массе составляют основную часть органического вещества на Земле. Эти соединения образуются растениями в процессе фотосинтеза из углекислого газа и воды и при участии хлорофилла.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организмы не способны синтезировать углеводы и получают их с растительной пищей. Углеводы составляют значительную долю пищи млекопитающих.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Фотосинтез можно рассматривать как процесс 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восстановления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СО</w:t>
      </w:r>
      <w:proofErr w:type="gram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 с использованием солнечной энергии:</w:t>
      </w:r>
      <w:r w:rsidRPr="004F2F00">
        <w:rPr>
          <w:rFonts w:ascii="Times New Roman" w:eastAsia="Times New Roman" w:hAnsi="Times New Roman" w:cs="Times New Roman"/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572000" cy="495300"/>
            <wp:effectExtent l="19050" t="0" r="0" b="0"/>
            <wp:docPr id="1" name="Рисунок 1" descr="https://himija-online.ru/wp-content/uploads/2017/10/%D1%84%D0%BE%D1%82%D0%BE%D1%81%D0%B8%D0%BD%D1%82%D0%B5%D0%B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7/10/%D1%84%D0%BE%D1%82%D0%BE%D1%81%D0%B8%D0%BD%D1%82%D0%B5%D0%B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дыхания происходит окисление углеводов, в результате чего выделяется энергия, необходимая для функционирования живых организмов: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noProof/>
          <w:color w:val="05658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572000" cy="495300"/>
            <wp:effectExtent l="19050" t="0" r="0" b="0"/>
            <wp:docPr id="2" name="Рисунок 2" descr="https://himija-online.ru/wp-content/uploads/2017/10/%D0%B4%D1%8B%D1%85%D0%B0%D0%BD%D0%B8%D0%B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7/10/%D0%B4%D1%8B%D1%85%D0%B0%D0%BD%D0%B8%D0%B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Содержание углеводов в растениях составляет до 80% массы сухого вещества, в организмах человека и животных – до 20%. Они играют важную роль в физиологических процессах. Пища человека состоит примерно на 70% из углеводов.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углеводов в живых организмах разнообразны.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служат источником запасной энергии (в растениях – крахмал, в животных организмах – гликоген). В растительных организмах углеводы являются основой клеточных мембран. В качестве одного из структурных компонентов остатки углеводов входят в состав нуклеиновых кислот.</w:t>
      </w:r>
    </w:p>
    <w:p w:rsidR="00DB0536" w:rsidRPr="004F2F00" w:rsidRDefault="00DB0536" w:rsidP="00DB0536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Классификация углеводов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углеводы по числу входящих в их молекулы структурных единиц (остатков простейших углеводов) и способности к гидролизу можно разделить на две группы: 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простые углеводы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моносахариды, и сложные углеводы (олигосахариды и полисахариды).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Простые углеводы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(моносахариды) – это простейшие углеводы, не </w:t>
      </w:r>
      <w:proofErr w:type="spellStart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гидролизующиеся</w:t>
      </w:r>
      <w:proofErr w:type="spellEnd"/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образованием более простых углеводов.</w:t>
      </w:r>
    </w:p>
    <w:p w:rsidR="00DB0536" w:rsidRPr="004F2F00" w:rsidRDefault="00DB0536" w:rsidP="00DB05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Сложные углеводы </w:t>
      </w:r>
      <w:r w:rsidRPr="004F2F00">
        <w:rPr>
          <w:rFonts w:ascii="Times New Roman" w:eastAsia="Times New Roman" w:hAnsi="Times New Roman" w:cs="Times New Roman"/>
          <w:color w:val="000000"/>
          <w:sz w:val="28"/>
          <w:szCs w:val="28"/>
        </w:rPr>
        <w:t>(олигосахариды и полисахариды) – это углеводы, молекулы которых состоят из двух или большего числа остатков моносахаридов и разлагаются на эти моносахариды при гидролизе.</w:t>
      </w:r>
    </w:p>
    <w:p w:rsidR="00DB0536" w:rsidRPr="004F2F00" w:rsidRDefault="00DB0536" w:rsidP="00DB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F00">
        <w:rPr>
          <w:rFonts w:ascii="Times New Roman" w:eastAsia="Times New Roman" w:hAnsi="Times New Roman" w:cs="Times New Roman"/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5048250" cy="3790950"/>
            <wp:effectExtent l="19050" t="0" r="0" b="0"/>
            <wp:docPr id="3" name="Рисунок 3" descr="https://himija-online.ru/wp-content/uploads/2017/10/%D0%BA%D0%BB%D0%B0%D1%81%D1%81%D0%B8%D1%84%D0%B8%D0%BA%D0%B0%D1%86%D0%B8%D1%8F-%D1%83%D0%B3%D0%BB%D0%B5%D0%B2%D0%BE%D0%B4%D0%BE%D0%B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0%BA%D0%BB%D0%B0%D1%81%D1%81%D0%B8%D1%84%D0%B8%D0%BA%D0%B0%D1%86%D0%B8%D1%8F-%D1%83%D0%B3%D0%BB%D0%B5%D0%B2%D0%BE%D0%B4%D0%BE%D0%B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EF" w:rsidRPr="004F2F00" w:rsidRDefault="00F265EF">
      <w:pPr>
        <w:rPr>
          <w:rFonts w:ascii="Times New Roman" w:hAnsi="Times New Roman" w:cs="Times New Roman"/>
          <w:sz w:val="28"/>
          <w:szCs w:val="28"/>
        </w:rPr>
      </w:pPr>
    </w:p>
    <w:sectPr w:rsidR="00F265EF" w:rsidRPr="004F2F00" w:rsidSect="0036022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36"/>
    <w:rsid w:val="00360226"/>
    <w:rsid w:val="004F2F00"/>
    <w:rsid w:val="00BF4400"/>
    <w:rsid w:val="00DB0536"/>
    <w:rsid w:val="00F2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0"/>
  </w:style>
  <w:style w:type="paragraph" w:styleId="4">
    <w:name w:val="heading 4"/>
    <w:basedOn w:val="a"/>
    <w:link w:val="40"/>
    <w:uiPriority w:val="9"/>
    <w:qFormat/>
    <w:rsid w:val="00DB0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536"/>
    <w:rPr>
      <w:b/>
      <w:bCs/>
    </w:rPr>
  </w:style>
  <w:style w:type="character" w:styleId="a5">
    <w:name w:val="Emphasis"/>
    <w:basedOn w:val="a0"/>
    <w:uiPriority w:val="20"/>
    <w:qFormat/>
    <w:rsid w:val="00DB05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5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F2F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4%D1%8B%D1%85%D0%B0%D0%BD%D0%B8%D0%B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1%84%D0%BE%D1%82%D0%BE%D1%81%D0%B8%D0%BD%D1%82%D0%B5%D0%B7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g.arshanova@yandex.ru" TargetMode="External"/><Relationship Id="rId10" Type="http://schemas.openxmlformats.org/officeDocument/2006/relationships/hyperlink" Target="https://himija-online.ru/wp-content/uploads/2017/10/%D0%BA%D0%BB%D0%B0%D1%81%D1%81%D0%B8%D1%84%D0%B8%D0%BA%D0%B0%D1%86%D0%B8%D1%8F-%D1%83%D0%B3%D0%BB%D0%B5%D0%B2%D0%BE%D0%B4%D0%BE%D0%B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2020-04-18T11:04:00Z</dcterms:created>
  <dcterms:modified xsi:type="dcterms:W3CDTF">2020-04-18T11:24:00Z</dcterms:modified>
</cp:coreProperties>
</file>