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3C" w:rsidRPr="00353F3C" w:rsidRDefault="00353F3C" w:rsidP="00353F3C">
      <w:pPr>
        <w:shd w:val="clear" w:color="auto" w:fill="FCFCFC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Материал для дистанционного обучения</w:t>
      </w:r>
    </w:p>
    <w:p w:rsidR="00353F3C" w:rsidRPr="00353F3C" w:rsidRDefault="00353F3C" w:rsidP="00353F3C">
      <w:pPr>
        <w:pStyle w:val="a3"/>
        <w:numPr>
          <w:ilvl w:val="0"/>
          <w:numId w:val="15"/>
        </w:numPr>
        <w:shd w:val="clear" w:color="auto" w:fill="FCFCFC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Прочитайте лекцию.</w:t>
      </w:r>
    </w:p>
    <w:p w:rsidR="00353F3C" w:rsidRPr="00353F3C" w:rsidRDefault="00353F3C" w:rsidP="00353F3C">
      <w:pPr>
        <w:pStyle w:val="a3"/>
        <w:numPr>
          <w:ilvl w:val="0"/>
          <w:numId w:val="15"/>
        </w:numPr>
        <w:shd w:val="clear" w:color="auto" w:fill="FCFCFC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Выполните тест.</w:t>
      </w:r>
    </w:p>
    <w:p w:rsidR="00353F3C" w:rsidRPr="00353F3C" w:rsidRDefault="00353F3C" w:rsidP="00353F3C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Результаты работы отправьте на электронную почту </w:t>
      </w:r>
      <w:hyperlink r:id="rId6" w:history="1">
        <w:r w:rsidRPr="00353F3C">
          <w:rPr>
            <w:rStyle w:val="a4"/>
            <w:rFonts w:ascii="Times New Roman" w:eastAsia="Times New Roman" w:hAnsi="Times New Roman" w:cs="Times New Roman"/>
            <w:color w:val="0D0DFF" w:themeColor="hyperlink" w:themeTint="F2"/>
            <w:sz w:val="28"/>
            <w:szCs w:val="28"/>
            <w:lang w:eastAsia="ru-RU"/>
          </w:rPr>
          <w:t>yulya.bipert@yandex.ru</w:t>
        </w:r>
      </w:hyperlink>
      <w:r w:rsidRPr="00353F3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, Viber, WhatsApp, Telegram, VK</w:t>
      </w:r>
    </w:p>
    <w:p w:rsidR="00353F3C" w:rsidRPr="00353F3C" w:rsidRDefault="00353F3C" w:rsidP="00353F3C">
      <w:pPr>
        <w:shd w:val="clear" w:color="auto" w:fill="FCFCFC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Тема: Гражданское право</w:t>
      </w:r>
    </w:p>
    <w:p w:rsidR="00353F3C" w:rsidRPr="00353F3C" w:rsidRDefault="00353F3C" w:rsidP="00353F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Гражданское право</w:t>
      </w:r>
      <w:r w:rsidRPr="00353F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занимает центральное место среди отраслей, регулирующих имущественные отношения. Гражданские права регулируют имущественные и неимущественные общественные отношения и касаются всего общества.</w:t>
      </w:r>
    </w:p>
    <w:p w:rsidR="00353F3C" w:rsidRPr="00353F3C" w:rsidRDefault="00353F3C" w:rsidP="00353F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Гражданское право (нормы гражданского права) предусматривают соблюдение следующих </w:t>
      </w:r>
      <w:r w:rsidRPr="00353F3C">
        <w:rPr>
          <w:rFonts w:ascii="Times New Roman" w:eastAsia="Times New Roman" w:hAnsi="Times New Roman" w:cs="Times New Roman"/>
          <w:i/>
          <w:iCs/>
          <w:color w:val="464242"/>
          <w:sz w:val="28"/>
          <w:szCs w:val="28"/>
          <w:u w:val="single"/>
          <w:bdr w:val="none" w:sz="0" w:space="0" w:color="auto" w:frame="1"/>
          <w:lang w:eastAsia="ru-RU"/>
        </w:rPr>
        <w:t>правил</w:t>
      </w:r>
      <w:r w:rsidRPr="00353F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:</w:t>
      </w:r>
    </w:p>
    <w:p w:rsidR="00353F3C" w:rsidRPr="00353F3C" w:rsidRDefault="00353F3C" w:rsidP="00353F3C">
      <w:pPr>
        <w:numPr>
          <w:ilvl w:val="0"/>
          <w:numId w:val="1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все стороны, вступающие в гражданские правоотношения, равны между собой;</w:t>
      </w:r>
    </w:p>
    <w:p w:rsidR="00353F3C" w:rsidRPr="00353F3C" w:rsidRDefault="00353F3C" w:rsidP="00353F3C">
      <w:pPr>
        <w:numPr>
          <w:ilvl w:val="0"/>
          <w:numId w:val="1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основой для возникновения гражданских правоотношений выступает договор;</w:t>
      </w:r>
    </w:p>
    <w:p w:rsidR="00353F3C" w:rsidRPr="00353F3C" w:rsidRDefault="00353F3C" w:rsidP="00353F3C">
      <w:pPr>
        <w:numPr>
          <w:ilvl w:val="0"/>
          <w:numId w:val="1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гражданские правоотношения чаще всего устанавливаются по воле участвующих в них лиц;</w:t>
      </w:r>
    </w:p>
    <w:p w:rsidR="00353F3C" w:rsidRPr="00353F3C" w:rsidRDefault="00353F3C" w:rsidP="00353F3C">
      <w:pPr>
        <w:numPr>
          <w:ilvl w:val="0"/>
          <w:numId w:val="1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нарушение гражданских прав в основном приводит к ответственности имущественного характера.</w:t>
      </w:r>
    </w:p>
    <w:p w:rsidR="00353F3C" w:rsidRPr="00353F3C" w:rsidRDefault="00353F3C" w:rsidP="00353F3C">
      <w:pPr>
        <w:shd w:val="clear" w:color="auto" w:fill="FCFCFC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3437C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03437C"/>
          <w:sz w:val="28"/>
          <w:szCs w:val="28"/>
          <w:lang w:eastAsia="ru-RU"/>
        </w:rPr>
        <w:t>СУБЪЕКТЫ ГРАЖДАНСКОГО ПРАВА</w:t>
      </w:r>
    </w:p>
    <w:p w:rsidR="00353F3C" w:rsidRPr="00353F3C" w:rsidRDefault="00353F3C" w:rsidP="00353F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Субъекты гражданского права</w:t>
      </w:r>
      <w:r w:rsidRPr="00353F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— участники правоотношений, на которых распространяют своё действие нормы гражданского права.</w:t>
      </w:r>
    </w:p>
    <w:p w:rsidR="00353F3C" w:rsidRPr="00353F3C" w:rsidRDefault="00353F3C" w:rsidP="00353F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Субъектами гражданского права являются:</w:t>
      </w:r>
    </w:p>
    <w:p w:rsidR="00353F3C" w:rsidRPr="00353F3C" w:rsidRDefault="00353F3C" w:rsidP="00353F3C">
      <w:pPr>
        <w:numPr>
          <w:ilvl w:val="0"/>
          <w:numId w:val="2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b/>
          <w:bCs/>
          <w:color w:val="581E1E"/>
          <w:sz w:val="28"/>
          <w:szCs w:val="28"/>
          <w:bdr w:val="none" w:sz="0" w:space="0" w:color="auto" w:frame="1"/>
          <w:lang w:eastAsia="ru-RU"/>
        </w:rPr>
        <w:t>юридические лица</w:t>
      </w: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 xml:space="preserve"> — организации, которые имеют в собственности, хозяйственном ведении или оперативном управлении имущество и отвечают по своим обязательствам этим имуществом, могут от своего имени приобретать и осуществлять имущественные и личные неимущественные права, </w:t>
      </w:r>
      <w:proofErr w:type="gramStart"/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нести обязанности</w:t>
      </w:r>
      <w:proofErr w:type="gramEnd"/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, быть истцом и ответчиком в суде;</w:t>
      </w:r>
    </w:p>
    <w:p w:rsidR="00353F3C" w:rsidRPr="00353F3C" w:rsidRDefault="00353F3C" w:rsidP="00353F3C">
      <w:pPr>
        <w:numPr>
          <w:ilvl w:val="0"/>
          <w:numId w:val="2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b/>
          <w:bCs/>
          <w:color w:val="581E1E"/>
          <w:sz w:val="28"/>
          <w:szCs w:val="28"/>
          <w:bdr w:val="none" w:sz="0" w:space="0" w:color="auto" w:frame="1"/>
          <w:lang w:eastAsia="ru-RU"/>
        </w:rPr>
        <w:t>физические лица</w:t>
      </w: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, к числу которых относятся граждане РФ, иностранные граждане, лица без гражданства;</w:t>
      </w:r>
    </w:p>
    <w:p w:rsidR="00353F3C" w:rsidRPr="00353F3C" w:rsidRDefault="00353F3C" w:rsidP="00353F3C">
      <w:pPr>
        <w:numPr>
          <w:ilvl w:val="0"/>
          <w:numId w:val="2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b/>
          <w:bCs/>
          <w:color w:val="581E1E"/>
          <w:sz w:val="28"/>
          <w:szCs w:val="28"/>
          <w:bdr w:val="none" w:sz="0" w:space="0" w:color="auto" w:frame="1"/>
          <w:lang w:eastAsia="ru-RU"/>
        </w:rPr>
        <w:t>публично-правовые образования</w:t>
      </w: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, к числу которых относятся Российская Федерация, субъекты РФ, муниципальные образования.</w:t>
      </w:r>
    </w:p>
    <w:p w:rsidR="00353F3C" w:rsidRPr="00353F3C" w:rsidRDefault="00353F3C" w:rsidP="00353F3C">
      <w:pPr>
        <w:shd w:val="clear" w:color="auto" w:fill="FCFCFC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3437C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03437C"/>
          <w:sz w:val="28"/>
          <w:szCs w:val="28"/>
          <w:lang w:eastAsia="ru-RU"/>
        </w:rPr>
        <w:t>ОБЪЕКТЫ ГРАЖДАНСКОГО ПРАВА</w:t>
      </w:r>
    </w:p>
    <w:p w:rsidR="00353F3C" w:rsidRPr="00353F3C" w:rsidRDefault="00353F3C" w:rsidP="00353F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Объектом, или предметом, гражданского права</w:t>
      </w:r>
      <w:r w:rsidRPr="00353F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является направление его воздействия. Согласно статье 128 Гражданского кодекса РФ объекты гражданского права подразделяются на следующие </w:t>
      </w:r>
      <w:r w:rsidRPr="00353F3C">
        <w:rPr>
          <w:rFonts w:ascii="Times New Roman" w:eastAsia="Times New Roman" w:hAnsi="Times New Roman" w:cs="Times New Roman"/>
          <w:i/>
          <w:iCs/>
          <w:color w:val="464242"/>
          <w:sz w:val="28"/>
          <w:szCs w:val="28"/>
          <w:u w:val="single"/>
          <w:bdr w:val="none" w:sz="0" w:space="0" w:color="auto" w:frame="1"/>
          <w:lang w:eastAsia="ru-RU"/>
        </w:rPr>
        <w:t>пять видов</w:t>
      </w:r>
      <w:r w:rsidRPr="00353F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:</w:t>
      </w:r>
    </w:p>
    <w:p w:rsidR="00353F3C" w:rsidRPr="00353F3C" w:rsidRDefault="00353F3C" w:rsidP="00353F3C">
      <w:pPr>
        <w:numPr>
          <w:ilvl w:val="0"/>
          <w:numId w:val="3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имущество;</w:t>
      </w:r>
    </w:p>
    <w:p w:rsidR="00353F3C" w:rsidRPr="00353F3C" w:rsidRDefault="00353F3C" w:rsidP="00353F3C">
      <w:pPr>
        <w:numPr>
          <w:ilvl w:val="0"/>
          <w:numId w:val="3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работа и услуги;</w:t>
      </w:r>
    </w:p>
    <w:p w:rsidR="00353F3C" w:rsidRPr="00353F3C" w:rsidRDefault="00353F3C" w:rsidP="00353F3C">
      <w:pPr>
        <w:numPr>
          <w:ilvl w:val="0"/>
          <w:numId w:val="3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lastRenderedPageBreak/>
        <w:t>информация;</w:t>
      </w:r>
    </w:p>
    <w:p w:rsidR="00353F3C" w:rsidRPr="00353F3C" w:rsidRDefault="00353F3C" w:rsidP="00353F3C">
      <w:pPr>
        <w:numPr>
          <w:ilvl w:val="0"/>
          <w:numId w:val="3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результаты интеллектуальной деятельности;</w:t>
      </w:r>
    </w:p>
    <w:p w:rsidR="00353F3C" w:rsidRPr="00353F3C" w:rsidRDefault="00353F3C" w:rsidP="00353F3C">
      <w:pPr>
        <w:numPr>
          <w:ilvl w:val="0"/>
          <w:numId w:val="3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нематериальные блага.</w:t>
      </w:r>
    </w:p>
    <w:p w:rsidR="001E420B" w:rsidRPr="00353F3C" w:rsidRDefault="001E420B" w:rsidP="0035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F3C" w:rsidRPr="00353F3C" w:rsidRDefault="00353F3C" w:rsidP="00353F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Объекты гражданских прав по-разному участвуют в гражданских правоотношениях, в гражданском обороте. Большинство объектов могут </w:t>
      </w:r>
      <w:r w:rsidRPr="00353F3C">
        <w:rPr>
          <w:rFonts w:ascii="Times New Roman" w:eastAsia="Times New Roman" w:hAnsi="Times New Roman" w:cs="Times New Roman"/>
          <w:b/>
          <w:bCs/>
          <w:i/>
          <w:iCs/>
          <w:color w:val="464242"/>
          <w:sz w:val="28"/>
          <w:szCs w:val="28"/>
          <w:bdr w:val="none" w:sz="0" w:space="0" w:color="auto" w:frame="1"/>
          <w:lang w:eastAsia="ru-RU"/>
        </w:rPr>
        <w:t>свободно отчуждаться</w:t>
      </w:r>
      <w:r w:rsidRPr="00353F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(продажа, мена и т. п.) либо переходить к другим лицам в порядке универсального правопреемства (т. е. при наследовании или реорганизации юридического лица). Некоторые объекты гражданских прав </w:t>
      </w:r>
      <w:r w:rsidRPr="00353F3C">
        <w:rPr>
          <w:rFonts w:ascii="Times New Roman" w:eastAsia="Times New Roman" w:hAnsi="Times New Roman" w:cs="Times New Roman"/>
          <w:b/>
          <w:bCs/>
          <w:i/>
          <w:iCs/>
          <w:color w:val="464242"/>
          <w:sz w:val="28"/>
          <w:szCs w:val="28"/>
          <w:bdr w:val="none" w:sz="0" w:space="0" w:color="auto" w:frame="1"/>
          <w:lang w:eastAsia="ru-RU"/>
        </w:rPr>
        <w:t>ограничены </w:t>
      </w:r>
      <w:r w:rsidRPr="00353F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в гражданском обороте: они могут либо принадлежать только государственным организациям, либо только российским гражданам и юридическим лицам, либо находиться в гражданском обороте в той мере, в какой это допускается законами или только по специальным разрешениям. Наконец, некоторые объекты гражданских прав вовсе </w:t>
      </w:r>
      <w:r w:rsidRPr="00353F3C">
        <w:rPr>
          <w:rFonts w:ascii="Times New Roman" w:eastAsia="Times New Roman" w:hAnsi="Times New Roman" w:cs="Times New Roman"/>
          <w:b/>
          <w:bCs/>
          <w:i/>
          <w:iCs/>
          <w:color w:val="464242"/>
          <w:sz w:val="28"/>
          <w:szCs w:val="28"/>
          <w:bdr w:val="none" w:sz="0" w:space="0" w:color="auto" w:frame="1"/>
          <w:lang w:eastAsia="ru-RU"/>
        </w:rPr>
        <w:t>исключены </w:t>
      </w:r>
      <w:r w:rsidRPr="00353F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из гражданского оборота. Например, особо важные культурные объекты — Большой театр.</w:t>
      </w:r>
    </w:p>
    <w:p w:rsidR="00353F3C" w:rsidRPr="00353F3C" w:rsidRDefault="00353F3C" w:rsidP="00353F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Имущество</w:t>
      </w:r>
      <w:r w:rsidRPr="00353F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— это самая важная и наиболее сложная категория объектов в отрасли «Гражданское право». Сюда относятся вещи (в это понятие включаются материальные предметы, деньги и ценные бумаги) и иное имущество, в том числе имущественные права.</w:t>
      </w:r>
    </w:p>
    <w:p w:rsidR="00353F3C" w:rsidRPr="00353F3C" w:rsidRDefault="00353F3C" w:rsidP="00353F3C">
      <w:pPr>
        <w:shd w:val="clear" w:color="auto" w:fill="FCFCFC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3437C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03437C"/>
          <w:sz w:val="28"/>
          <w:szCs w:val="28"/>
          <w:lang w:eastAsia="ru-RU"/>
        </w:rPr>
        <w:t>ГРАЖДАНСКАЯ ПРАВОСПОСОБНОСТЬ</w:t>
      </w:r>
    </w:p>
    <w:p w:rsidR="00353F3C" w:rsidRPr="00353F3C" w:rsidRDefault="00353F3C" w:rsidP="00353F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Гражданская правоспособность</w:t>
      </w:r>
      <w:r w:rsidRPr="00353F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— способность субъекта иметь гражданские права и нести обязанности.</w:t>
      </w:r>
    </w:p>
    <w:p w:rsidR="00353F3C" w:rsidRPr="00353F3C" w:rsidRDefault="00353F3C" w:rsidP="00353F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Гражданская правоспособность принадлежит всем людям от рождения до смерти, а также юридическим лицам и государству. К гражданской правоспособности, в частности, относится:</w:t>
      </w:r>
    </w:p>
    <w:p w:rsidR="00353F3C" w:rsidRPr="00353F3C" w:rsidRDefault="00353F3C" w:rsidP="00353F3C">
      <w:pPr>
        <w:numPr>
          <w:ilvl w:val="0"/>
          <w:numId w:val="4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Выбор места жительства</w:t>
      </w:r>
    </w:p>
    <w:p w:rsidR="00353F3C" w:rsidRPr="00353F3C" w:rsidRDefault="00353F3C" w:rsidP="00353F3C">
      <w:pPr>
        <w:numPr>
          <w:ilvl w:val="0"/>
          <w:numId w:val="4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Наследование имущества</w:t>
      </w:r>
    </w:p>
    <w:p w:rsidR="00353F3C" w:rsidRPr="00353F3C" w:rsidRDefault="00353F3C" w:rsidP="00353F3C">
      <w:pPr>
        <w:numPr>
          <w:ilvl w:val="0"/>
          <w:numId w:val="4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Владение авторскими правами</w:t>
      </w:r>
    </w:p>
    <w:p w:rsidR="00353F3C" w:rsidRPr="00353F3C" w:rsidRDefault="00353F3C" w:rsidP="00353F3C">
      <w:pPr>
        <w:numPr>
          <w:ilvl w:val="0"/>
          <w:numId w:val="4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Совершение законных сделок</w:t>
      </w:r>
    </w:p>
    <w:p w:rsidR="00353F3C" w:rsidRPr="00353F3C" w:rsidRDefault="00353F3C" w:rsidP="00353F3C">
      <w:pPr>
        <w:numPr>
          <w:ilvl w:val="0"/>
          <w:numId w:val="4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Наличие имущественных и неимущественных прав</w:t>
      </w:r>
    </w:p>
    <w:p w:rsidR="00353F3C" w:rsidRPr="00353F3C" w:rsidRDefault="00353F3C" w:rsidP="00353F3C">
      <w:pPr>
        <w:numPr>
          <w:ilvl w:val="0"/>
          <w:numId w:val="4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Занятие законной деятельностью, в том числе и предпринимательской</w:t>
      </w:r>
    </w:p>
    <w:p w:rsidR="00353F3C" w:rsidRPr="00353F3C" w:rsidRDefault="00353F3C" w:rsidP="00353F3C">
      <w:pPr>
        <w:numPr>
          <w:ilvl w:val="0"/>
          <w:numId w:val="4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Создание юридических лиц</w:t>
      </w:r>
    </w:p>
    <w:p w:rsidR="00353F3C" w:rsidRPr="00353F3C" w:rsidRDefault="00353F3C" w:rsidP="00353F3C">
      <w:pPr>
        <w:numPr>
          <w:ilvl w:val="0"/>
          <w:numId w:val="4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Владение собственным имуществом</w:t>
      </w:r>
    </w:p>
    <w:p w:rsidR="00353F3C" w:rsidRPr="00353F3C" w:rsidRDefault="00353F3C" w:rsidP="00353F3C">
      <w:pPr>
        <w:shd w:val="clear" w:color="auto" w:fill="FCFCFC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3437C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03437C"/>
          <w:sz w:val="28"/>
          <w:szCs w:val="28"/>
          <w:lang w:eastAsia="ru-RU"/>
        </w:rPr>
        <w:t>ГРАЖДАНСКАЯ ДЕЕСПОСОБНОСТЬ</w:t>
      </w:r>
    </w:p>
    <w:p w:rsidR="00353F3C" w:rsidRPr="00353F3C" w:rsidRDefault="00353F3C" w:rsidP="00353F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lastRenderedPageBreak/>
        <w:t>Гражданская дееспособность — способность субъекта своими действиями приобретать и осуществлять гражданские права, создавать и исполнять созданные для себя гражданские обязанности. В зависимости от возможности участия граждан Российской Федерации в государственных правоотношениях выделяют </w:t>
      </w:r>
      <w:r w:rsidRPr="00353F3C">
        <w:rPr>
          <w:rFonts w:ascii="Times New Roman" w:eastAsia="Times New Roman" w:hAnsi="Times New Roman" w:cs="Times New Roman"/>
          <w:i/>
          <w:iCs/>
          <w:color w:val="464242"/>
          <w:sz w:val="28"/>
          <w:szCs w:val="28"/>
          <w:u w:val="single"/>
          <w:bdr w:val="none" w:sz="0" w:space="0" w:color="auto" w:frame="1"/>
          <w:lang w:eastAsia="ru-RU"/>
        </w:rPr>
        <w:t>уровни их дееспособности</w:t>
      </w:r>
      <w:r w:rsidRPr="00353F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.</w:t>
      </w:r>
    </w:p>
    <w:tbl>
      <w:tblPr>
        <w:tblW w:w="12615" w:type="dxa"/>
        <w:shd w:val="clear" w:color="auto" w:fill="FCFC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6126"/>
        <w:gridCol w:w="2882"/>
      </w:tblGrid>
      <w:tr w:rsidR="00353F3C" w:rsidRPr="00353F3C" w:rsidTr="00353F3C">
        <w:tc>
          <w:tcPr>
            <w:tcW w:w="28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F3C" w:rsidRPr="00353F3C" w:rsidRDefault="00353F3C" w:rsidP="00353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</w:pPr>
            <w:r w:rsidRPr="00353F3C">
              <w:rPr>
                <w:rFonts w:ascii="Times New Roman" w:eastAsia="Times New Roman" w:hAnsi="Times New Roman" w:cs="Times New Roman"/>
                <w:b/>
                <w:bCs/>
                <w:color w:val="464242"/>
                <w:sz w:val="28"/>
                <w:szCs w:val="28"/>
                <w:bdr w:val="none" w:sz="0" w:space="0" w:color="auto" w:frame="1"/>
                <w:lang w:eastAsia="ru-RU"/>
              </w:rPr>
              <w:t>Уровень дееспособности</w:t>
            </w:r>
          </w:p>
        </w:tc>
        <w:tc>
          <w:tcPr>
            <w:tcW w:w="4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F3C" w:rsidRPr="00353F3C" w:rsidRDefault="00353F3C" w:rsidP="00353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</w:pPr>
            <w:r w:rsidRPr="00353F3C">
              <w:rPr>
                <w:rFonts w:ascii="Times New Roman" w:eastAsia="Times New Roman" w:hAnsi="Times New Roman" w:cs="Times New Roman"/>
                <w:b/>
                <w:bCs/>
                <w:color w:val="464242"/>
                <w:sz w:val="28"/>
                <w:szCs w:val="28"/>
                <w:bdr w:val="none" w:sz="0" w:space="0" w:color="auto" w:frame="1"/>
                <w:lang w:eastAsia="ru-RU"/>
              </w:rPr>
              <w:t>Характеристика дееспособности</w:t>
            </w:r>
          </w:p>
        </w:tc>
        <w:tc>
          <w:tcPr>
            <w:tcW w:w="226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F3C" w:rsidRPr="00353F3C" w:rsidRDefault="00353F3C" w:rsidP="00353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</w:pPr>
            <w:r w:rsidRPr="00353F3C">
              <w:rPr>
                <w:rFonts w:ascii="Times New Roman" w:eastAsia="Times New Roman" w:hAnsi="Times New Roman" w:cs="Times New Roman"/>
                <w:b/>
                <w:bCs/>
                <w:color w:val="464242"/>
                <w:sz w:val="28"/>
                <w:szCs w:val="28"/>
                <w:bdr w:val="none" w:sz="0" w:space="0" w:color="auto" w:frame="1"/>
                <w:lang w:eastAsia="ru-RU"/>
              </w:rPr>
              <w:t>Кто несёт ответственность</w:t>
            </w:r>
          </w:p>
        </w:tc>
      </w:tr>
      <w:tr w:rsidR="00353F3C" w:rsidRPr="00353F3C" w:rsidTr="00353F3C">
        <w:tc>
          <w:tcPr>
            <w:tcW w:w="28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F3C" w:rsidRPr="00353F3C" w:rsidRDefault="00353F3C" w:rsidP="00353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</w:pPr>
            <w:r w:rsidRPr="00353F3C"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  <w:t xml:space="preserve">Полностью </w:t>
            </w:r>
            <w:proofErr w:type="gramStart"/>
            <w:r w:rsidRPr="00353F3C"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  <w:t>недееспособные</w:t>
            </w:r>
            <w:proofErr w:type="gramEnd"/>
            <w:r w:rsidRPr="00353F3C"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  <w:t xml:space="preserve"> малолетние (до 14 лет)</w:t>
            </w:r>
          </w:p>
        </w:tc>
        <w:tc>
          <w:tcPr>
            <w:tcW w:w="4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F3C" w:rsidRPr="00353F3C" w:rsidRDefault="00353F3C" w:rsidP="00353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</w:pPr>
            <w:r w:rsidRPr="00353F3C"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  <w:t>Не могут приобретать права и обязанности. С 6 лет исключение составляют мелкие бытовые и безвозмездные сделки и распоряжения некоторыми средствами с согласия официальных представителей.</w:t>
            </w:r>
          </w:p>
        </w:tc>
        <w:tc>
          <w:tcPr>
            <w:tcW w:w="226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F3C" w:rsidRPr="00353F3C" w:rsidRDefault="00353F3C" w:rsidP="00353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</w:pPr>
            <w:r w:rsidRPr="00353F3C"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  <w:t>Родители, опекуны, усыновители</w:t>
            </w:r>
          </w:p>
        </w:tc>
      </w:tr>
      <w:tr w:rsidR="00353F3C" w:rsidRPr="00353F3C" w:rsidTr="00353F3C">
        <w:tc>
          <w:tcPr>
            <w:tcW w:w="28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F3C" w:rsidRPr="00353F3C" w:rsidRDefault="00353F3C" w:rsidP="00353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</w:pPr>
            <w:r w:rsidRPr="00353F3C"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  <w:t>Полностью недееспособные по состоянию здоровья (без возрастных ограничений)</w:t>
            </w:r>
          </w:p>
        </w:tc>
        <w:tc>
          <w:tcPr>
            <w:tcW w:w="4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F3C" w:rsidRPr="00353F3C" w:rsidRDefault="00353F3C" w:rsidP="00353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</w:pPr>
            <w:r w:rsidRPr="00353F3C"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  <w:t>Признанные в судебном порядке лица с психическими расстройствами не могут приобретать права и обязанности, в том числе и мелкие бытовые.</w:t>
            </w:r>
          </w:p>
        </w:tc>
        <w:tc>
          <w:tcPr>
            <w:tcW w:w="226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F3C" w:rsidRPr="00353F3C" w:rsidRDefault="00353F3C" w:rsidP="00353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</w:pPr>
            <w:r w:rsidRPr="00353F3C"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  <w:t>Опекун</w:t>
            </w:r>
          </w:p>
        </w:tc>
      </w:tr>
      <w:tr w:rsidR="00353F3C" w:rsidRPr="00353F3C" w:rsidTr="00353F3C">
        <w:tc>
          <w:tcPr>
            <w:tcW w:w="28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F3C" w:rsidRPr="00353F3C" w:rsidRDefault="00353F3C" w:rsidP="00353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</w:pPr>
            <w:r w:rsidRPr="00353F3C"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  <w:t xml:space="preserve">Частично </w:t>
            </w:r>
            <w:proofErr w:type="gramStart"/>
            <w:r w:rsidRPr="00353F3C"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  <w:t>недееспособные</w:t>
            </w:r>
            <w:proofErr w:type="gramEnd"/>
            <w:r w:rsidRPr="00353F3C"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  <w:t xml:space="preserve"> (14-18 лет)</w:t>
            </w:r>
          </w:p>
        </w:tc>
        <w:tc>
          <w:tcPr>
            <w:tcW w:w="4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F3C" w:rsidRPr="00353F3C" w:rsidRDefault="00353F3C" w:rsidP="00353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</w:pPr>
            <w:r w:rsidRPr="00353F3C"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  <w:t>Помимо прав малолетних, могут участвовать в гражданских правоотношениях с письменного согласия официальных попечителей. Самостоятельно распоряжаются собственными доходами и авторскими и изобретательными правами.</w:t>
            </w:r>
          </w:p>
        </w:tc>
        <w:tc>
          <w:tcPr>
            <w:tcW w:w="226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F3C" w:rsidRPr="00353F3C" w:rsidRDefault="00353F3C" w:rsidP="00353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</w:pPr>
            <w:r w:rsidRPr="00353F3C"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  <w:t>Сами граждане, а также родители, опекуны, усыновители</w:t>
            </w:r>
          </w:p>
        </w:tc>
      </w:tr>
      <w:tr w:rsidR="00353F3C" w:rsidRPr="00353F3C" w:rsidTr="00353F3C">
        <w:tc>
          <w:tcPr>
            <w:tcW w:w="28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F3C" w:rsidRPr="00353F3C" w:rsidRDefault="00353F3C" w:rsidP="00353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</w:pPr>
            <w:r w:rsidRPr="00353F3C"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  <w:t xml:space="preserve">Полностью </w:t>
            </w:r>
            <w:proofErr w:type="gramStart"/>
            <w:r w:rsidRPr="00353F3C"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  <w:t>дееспособные</w:t>
            </w:r>
            <w:proofErr w:type="gramEnd"/>
            <w:r w:rsidRPr="00353F3C"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  <w:t xml:space="preserve">  (от 18 лет)</w:t>
            </w:r>
          </w:p>
        </w:tc>
        <w:tc>
          <w:tcPr>
            <w:tcW w:w="4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F3C" w:rsidRPr="00353F3C" w:rsidRDefault="00353F3C" w:rsidP="00353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</w:pPr>
            <w:r w:rsidRPr="00353F3C"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  <w:t>Обладают всеми гражданскими правами и самостоятельно состоят в гражданских правоотношениях.</w:t>
            </w:r>
          </w:p>
        </w:tc>
        <w:tc>
          <w:tcPr>
            <w:tcW w:w="226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F3C" w:rsidRPr="00353F3C" w:rsidRDefault="00353F3C" w:rsidP="00353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</w:pPr>
            <w:r w:rsidRPr="00353F3C"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  <w:t>Сам гражданин</w:t>
            </w:r>
          </w:p>
        </w:tc>
      </w:tr>
      <w:tr w:rsidR="00353F3C" w:rsidRPr="00353F3C" w:rsidTr="00353F3C">
        <w:tc>
          <w:tcPr>
            <w:tcW w:w="283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F3C" w:rsidRPr="00353F3C" w:rsidRDefault="00353F3C" w:rsidP="00353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</w:pPr>
            <w:r w:rsidRPr="00353F3C"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  <w:t xml:space="preserve">Ограниченно </w:t>
            </w:r>
            <w:proofErr w:type="gramStart"/>
            <w:r w:rsidRPr="00353F3C"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  <w:t>дееспособные</w:t>
            </w:r>
            <w:proofErr w:type="gramEnd"/>
            <w:r w:rsidRPr="00353F3C"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  <w:t xml:space="preserve"> (без возрастных ограничений)</w:t>
            </w:r>
          </w:p>
        </w:tc>
        <w:tc>
          <w:tcPr>
            <w:tcW w:w="481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F3C" w:rsidRPr="00353F3C" w:rsidRDefault="00353F3C" w:rsidP="00353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</w:pPr>
            <w:r w:rsidRPr="00353F3C"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  <w:t xml:space="preserve">Ограниченные в дееспособности граждане по решению суда. Все сделки, кроме </w:t>
            </w:r>
            <w:proofErr w:type="gramStart"/>
            <w:r w:rsidRPr="00353F3C"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  <w:t>мелких</w:t>
            </w:r>
            <w:proofErr w:type="gramEnd"/>
            <w:r w:rsidRPr="00353F3C"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  <w:t xml:space="preserve"> бытовых, совершаются с согласия официального </w:t>
            </w:r>
            <w:r w:rsidRPr="00353F3C"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  <w:lastRenderedPageBreak/>
              <w:t>попечителя.</w:t>
            </w:r>
          </w:p>
        </w:tc>
        <w:tc>
          <w:tcPr>
            <w:tcW w:w="2265" w:type="dxa"/>
            <w:shd w:val="clear" w:color="auto" w:fill="FCFC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53F3C" w:rsidRPr="00353F3C" w:rsidRDefault="00353F3C" w:rsidP="00353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</w:pPr>
            <w:r w:rsidRPr="00353F3C">
              <w:rPr>
                <w:rFonts w:ascii="Times New Roman" w:eastAsia="Times New Roman" w:hAnsi="Times New Roman" w:cs="Times New Roman"/>
                <w:color w:val="464242"/>
                <w:sz w:val="28"/>
                <w:szCs w:val="28"/>
                <w:lang w:eastAsia="ru-RU"/>
              </w:rPr>
              <w:lastRenderedPageBreak/>
              <w:t>Сам гражданин</w:t>
            </w:r>
          </w:p>
        </w:tc>
      </w:tr>
    </w:tbl>
    <w:p w:rsidR="00353F3C" w:rsidRPr="00353F3C" w:rsidRDefault="00353F3C" w:rsidP="00353F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lastRenderedPageBreak/>
        <w:t>В некоторых случаях полная дееспособность у граждан РФ может наступать ранее 18 лет:</w:t>
      </w:r>
    </w:p>
    <w:p w:rsidR="00353F3C" w:rsidRPr="00353F3C" w:rsidRDefault="00353F3C" w:rsidP="00353F3C">
      <w:pPr>
        <w:numPr>
          <w:ilvl w:val="0"/>
          <w:numId w:val="5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с 16 лет, если гражданин работает по трудовому договору (контракту) или с согласия родителей (усыновителей, попечителей) занимается предпринимательской деятельностью. Если же родители (усыновители, попечители) не дают согласия, дело передаётся в суд;</w:t>
      </w:r>
    </w:p>
    <w:p w:rsidR="00353F3C" w:rsidRPr="00353F3C" w:rsidRDefault="00353F3C" w:rsidP="00353F3C">
      <w:pPr>
        <w:numPr>
          <w:ilvl w:val="0"/>
          <w:numId w:val="5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вступление в брак до 18 лет. Дееспособность сохраняется и после расторжения брака.</w:t>
      </w:r>
    </w:p>
    <w:p w:rsidR="00353F3C" w:rsidRPr="00353F3C" w:rsidRDefault="00353F3C" w:rsidP="00353F3C">
      <w:pPr>
        <w:shd w:val="clear" w:color="auto" w:fill="FCFCFC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3437C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03437C"/>
          <w:sz w:val="28"/>
          <w:szCs w:val="28"/>
          <w:lang w:eastAsia="ru-RU"/>
        </w:rPr>
        <w:t>ГРАЖДАНСКО-ПРАВОВЫЕ СДЕЛКИ</w:t>
      </w:r>
    </w:p>
    <w:p w:rsidR="00353F3C" w:rsidRPr="00353F3C" w:rsidRDefault="00353F3C" w:rsidP="00353F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Сделка</w:t>
      </w:r>
      <w:r w:rsidRPr="00353F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— действие субъектов правоотношений на установление, изменение или прекращение гражданских прав и обязанностей. Обязательства между субъектами гражданских правоотношений могут быть различные формы в зависимости от способа их закрепления.</w:t>
      </w:r>
    </w:p>
    <w:p w:rsidR="00353F3C" w:rsidRPr="00353F3C" w:rsidRDefault="00353F3C" w:rsidP="00353F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i/>
          <w:iCs/>
          <w:color w:val="464242"/>
          <w:sz w:val="28"/>
          <w:szCs w:val="28"/>
          <w:u w:val="single"/>
          <w:bdr w:val="none" w:sz="0" w:space="0" w:color="auto" w:frame="1"/>
          <w:lang w:eastAsia="ru-RU"/>
        </w:rPr>
        <w:t>Формы сделок:</w:t>
      </w:r>
    </w:p>
    <w:p w:rsidR="00353F3C" w:rsidRPr="00353F3C" w:rsidRDefault="00353F3C" w:rsidP="00353F3C">
      <w:pPr>
        <w:numPr>
          <w:ilvl w:val="0"/>
          <w:numId w:val="6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proofErr w:type="gramStart"/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Устные</w:t>
      </w:r>
      <w:proofErr w:type="gramEnd"/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 xml:space="preserve"> (совершённые на словах)</w:t>
      </w:r>
    </w:p>
    <w:p w:rsidR="00353F3C" w:rsidRPr="00353F3C" w:rsidRDefault="00353F3C" w:rsidP="00353F3C">
      <w:pPr>
        <w:numPr>
          <w:ilvl w:val="0"/>
          <w:numId w:val="6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proofErr w:type="gramStart"/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Письменные</w:t>
      </w:r>
      <w:proofErr w:type="gramEnd"/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 xml:space="preserve"> (записанные на бумаге)</w:t>
      </w:r>
    </w:p>
    <w:p w:rsidR="00353F3C" w:rsidRPr="00353F3C" w:rsidRDefault="00353F3C" w:rsidP="00353F3C">
      <w:pPr>
        <w:numPr>
          <w:ilvl w:val="0"/>
          <w:numId w:val="6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 xml:space="preserve">Нотариально </w:t>
      </w:r>
      <w:proofErr w:type="gramStart"/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удостоверенные</w:t>
      </w:r>
      <w:proofErr w:type="gramEnd"/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 xml:space="preserve"> (проверенные нотариусом, с проставлением штампа нотариуса)</w:t>
      </w:r>
    </w:p>
    <w:p w:rsidR="00353F3C" w:rsidRPr="00353F3C" w:rsidRDefault="00353F3C" w:rsidP="00353F3C">
      <w:pPr>
        <w:numPr>
          <w:ilvl w:val="0"/>
          <w:numId w:val="6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proofErr w:type="gramStart"/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Электронные</w:t>
      </w:r>
      <w:proofErr w:type="gramEnd"/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 xml:space="preserve"> (путем обмена электронными документами, содержащими усиленную электронную подпись)</w:t>
      </w:r>
    </w:p>
    <w:p w:rsidR="00353F3C" w:rsidRPr="00353F3C" w:rsidRDefault="00353F3C" w:rsidP="00353F3C">
      <w:pPr>
        <w:shd w:val="clear" w:color="auto" w:fill="FCFCFC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3437C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03437C"/>
          <w:sz w:val="28"/>
          <w:szCs w:val="28"/>
          <w:lang w:eastAsia="ru-RU"/>
        </w:rPr>
        <w:t>КЛАССИФИКАЦИЯ СДЕЛОК</w:t>
      </w:r>
    </w:p>
    <w:p w:rsidR="00353F3C" w:rsidRPr="00353F3C" w:rsidRDefault="00353F3C" w:rsidP="00353F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◊ По количеству сторон:</w:t>
      </w:r>
    </w:p>
    <w:p w:rsidR="00353F3C" w:rsidRPr="00353F3C" w:rsidRDefault="00353F3C" w:rsidP="00353F3C">
      <w:pPr>
        <w:numPr>
          <w:ilvl w:val="0"/>
          <w:numId w:val="7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односторонние (составление завещания, передача наследства);</w:t>
      </w:r>
    </w:p>
    <w:p w:rsidR="00353F3C" w:rsidRPr="00353F3C" w:rsidRDefault="00353F3C" w:rsidP="00353F3C">
      <w:pPr>
        <w:numPr>
          <w:ilvl w:val="0"/>
          <w:numId w:val="7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proofErr w:type="gramStart"/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многосторонние</w:t>
      </w:r>
      <w:proofErr w:type="gramEnd"/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 xml:space="preserve"> (договор).</w:t>
      </w:r>
    </w:p>
    <w:p w:rsidR="00353F3C" w:rsidRPr="00353F3C" w:rsidRDefault="00353F3C" w:rsidP="00353F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◊ По степени выгоды:</w:t>
      </w:r>
    </w:p>
    <w:p w:rsidR="00353F3C" w:rsidRPr="00353F3C" w:rsidRDefault="00353F3C" w:rsidP="00353F3C">
      <w:pPr>
        <w:numPr>
          <w:ilvl w:val="0"/>
          <w:numId w:val="8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proofErr w:type="gramStart"/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возмездные — одна из сторон получает материальную выгоду от сделки;</w:t>
      </w:r>
      <w:proofErr w:type="gramEnd"/>
    </w:p>
    <w:p w:rsidR="00353F3C" w:rsidRPr="00353F3C" w:rsidRDefault="00353F3C" w:rsidP="00353F3C">
      <w:pPr>
        <w:numPr>
          <w:ilvl w:val="0"/>
          <w:numId w:val="8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безвозмездные — одна из сторон соблюдает условия сделки без имущественного возмещения от второй.</w:t>
      </w:r>
    </w:p>
    <w:p w:rsidR="00353F3C" w:rsidRPr="00353F3C" w:rsidRDefault="00353F3C" w:rsidP="00353F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◊ По моменту заключения:</w:t>
      </w:r>
    </w:p>
    <w:p w:rsidR="00353F3C" w:rsidRPr="00353F3C" w:rsidRDefault="00353F3C" w:rsidP="00353F3C">
      <w:pPr>
        <w:numPr>
          <w:ilvl w:val="0"/>
          <w:numId w:val="9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реальные — заключаются после передачи материальных благ от одной стороны другой;</w:t>
      </w:r>
    </w:p>
    <w:p w:rsidR="00353F3C" w:rsidRPr="00353F3C" w:rsidRDefault="00353F3C" w:rsidP="00353F3C">
      <w:pPr>
        <w:numPr>
          <w:ilvl w:val="0"/>
          <w:numId w:val="9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консенсуальные — заключаются по достижении соглашения о совершении взаимных действий между сторонами.</w:t>
      </w:r>
    </w:p>
    <w:p w:rsidR="00353F3C" w:rsidRPr="00353F3C" w:rsidRDefault="00353F3C" w:rsidP="00353F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◊ По причине заключения:</w:t>
      </w:r>
    </w:p>
    <w:p w:rsidR="00353F3C" w:rsidRPr="00353F3C" w:rsidRDefault="00353F3C" w:rsidP="00353F3C">
      <w:pPr>
        <w:numPr>
          <w:ilvl w:val="0"/>
          <w:numId w:val="10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казуальные — наличие основания заключения сделки;</w:t>
      </w:r>
    </w:p>
    <w:p w:rsidR="00353F3C" w:rsidRPr="00353F3C" w:rsidRDefault="00353F3C" w:rsidP="00353F3C">
      <w:pPr>
        <w:numPr>
          <w:ilvl w:val="0"/>
          <w:numId w:val="10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абстрактные — отсутствие юридического основания заключения сделки.</w:t>
      </w:r>
    </w:p>
    <w:p w:rsidR="00353F3C" w:rsidRPr="00353F3C" w:rsidRDefault="00353F3C" w:rsidP="00353F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lastRenderedPageBreak/>
        <w:t>◊ По обстоятельствам заключения:</w:t>
      </w:r>
    </w:p>
    <w:p w:rsidR="00353F3C" w:rsidRPr="00353F3C" w:rsidRDefault="00353F3C" w:rsidP="00353F3C">
      <w:pPr>
        <w:numPr>
          <w:ilvl w:val="0"/>
          <w:numId w:val="11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условные — права и обязанности сторон сделки зависят от обстоятельств;</w:t>
      </w:r>
    </w:p>
    <w:p w:rsidR="00353F3C" w:rsidRPr="00353F3C" w:rsidRDefault="00353F3C" w:rsidP="00353F3C">
      <w:pPr>
        <w:numPr>
          <w:ilvl w:val="0"/>
          <w:numId w:val="11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безусловные — права и обязанности сторон не зависят от внешних причин.</w:t>
      </w:r>
    </w:p>
    <w:p w:rsidR="00353F3C" w:rsidRPr="00353F3C" w:rsidRDefault="00353F3C" w:rsidP="00353F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◊ По сроку действия:</w:t>
      </w:r>
    </w:p>
    <w:p w:rsidR="00353F3C" w:rsidRPr="00353F3C" w:rsidRDefault="00353F3C" w:rsidP="00353F3C">
      <w:pPr>
        <w:numPr>
          <w:ilvl w:val="0"/>
          <w:numId w:val="12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срочные — имеют определённые сроки начала и окончания действия;</w:t>
      </w:r>
    </w:p>
    <w:p w:rsidR="00353F3C" w:rsidRPr="00353F3C" w:rsidRDefault="00353F3C" w:rsidP="00353F3C">
      <w:pPr>
        <w:numPr>
          <w:ilvl w:val="0"/>
          <w:numId w:val="12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бессрочные — без определённого начала и окончания действия.</w:t>
      </w:r>
    </w:p>
    <w:p w:rsidR="00353F3C" w:rsidRPr="00353F3C" w:rsidRDefault="00353F3C" w:rsidP="00353F3C">
      <w:pPr>
        <w:shd w:val="clear" w:color="auto" w:fill="FCFCFC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3437C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03437C"/>
          <w:sz w:val="28"/>
          <w:szCs w:val="28"/>
          <w:lang w:eastAsia="ru-RU"/>
        </w:rPr>
        <w:t>ГРАЖДАНСКО-ПРАВОВАЯ ОТВЕТСТВЕННОСТЬ</w:t>
      </w:r>
    </w:p>
    <w:p w:rsidR="00353F3C" w:rsidRPr="00353F3C" w:rsidRDefault="00353F3C" w:rsidP="00353F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Помимо прав и свобод, граждане также несут гражданскую ответственность в случае несоблюдения норм гражданского права.</w:t>
      </w:r>
    </w:p>
    <w:p w:rsidR="00353F3C" w:rsidRPr="00353F3C" w:rsidRDefault="00353F3C" w:rsidP="00353F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b/>
          <w:bCs/>
          <w:color w:val="464242"/>
          <w:sz w:val="28"/>
          <w:szCs w:val="28"/>
          <w:bdr w:val="none" w:sz="0" w:space="0" w:color="auto" w:frame="1"/>
          <w:lang w:eastAsia="ru-RU"/>
        </w:rPr>
        <w:t>Гражданско-правовая ответственность</w:t>
      </w:r>
      <w:r w:rsidRPr="00353F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 — юридические последствия нарушения или ненадлежащего исполнения установленных норм в отрасли «Гражданское право». Гражданско-правовая ответственность имеет следующие </w:t>
      </w:r>
      <w:r w:rsidRPr="00353F3C">
        <w:rPr>
          <w:rFonts w:ascii="Times New Roman" w:eastAsia="Times New Roman" w:hAnsi="Times New Roman" w:cs="Times New Roman"/>
          <w:i/>
          <w:iCs/>
          <w:color w:val="464242"/>
          <w:sz w:val="28"/>
          <w:szCs w:val="28"/>
          <w:u w:val="single"/>
          <w:bdr w:val="none" w:sz="0" w:space="0" w:color="auto" w:frame="1"/>
          <w:lang w:eastAsia="ru-RU"/>
        </w:rPr>
        <w:t>признаки</w:t>
      </w:r>
      <w:r w:rsidRPr="00353F3C"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  <w:t>:</w:t>
      </w:r>
    </w:p>
    <w:p w:rsidR="00353F3C" w:rsidRPr="00353F3C" w:rsidRDefault="00353F3C" w:rsidP="00353F3C">
      <w:pPr>
        <w:numPr>
          <w:ilvl w:val="0"/>
          <w:numId w:val="13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имущественный характер — вытекает из того, что гражданские права в основном регулируют материальные отношения;</w:t>
      </w:r>
    </w:p>
    <w:p w:rsidR="00353F3C" w:rsidRPr="00353F3C" w:rsidRDefault="00353F3C" w:rsidP="00353F3C">
      <w:pPr>
        <w:numPr>
          <w:ilvl w:val="0"/>
          <w:numId w:val="13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компенсационный характер — направлена на возмещение убытков, понесённых субъектами гражданских отношений (если субъектом выступает государство, компенсация поступает в государственный бюджет);</w:t>
      </w:r>
    </w:p>
    <w:p w:rsidR="00353F3C" w:rsidRPr="00353F3C" w:rsidRDefault="00353F3C" w:rsidP="00353F3C">
      <w:pPr>
        <w:numPr>
          <w:ilvl w:val="0"/>
          <w:numId w:val="13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принудительный характер — должник восстанавливает нарушенные права субъектов на основании законных или юридических обязательств;</w:t>
      </w:r>
    </w:p>
    <w:p w:rsidR="00353F3C" w:rsidRPr="00353F3C" w:rsidRDefault="00353F3C" w:rsidP="00353F3C">
      <w:pPr>
        <w:numPr>
          <w:ilvl w:val="0"/>
          <w:numId w:val="13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выполняет карательную и воспитательную функции, предупреждает появление гражданских правонарушений в будущем.</w:t>
      </w:r>
    </w:p>
    <w:p w:rsidR="00353F3C" w:rsidRPr="00353F3C" w:rsidRDefault="00353F3C" w:rsidP="00353F3C">
      <w:pPr>
        <w:shd w:val="clear" w:color="auto" w:fill="FCFCFC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64242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i/>
          <w:iCs/>
          <w:color w:val="464242"/>
          <w:sz w:val="28"/>
          <w:szCs w:val="28"/>
          <w:u w:val="single"/>
          <w:bdr w:val="none" w:sz="0" w:space="0" w:color="auto" w:frame="1"/>
          <w:lang w:eastAsia="ru-RU"/>
        </w:rPr>
        <w:t>Виды гражданско-правовой ответственности:</w:t>
      </w:r>
    </w:p>
    <w:p w:rsidR="00353F3C" w:rsidRPr="00353F3C" w:rsidRDefault="00353F3C" w:rsidP="00353F3C">
      <w:pPr>
        <w:numPr>
          <w:ilvl w:val="0"/>
          <w:numId w:val="14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b/>
          <w:bCs/>
          <w:color w:val="581E1E"/>
          <w:sz w:val="28"/>
          <w:szCs w:val="28"/>
          <w:bdr w:val="none" w:sz="0" w:space="0" w:color="auto" w:frame="1"/>
          <w:lang w:eastAsia="ru-RU"/>
        </w:rPr>
        <w:t>Договорная</w:t>
      </w: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. Ответственность наступила после исполнения обязательств, оговорённых ранее в договоре.</w:t>
      </w:r>
    </w:p>
    <w:p w:rsidR="00353F3C" w:rsidRPr="00353F3C" w:rsidRDefault="00353F3C" w:rsidP="00353F3C">
      <w:pPr>
        <w:numPr>
          <w:ilvl w:val="0"/>
          <w:numId w:val="14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b/>
          <w:bCs/>
          <w:color w:val="581E1E"/>
          <w:sz w:val="28"/>
          <w:szCs w:val="28"/>
          <w:bdr w:val="none" w:sz="0" w:space="0" w:color="auto" w:frame="1"/>
          <w:lang w:eastAsia="ru-RU"/>
        </w:rPr>
        <w:t>Внедоговорная</w:t>
      </w: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. Были нарушены права лиц, которые не заключали с нарушителем договор.</w:t>
      </w:r>
    </w:p>
    <w:p w:rsidR="00353F3C" w:rsidRPr="00353F3C" w:rsidRDefault="00353F3C" w:rsidP="00353F3C">
      <w:pPr>
        <w:numPr>
          <w:ilvl w:val="0"/>
          <w:numId w:val="14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Долевая. При наличии двух и более должников между ними на равные части делится ответственность перед пострадавшей стороной, если иные условия не оговорены в договоре.</w:t>
      </w:r>
    </w:p>
    <w:p w:rsidR="00353F3C" w:rsidRPr="00353F3C" w:rsidRDefault="00353F3C" w:rsidP="00353F3C">
      <w:pPr>
        <w:numPr>
          <w:ilvl w:val="0"/>
          <w:numId w:val="14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b/>
          <w:bCs/>
          <w:color w:val="581E1E"/>
          <w:sz w:val="28"/>
          <w:szCs w:val="28"/>
          <w:bdr w:val="none" w:sz="0" w:space="0" w:color="auto" w:frame="1"/>
          <w:lang w:eastAsia="ru-RU"/>
        </w:rPr>
        <w:t>Солидарная</w:t>
      </w: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 xml:space="preserve">. При наличии двух и более должников в зависимости от закона или ранее заключённого договора пострадавшая сторона вправе требовать возмещение </w:t>
      </w:r>
      <w:proofErr w:type="gramStart"/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убытков</w:t>
      </w:r>
      <w:proofErr w:type="gramEnd"/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 xml:space="preserve"> как со всех участников правоотношений, так и с каждого в отдельности. При невыполнении одним из должников обязательств ответственность перекладывается на </w:t>
      </w: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lastRenderedPageBreak/>
        <w:t>других. Участники, к которым не предъявляются требования пострадавшей стороны, несут ответственность перед тем, кому они были предъявлены.</w:t>
      </w:r>
    </w:p>
    <w:p w:rsidR="00353F3C" w:rsidRPr="00353F3C" w:rsidRDefault="00353F3C" w:rsidP="00353F3C">
      <w:pPr>
        <w:numPr>
          <w:ilvl w:val="0"/>
          <w:numId w:val="14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proofErr w:type="spellStart"/>
      <w:r w:rsidRPr="00353F3C">
        <w:rPr>
          <w:rFonts w:ascii="Times New Roman" w:eastAsia="Times New Roman" w:hAnsi="Times New Roman" w:cs="Times New Roman"/>
          <w:b/>
          <w:bCs/>
          <w:color w:val="581E1E"/>
          <w:sz w:val="28"/>
          <w:szCs w:val="28"/>
          <w:bdr w:val="none" w:sz="0" w:space="0" w:color="auto" w:frame="1"/>
          <w:lang w:eastAsia="ru-RU"/>
        </w:rPr>
        <w:t>Субсидарная</w:t>
      </w:r>
      <w:proofErr w:type="spellEnd"/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 xml:space="preserve">. Дополнительная ответственность поручившихся ранее людей или организаций за нарушителя гражданско-правовых отношений. Например: родители отвечают </w:t>
      </w:r>
      <w:proofErr w:type="spellStart"/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субсидарно</w:t>
      </w:r>
      <w:proofErr w:type="spellEnd"/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 xml:space="preserve"> за несовершеннолетних детей.</w:t>
      </w:r>
    </w:p>
    <w:p w:rsidR="00353F3C" w:rsidRPr="00353F3C" w:rsidRDefault="00353F3C" w:rsidP="00353F3C">
      <w:pPr>
        <w:numPr>
          <w:ilvl w:val="0"/>
          <w:numId w:val="14"/>
        </w:numPr>
        <w:shd w:val="clear" w:color="auto" w:fill="FCFCFC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</w:pPr>
      <w:r w:rsidRPr="00353F3C">
        <w:rPr>
          <w:rFonts w:ascii="Times New Roman" w:eastAsia="Times New Roman" w:hAnsi="Times New Roman" w:cs="Times New Roman"/>
          <w:b/>
          <w:bCs/>
          <w:color w:val="581E1E"/>
          <w:sz w:val="28"/>
          <w:szCs w:val="28"/>
          <w:bdr w:val="none" w:sz="0" w:space="0" w:color="auto" w:frame="1"/>
          <w:lang w:eastAsia="ru-RU"/>
        </w:rPr>
        <w:t>Смешанная</w:t>
      </w:r>
      <w:r w:rsidRPr="00353F3C">
        <w:rPr>
          <w:rFonts w:ascii="Times New Roman" w:eastAsia="Times New Roman" w:hAnsi="Times New Roman" w:cs="Times New Roman"/>
          <w:color w:val="581E1E"/>
          <w:sz w:val="28"/>
          <w:szCs w:val="28"/>
          <w:lang w:eastAsia="ru-RU"/>
        </w:rPr>
        <w:t>. Возникновение ответственности по вине обеих сторон ввиду нарушения или неисполнения ими обязательств.</w:t>
      </w:r>
    </w:p>
    <w:p w:rsidR="00117582" w:rsidRPr="00117582" w:rsidRDefault="00CC3E89" w:rsidP="00117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582">
        <w:rPr>
          <w:rFonts w:ascii="Times New Roman" w:hAnsi="Times New Roman" w:cs="Times New Roman"/>
          <w:b/>
          <w:sz w:val="28"/>
          <w:szCs w:val="28"/>
        </w:rPr>
        <w:t>Тест.</w:t>
      </w:r>
    </w:p>
    <w:p w:rsidR="00353F3C" w:rsidRPr="00117582" w:rsidRDefault="00CC3E89" w:rsidP="00353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7582">
        <w:rPr>
          <w:rFonts w:ascii="Times New Roman" w:hAnsi="Times New Roman" w:cs="Times New Roman"/>
          <w:b/>
          <w:sz w:val="28"/>
          <w:szCs w:val="28"/>
        </w:rPr>
        <w:t>Соотнесите.</w:t>
      </w:r>
    </w:p>
    <w:p w:rsidR="00117582" w:rsidRPr="00353F3C" w:rsidRDefault="00117582" w:rsidP="0035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CC3E89" w:rsidTr="00CC3E89">
        <w:tc>
          <w:tcPr>
            <w:tcW w:w="7393" w:type="dxa"/>
          </w:tcPr>
          <w:p w:rsidR="00CC3E89" w:rsidRDefault="00CC3E89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CC3E89">
              <w:rPr>
                <w:rFonts w:ascii="Times New Roman" w:hAnsi="Times New Roman" w:cs="Times New Roman"/>
                <w:sz w:val="28"/>
                <w:szCs w:val="28"/>
              </w:rPr>
              <w:t>Гражданская дееспособность</w:t>
            </w:r>
          </w:p>
        </w:tc>
        <w:tc>
          <w:tcPr>
            <w:tcW w:w="7393" w:type="dxa"/>
          </w:tcPr>
          <w:p w:rsidR="00CC3E89" w:rsidRDefault="00CC3E89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CC3E89">
              <w:rPr>
                <w:rFonts w:ascii="Times New Roman" w:hAnsi="Times New Roman" w:cs="Times New Roman"/>
                <w:sz w:val="28"/>
                <w:szCs w:val="28"/>
              </w:rPr>
              <w:t>способность субъекта своими действиями приобретать и осуществлять гражданские права, создавать и исполнять созданные для себя гражданские обязанности.</w:t>
            </w:r>
          </w:p>
        </w:tc>
      </w:tr>
      <w:tr w:rsidR="00CC3E89" w:rsidTr="00CC3E89">
        <w:tc>
          <w:tcPr>
            <w:tcW w:w="7393" w:type="dxa"/>
          </w:tcPr>
          <w:p w:rsidR="00CC3E89" w:rsidRDefault="00CC3E89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C3E89">
              <w:rPr>
                <w:rFonts w:ascii="Times New Roman" w:hAnsi="Times New Roman" w:cs="Times New Roman"/>
                <w:sz w:val="28"/>
                <w:szCs w:val="28"/>
              </w:rPr>
              <w:t>Гражданская правоспособность</w:t>
            </w:r>
          </w:p>
        </w:tc>
        <w:tc>
          <w:tcPr>
            <w:tcW w:w="7393" w:type="dxa"/>
          </w:tcPr>
          <w:p w:rsidR="00CC3E89" w:rsidRDefault="00CC3E89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117582">
              <w:t xml:space="preserve"> </w:t>
            </w:r>
            <w:r w:rsidR="00117582" w:rsidRPr="00117582">
              <w:rPr>
                <w:rFonts w:ascii="Times New Roman" w:hAnsi="Times New Roman" w:cs="Times New Roman"/>
                <w:sz w:val="28"/>
                <w:szCs w:val="28"/>
              </w:rPr>
              <w:t>участники правоотношений, на которых распространяют своё действие нормы гражданского права.</w:t>
            </w:r>
          </w:p>
        </w:tc>
      </w:tr>
      <w:tr w:rsidR="00CC3E89" w:rsidTr="00CC3E89">
        <w:tc>
          <w:tcPr>
            <w:tcW w:w="7393" w:type="dxa"/>
          </w:tcPr>
          <w:p w:rsidR="00CC3E89" w:rsidRPr="00CC3E89" w:rsidRDefault="00CC3E89" w:rsidP="00CC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CC3E89">
              <w:rPr>
                <w:rFonts w:ascii="Times New Roman" w:hAnsi="Times New Roman" w:cs="Times New Roman"/>
                <w:sz w:val="28"/>
                <w:szCs w:val="28"/>
              </w:rPr>
              <w:t>Сделка</w:t>
            </w:r>
          </w:p>
        </w:tc>
        <w:tc>
          <w:tcPr>
            <w:tcW w:w="7393" w:type="dxa"/>
          </w:tcPr>
          <w:p w:rsidR="00CC3E89" w:rsidRDefault="00CC3E89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CC3E89">
              <w:rPr>
                <w:rFonts w:ascii="Times New Roman" w:hAnsi="Times New Roman" w:cs="Times New Roman"/>
                <w:sz w:val="28"/>
                <w:szCs w:val="28"/>
              </w:rPr>
              <w:t>способность субъекта иметь гражданские права и нести обязанности.</w:t>
            </w:r>
          </w:p>
        </w:tc>
      </w:tr>
      <w:tr w:rsidR="00CC3E89" w:rsidTr="00CC3E89">
        <w:tc>
          <w:tcPr>
            <w:tcW w:w="7393" w:type="dxa"/>
          </w:tcPr>
          <w:p w:rsidR="00CC3E89" w:rsidRPr="00CC3E89" w:rsidRDefault="00CC3E89" w:rsidP="00CC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CC3E89">
              <w:rPr>
                <w:rFonts w:ascii="Times New Roman" w:hAnsi="Times New Roman" w:cs="Times New Roman"/>
                <w:sz w:val="28"/>
                <w:szCs w:val="28"/>
              </w:rPr>
              <w:t>Гражданское право</w:t>
            </w:r>
          </w:p>
        </w:tc>
        <w:tc>
          <w:tcPr>
            <w:tcW w:w="7393" w:type="dxa"/>
          </w:tcPr>
          <w:p w:rsidR="00CC3E89" w:rsidRDefault="00CC3E89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1758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17582" w:rsidRPr="00117582">
              <w:rPr>
                <w:rFonts w:ascii="Times New Roman" w:hAnsi="Times New Roman" w:cs="Times New Roman"/>
                <w:sz w:val="28"/>
                <w:szCs w:val="28"/>
              </w:rPr>
              <w:t>граждане РФ, иностранные граждане, лица без гражданства</w:t>
            </w:r>
          </w:p>
        </w:tc>
      </w:tr>
      <w:tr w:rsidR="00CC3E89" w:rsidTr="00CC3E89">
        <w:tc>
          <w:tcPr>
            <w:tcW w:w="7393" w:type="dxa"/>
          </w:tcPr>
          <w:p w:rsidR="00CC3E89" w:rsidRDefault="00CC3E89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t xml:space="preserve"> </w:t>
            </w:r>
            <w:r w:rsidRPr="00CC3E89">
              <w:rPr>
                <w:rFonts w:ascii="Times New Roman" w:hAnsi="Times New Roman" w:cs="Times New Roman"/>
                <w:sz w:val="28"/>
                <w:szCs w:val="28"/>
              </w:rPr>
              <w:t>Субъекты гражданского права</w:t>
            </w:r>
          </w:p>
        </w:tc>
        <w:tc>
          <w:tcPr>
            <w:tcW w:w="7393" w:type="dxa"/>
          </w:tcPr>
          <w:p w:rsidR="00CC3E89" w:rsidRDefault="00CC3E89" w:rsidP="00CC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отрасль права, которое</w:t>
            </w:r>
            <w:r w:rsidRPr="00CC3E89">
              <w:rPr>
                <w:rFonts w:ascii="Times New Roman" w:hAnsi="Times New Roman" w:cs="Times New Roman"/>
                <w:sz w:val="28"/>
                <w:szCs w:val="28"/>
              </w:rPr>
              <w:t xml:space="preserve"> занимает центральное место среди отраслей, регулирующих имуществен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отношения. Р</w:t>
            </w:r>
            <w:r w:rsidRPr="00CC3E89">
              <w:rPr>
                <w:rFonts w:ascii="Times New Roman" w:hAnsi="Times New Roman" w:cs="Times New Roman"/>
                <w:sz w:val="28"/>
                <w:szCs w:val="28"/>
              </w:rPr>
              <w:t>егулируют имущественные и неимущественные общественные отношения и касаются всего общества.</w:t>
            </w:r>
          </w:p>
        </w:tc>
      </w:tr>
      <w:tr w:rsidR="00CC3E89" w:rsidTr="00CC3E89">
        <w:tc>
          <w:tcPr>
            <w:tcW w:w="7393" w:type="dxa"/>
          </w:tcPr>
          <w:p w:rsidR="00CC3E89" w:rsidRDefault="00CC3E89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7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7582">
              <w:t xml:space="preserve"> </w:t>
            </w:r>
            <w:r w:rsidR="00117582" w:rsidRPr="00117582">
              <w:rPr>
                <w:rFonts w:ascii="Times New Roman" w:hAnsi="Times New Roman" w:cs="Times New Roman"/>
                <w:sz w:val="28"/>
                <w:szCs w:val="28"/>
              </w:rPr>
              <w:t>Имущество</w:t>
            </w:r>
          </w:p>
        </w:tc>
        <w:tc>
          <w:tcPr>
            <w:tcW w:w="7393" w:type="dxa"/>
          </w:tcPr>
          <w:p w:rsidR="00CC3E89" w:rsidRDefault="00CC3E89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r w:rsidRPr="00CC3E89">
              <w:rPr>
                <w:rFonts w:ascii="Times New Roman" w:hAnsi="Times New Roman" w:cs="Times New Roman"/>
                <w:sz w:val="28"/>
                <w:szCs w:val="28"/>
              </w:rPr>
              <w:t>юридические последствия нарушения или ненадлежащего исполнения установленных норм в отрасли «Гражданское право»</w:t>
            </w:r>
          </w:p>
        </w:tc>
      </w:tr>
      <w:tr w:rsidR="00CC3E89" w:rsidTr="00CC3E89">
        <w:tc>
          <w:tcPr>
            <w:tcW w:w="7393" w:type="dxa"/>
          </w:tcPr>
          <w:p w:rsidR="00CC3E89" w:rsidRDefault="00CC3E89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175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17582">
              <w:t xml:space="preserve"> </w:t>
            </w:r>
            <w:r w:rsidR="0011758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17582" w:rsidRPr="00117582">
              <w:rPr>
                <w:rFonts w:ascii="Times New Roman" w:hAnsi="Times New Roman" w:cs="Times New Roman"/>
                <w:sz w:val="28"/>
                <w:szCs w:val="28"/>
              </w:rPr>
              <w:t>изические лица</w:t>
            </w:r>
          </w:p>
        </w:tc>
        <w:tc>
          <w:tcPr>
            <w:tcW w:w="7393" w:type="dxa"/>
          </w:tcPr>
          <w:p w:rsidR="00CC3E89" w:rsidRDefault="00CC3E89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11758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17582" w:rsidRPr="00117582">
              <w:rPr>
                <w:rFonts w:ascii="Times New Roman" w:hAnsi="Times New Roman" w:cs="Times New Roman"/>
                <w:sz w:val="28"/>
                <w:szCs w:val="28"/>
              </w:rPr>
              <w:t xml:space="preserve">это самая важная и наиболее сложная категория объектов в отрасли «Гражданское право». Сюда относятся </w:t>
            </w:r>
            <w:r w:rsidR="00117582" w:rsidRPr="001175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вещи (в это понятие включаются материальные предметы, деньги и ценные бумаги) и иное имущество, в том числе имущественные права.</w:t>
            </w:r>
          </w:p>
        </w:tc>
      </w:tr>
      <w:tr w:rsidR="00CC3E89" w:rsidTr="00CC3E89">
        <w:tc>
          <w:tcPr>
            <w:tcW w:w="7393" w:type="dxa"/>
          </w:tcPr>
          <w:p w:rsidR="00CC3E89" w:rsidRDefault="00CC3E89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  <w:r w:rsidRPr="00CC3E89">
              <w:rPr>
                <w:rFonts w:ascii="Times New Roman" w:hAnsi="Times New Roman" w:cs="Times New Roman"/>
                <w:sz w:val="28"/>
                <w:szCs w:val="28"/>
              </w:rPr>
              <w:t>Гражданско-правовая ответственность</w:t>
            </w:r>
          </w:p>
        </w:tc>
        <w:tc>
          <w:tcPr>
            <w:tcW w:w="7393" w:type="dxa"/>
          </w:tcPr>
          <w:p w:rsidR="00CC3E89" w:rsidRDefault="00CC3E89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З) </w:t>
            </w:r>
            <w:r w:rsidRPr="00CC3E89">
              <w:rPr>
                <w:rFonts w:ascii="Times New Roman" w:hAnsi="Times New Roman" w:cs="Times New Roman"/>
                <w:sz w:val="28"/>
                <w:szCs w:val="28"/>
              </w:rPr>
              <w:t>действие субъектов правоотношений на установление, изменение или прекращение гражданских прав и обязанностей.</w:t>
            </w:r>
          </w:p>
        </w:tc>
      </w:tr>
    </w:tbl>
    <w:p w:rsidR="00353F3C" w:rsidRDefault="00353F3C" w:rsidP="0035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117582" w:rsidTr="00117582">
        <w:trPr>
          <w:trHeight w:val="328"/>
        </w:trPr>
        <w:tc>
          <w:tcPr>
            <w:tcW w:w="760" w:type="dxa"/>
          </w:tcPr>
          <w:p w:rsidR="00117582" w:rsidRDefault="00117582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0" w:type="dxa"/>
          </w:tcPr>
          <w:p w:rsidR="00117582" w:rsidRDefault="00117582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0" w:type="dxa"/>
          </w:tcPr>
          <w:p w:rsidR="00117582" w:rsidRDefault="00117582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0" w:type="dxa"/>
          </w:tcPr>
          <w:p w:rsidR="00117582" w:rsidRDefault="00117582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0" w:type="dxa"/>
          </w:tcPr>
          <w:p w:rsidR="00117582" w:rsidRDefault="00117582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0" w:type="dxa"/>
          </w:tcPr>
          <w:p w:rsidR="00117582" w:rsidRDefault="00117582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0" w:type="dxa"/>
          </w:tcPr>
          <w:p w:rsidR="00117582" w:rsidRDefault="00117582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0" w:type="dxa"/>
          </w:tcPr>
          <w:p w:rsidR="00117582" w:rsidRDefault="00117582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7582" w:rsidTr="00117582">
        <w:trPr>
          <w:trHeight w:val="345"/>
        </w:trPr>
        <w:tc>
          <w:tcPr>
            <w:tcW w:w="760" w:type="dxa"/>
          </w:tcPr>
          <w:p w:rsidR="00117582" w:rsidRDefault="00117582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</w:tcPr>
          <w:p w:rsidR="00117582" w:rsidRDefault="00117582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</w:tcPr>
          <w:p w:rsidR="00117582" w:rsidRDefault="00117582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</w:tcPr>
          <w:p w:rsidR="00117582" w:rsidRDefault="00117582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</w:tcPr>
          <w:p w:rsidR="00117582" w:rsidRDefault="00117582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</w:tcPr>
          <w:p w:rsidR="00117582" w:rsidRDefault="00117582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</w:tcPr>
          <w:p w:rsidR="00117582" w:rsidRDefault="00117582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</w:tcPr>
          <w:p w:rsidR="00117582" w:rsidRDefault="00117582" w:rsidP="00353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582" w:rsidRPr="00353F3C" w:rsidRDefault="00117582" w:rsidP="00353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7582" w:rsidRPr="00353F3C" w:rsidSect="00353F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21B"/>
    <w:multiLevelType w:val="multilevel"/>
    <w:tmpl w:val="A1D4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3B48AF"/>
    <w:multiLevelType w:val="multilevel"/>
    <w:tmpl w:val="3276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C55C53"/>
    <w:multiLevelType w:val="multilevel"/>
    <w:tmpl w:val="4730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F56528"/>
    <w:multiLevelType w:val="multilevel"/>
    <w:tmpl w:val="F48E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DA188D"/>
    <w:multiLevelType w:val="multilevel"/>
    <w:tmpl w:val="3402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F9551E"/>
    <w:multiLevelType w:val="multilevel"/>
    <w:tmpl w:val="6414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DFD0D0C"/>
    <w:multiLevelType w:val="hybridMultilevel"/>
    <w:tmpl w:val="3A288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0136F"/>
    <w:multiLevelType w:val="multilevel"/>
    <w:tmpl w:val="60F2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9F40E33"/>
    <w:multiLevelType w:val="multilevel"/>
    <w:tmpl w:val="CBEC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5A066C"/>
    <w:multiLevelType w:val="multilevel"/>
    <w:tmpl w:val="1D468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7A1D76"/>
    <w:multiLevelType w:val="multilevel"/>
    <w:tmpl w:val="EBD6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AD10F2"/>
    <w:multiLevelType w:val="multilevel"/>
    <w:tmpl w:val="7EC4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6E77861"/>
    <w:multiLevelType w:val="multilevel"/>
    <w:tmpl w:val="2C14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D943C7"/>
    <w:multiLevelType w:val="multilevel"/>
    <w:tmpl w:val="D682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2D7A63"/>
    <w:multiLevelType w:val="multilevel"/>
    <w:tmpl w:val="F762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0"/>
  </w:num>
  <w:num w:numId="5">
    <w:abstractNumId w:val="11"/>
  </w:num>
  <w:num w:numId="6">
    <w:abstractNumId w:val="7"/>
  </w:num>
  <w:num w:numId="7">
    <w:abstractNumId w:val="10"/>
  </w:num>
  <w:num w:numId="8">
    <w:abstractNumId w:val="4"/>
  </w:num>
  <w:num w:numId="9">
    <w:abstractNumId w:val="1"/>
  </w:num>
  <w:num w:numId="10">
    <w:abstractNumId w:val="14"/>
  </w:num>
  <w:num w:numId="11">
    <w:abstractNumId w:val="3"/>
  </w:num>
  <w:num w:numId="12">
    <w:abstractNumId w:val="9"/>
  </w:num>
  <w:num w:numId="13">
    <w:abstractNumId w:val="12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5C"/>
    <w:rsid w:val="00117582"/>
    <w:rsid w:val="001E420B"/>
    <w:rsid w:val="00353F3C"/>
    <w:rsid w:val="0092665C"/>
    <w:rsid w:val="00CC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F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3F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C3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F3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3F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C3E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lya.biper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2020-05-16T20:19:00Z</dcterms:created>
  <dcterms:modified xsi:type="dcterms:W3CDTF">2020-05-16T20:46:00Z</dcterms:modified>
</cp:coreProperties>
</file>