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Основы делопроизводства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урока 14.05.2020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Бакарас Олеся Валерьевна</w:t>
      </w:r>
    </w:p>
    <w:p w:rsid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Выполнить практическую работу и отправить на почту по адресу: </w:t>
      </w:r>
      <w:hyperlink r:id="rId8" w:history="1"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olesiabakarasbov</w:t>
        </w:r>
        <w:r w:rsidRPr="00221DEC">
          <w:rPr>
            <w:rStyle w:val="a9"/>
            <w:rFonts w:ascii="Times New Roman" w:hAnsi="Times New Roman"/>
            <w:b/>
            <w:sz w:val="28"/>
            <w:szCs w:val="28"/>
          </w:rPr>
          <w:t>@</w:t>
        </w:r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221DEC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221DEC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sz w:val="28"/>
          <w:szCs w:val="28"/>
        </w:rPr>
        <w:t xml:space="preserve"> до следующего занятия.</w:t>
      </w:r>
    </w:p>
    <w:p w:rsidR="00BE1601" w:rsidRPr="00BE1601" w:rsidRDefault="00BE1601" w:rsidP="00BE16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11BF" w:rsidRPr="00135715" w:rsidRDefault="00470C15" w:rsidP="00351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715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="0038684E">
        <w:rPr>
          <w:rFonts w:ascii="Times New Roman" w:hAnsi="Times New Roman"/>
          <w:b/>
          <w:sz w:val="28"/>
          <w:szCs w:val="28"/>
        </w:rPr>
        <w:t>0</w:t>
      </w:r>
    </w:p>
    <w:p w:rsidR="00470C15" w:rsidRPr="00135715" w:rsidRDefault="003511BF" w:rsidP="00351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715">
        <w:rPr>
          <w:rFonts w:ascii="Times New Roman" w:hAnsi="Times New Roman"/>
          <w:b/>
          <w:sz w:val="28"/>
          <w:szCs w:val="28"/>
        </w:rPr>
        <w:t>Составление описи дел</w:t>
      </w:r>
    </w:p>
    <w:p w:rsidR="003511BF" w:rsidRDefault="003511BF" w:rsidP="00351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1BF" w:rsidRPr="0038684E" w:rsidRDefault="003511BF" w:rsidP="003511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8684E">
        <w:rPr>
          <w:rFonts w:ascii="Times New Roman" w:hAnsi="Times New Roman"/>
          <w:i/>
          <w:sz w:val="28"/>
          <w:szCs w:val="28"/>
        </w:rPr>
        <w:t>Теоретический материал для изучения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st100265"/>
      <w:bookmarkEnd w:id="0"/>
      <w:r w:rsidRPr="00CB3629">
        <w:rPr>
          <w:rFonts w:ascii="Times New Roman" w:hAnsi="Times New Roman"/>
          <w:sz w:val="28"/>
          <w:szCs w:val="28"/>
        </w:rPr>
        <w:t>Для обеспечения комплектования архива в организации на все завершенные в делопроизводстве дела постоянного, временного (свыше 10 лет) хранения и по личному составу, прошедшие экспертизу ценности, составляются архивные описи.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dst100266"/>
      <w:bookmarkEnd w:id="1"/>
      <w:r w:rsidRPr="00CB3629">
        <w:rPr>
          <w:rFonts w:ascii="Times New Roman" w:hAnsi="Times New Roman"/>
          <w:sz w:val="28"/>
          <w:szCs w:val="28"/>
        </w:rPr>
        <w:t>Архивная опись (далее - опись) - это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содержания.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dst100267"/>
      <w:bookmarkEnd w:id="2"/>
      <w:r w:rsidRPr="00CB3629">
        <w:rPr>
          <w:rFonts w:ascii="Times New Roman" w:hAnsi="Times New Roman"/>
          <w:sz w:val="28"/>
          <w:szCs w:val="28"/>
        </w:rPr>
        <w:t>Описи составляются отдельно: на дела постоянного хранения; дела временного (свыше 10 лет) хранения; дела по личному составу; дела, состоящие из документов, характерных только для данной организации (судебные, следственные дела, научные отчеты по темам и т.п.).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dst100268"/>
      <w:bookmarkEnd w:id="3"/>
      <w:r w:rsidRPr="00CB3629">
        <w:rPr>
          <w:rFonts w:ascii="Times New Roman" w:hAnsi="Times New Roman"/>
          <w:sz w:val="28"/>
          <w:szCs w:val="28"/>
        </w:rPr>
        <w:t>Отдельная опись представляет собой перечень дел с самостоятельной валовой (порядковой) нумерацией.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100269"/>
      <w:bookmarkEnd w:id="4"/>
      <w:r w:rsidRPr="00CB3629">
        <w:rPr>
          <w:rFonts w:ascii="Times New Roman" w:hAnsi="Times New Roman"/>
          <w:sz w:val="28"/>
          <w:szCs w:val="28"/>
        </w:rPr>
        <w:t>В организации, в каждом структурном подразделении описи составляются ежегодно под непосредственным методическим руководством архива. По этим описям документы передаются в архив. Описи, подготовленные структурными подразделениями, служат основой для подготовки сводной описи дел организации, которую готовит архив и по которой он сдает дела на постоянное хранение.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dst100270"/>
      <w:bookmarkEnd w:id="5"/>
      <w:r w:rsidRPr="00CB3629">
        <w:rPr>
          <w:rFonts w:ascii="Times New Roman" w:hAnsi="Times New Roman"/>
          <w:sz w:val="28"/>
          <w:szCs w:val="28"/>
        </w:rPr>
        <w:t>Описи дел структурных подразделений составляются по установленной форме в трех экземплярах и представляются в архив организации через год после завершения дел в делопроизводстве.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dst100271"/>
      <w:bookmarkEnd w:id="6"/>
      <w:r w:rsidRPr="00CB3629">
        <w:rPr>
          <w:rFonts w:ascii="Times New Roman" w:hAnsi="Times New Roman"/>
          <w:sz w:val="28"/>
          <w:szCs w:val="28"/>
        </w:rPr>
        <w:t>Описательная статья описи дел структурного подразделения включает в себя следующие элементы: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dst100272"/>
      <w:bookmarkEnd w:id="7"/>
      <w:r w:rsidRPr="00CB3629">
        <w:rPr>
          <w:rFonts w:ascii="Times New Roman" w:hAnsi="Times New Roman"/>
          <w:sz w:val="28"/>
          <w:szCs w:val="28"/>
        </w:rPr>
        <w:t>порядковый номер дела (тома, части) по описи;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dst100273"/>
      <w:bookmarkEnd w:id="8"/>
      <w:r w:rsidRPr="00CB3629">
        <w:rPr>
          <w:rFonts w:ascii="Times New Roman" w:hAnsi="Times New Roman"/>
          <w:sz w:val="28"/>
          <w:szCs w:val="28"/>
        </w:rPr>
        <w:t>индекс дела (тома, части);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dst100274"/>
      <w:bookmarkEnd w:id="9"/>
      <w:r w:rsidRPr="00CB3629">
        <w:rPr>
          <w:rFonts w:ascii="Times New Roman" w:hAnsi="Times New Roman"/>
          <w:sz w:val="28"/>
          <w:szCs w:val="28"/>
        </w:rPr>
        <w:t>заголовок дела (тома, части), полностью соответствующий его заголовку на обложке дела;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dst100275"/>
      <w:bookmarkEnd w:id="10"/>
      <w:r w:rsidRPr="00CB3629">
        <w:rPr>
          <w:rFonts w:ascii="Times New Roman" w:hAnsi="Times New Roman"/>
          <w:sz w:val="28"/>
          <w:szCs w:val="28"/>
        </w:rPr>
        <w:t>даты дела (тома, части);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dst100276"/>
      <w:bookmarkEnd w:id="11"/>
      <w:r w:rsidRPr="00CB3629">
        <w:rPr>
          <w:rFonts w:ascii="Times New Roman" w:hAnsi="Times New Roman"/>
          <w:sz w:val="28"/>
          <w:szCs w:val="28"/>
        </w:rPr>
        <w:t>количество листов в деле (томе, части);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dst100277"/>
      <w:bookmarkEnd w:id="12"/>
      <w:r w:rsidRPr="00CB3629">
        <w:rPr>
          <w:rFonts w:ascii="Times New Roman" w:hAnsi="Times New Roman"/>
          <w:sz w:val="28"/>
          <w:szCs w:val="28"/>
        </w:rPr>
        <w:t>срок хранения дела.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dst100278"/>
      <w:bookmarkEnd w:id="13"/>
      <w:r w:rsidRPr="00CB3629">
        <w:rPr>
          <w:rFonts w:ascii="Times New Roman" w:hAnsi="Times New Roman"/>
          <w:sz w:val="28"/>
          <w:szCs w:val="28"/>
        </w:rPr>
        <w:t>При составлении описи дел структурного подразделения соблюдаются следующие требования: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dst100279"/>
      <w:bookmarkEnd w:id="14"/>
      <w:r w:rsidRPr="00CB3629">
        <w:rPr>
          <w:rFonts w:ascii="Times New Roman" w:hAnsi="Times New Roman"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dst100280"/>
      <w:bookmarkEnd w:id="15"/>
      <w:r w:rsidRPr="00CB3629">
        <w:rPr>
          <w:rFonts w:ascii="Times New Roman" w:hAnsi="Times New Roman"/>
          <w:sz w:val="28"/>
          <w:szCs w:val="28"/>
        </w:rPr>
        <w:lastRenderedPageBreak/>
        <w:t>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dst100281"/>
      <w:bookmarkEnd w:id="16"/>
      <w:r w:rsidRPr="00CB3629">
        <w:rPr>
          <w:rFonts w:ascii="Times New Roman" w:hAnsi="Times New Roman"/>
          <w:sz w:val="28"/>
          <w:szCs w:val="28"/>
        </w:rPr>
        <w:t>порядок нумерации дел в описи - валовый за несколько лет; порядок присвоения номеров описям структурных подразделений устанавливается по согласованию с архивом;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dst100282"/>
      <w:bookmarkEnd w:id="17"/>
      <w:r w:rsidRPr="00CB3629">
        <w:rPr>
          <w:rFonts w:ascii="Times New Roman" w:hAnsi="Times New Roman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dst100283"/>
      <w:bookmarkEnd w:id="18"/>
      <w:r w:rsidRPr="00CB3629">
        <w:rPr>
          <w:rFonts w:ascii="Times New Roman" w:hAnsi="Times New Roman"/>
          <w:sz w:val="28"/>
          <w:szCs w:val="28"/>
        </w:rPr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"То же", при этом другие сведения о делах вносятся в опись полностью (на каждом новом листе описи заголовок воспроизводится полностью);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dst100284"/>
      <w:bookmarkEnd w:id="19"/>
      <w:r w:rsidRPr="00CB3629">
        <w:rPr>
          <w:rFonts w:ascii="Times New Roman" w:hAnsi="Times New Roman"/>
          <w:sz w:val="28"/>
          <w:szCs w:val="28"/>
        </w:rPr>
        <w:t>графа описи "Примечания" используется для отметок о приеме дел, особенностях их физического состояния, о передаче дел другим структурным подразделениям со ссылкой на необходимый акт, о наличии копий и т.п.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dst100285"/>
      <w:bookmarkEnd w:id="20"/>
      <w:r w:rsidRPr="00CB3629">
        <w:rPr>
          <w:rFonts w:ascii="Times New Roman" w:hAnsi="Times New Roman"/>
          <w:sz w:val="28"/>
          <w:szCs w:val="28"/>
        </w:rPr>
        <w:t>В конце описи вслед за последней описательной статьей заполняется итоговая запись, в которой указываются (цифрами и прописью) количество дел, первый и последний номера дел по описи дел, а также оговариваются особенности нумерации дел в описи (наличие литерных и пропущенных номеров).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dst100286"/>
      <w:bookmarkEnd w:id="21"/>
      <w:r w:rsidRPr="00CB3629">
        <w:rPr>
          <w:rFonts w:ascii="Times New Roman" w:hAnsi="Times New Roman"/>
          <w:sz w:val="28"/>
          <w:szCs w:val="28"/>
        </w:rPr>
        <w:t>Опись дел структурного подразделения подписывается составителем с указанием его должности и утверждается руководителем структурного подразделения.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dst100287"/>
      <w:bookmarkEnd w:id="22"/>
      <w:r w:rsidRPr="00CB3629">
        <w:rPr>
          <w:rFonts w:ascii="Times New Roman" w:hAnsi="Times New Roman"/>
          <w:sz w:val="28"/>
          <w:szCs w:val="28"/>
        </w:rPr>
        <w:t>По требованию архива организации к описи могут составляться оглавление, список сокращений, указатели.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dst100288"/>
      <w:bookmarkEnd w:id="23"/>
      <w:r w:rsidRPr="00CB3629">
        <w:rPr>
          <w:rFonts w:ascii="Times New Roman" w:hAnsi="Times New Roman"/>
          <w:sz w:val="28"/>
          <w:szCs w:val="28"/>
        </w:rPr>
        <w:t>На основе описей дел структурных подразделений составляется годовой раздел сводной описи дел организации, подготовка которого возлагается на архив организации под непосредственным методическим руководством соответствующего архивного учреждения.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dst100289"/>
      <w:bookmarkEnd w:id="24"/>
      <w:r w:rsidRPr="00CB3629">
        <w:rPr>
          <w:rFonts w:ascii="Times New Roman" w:hAnsi="Times New Roman"/>
          <w:sz w:val="28"/>
          <w:szCs w:val="28"/>
        </w:rPr>
        <w:t>В годовой раздел сводной описи дел постоянного хранения включаются заголовки дел постоянного хранения, отложившихся в течение года в деятельности структурных подразделений, и заголовки дел, сформированных из документов, выделенных из дел с временными сроками хранения, имевших отметку "ЭПК", причем только после сверки их со сводной номенклатурой за тот же год и проверки правильности формирования и оформления дел. В необходимых случаях заголовки дел уточняются, дела подвергаются расшивке и переформированию при обнаружении, что дело сформировано неправильно.</w:t>
      </w:r>
    </w:p>
    <w:p w:rsidR="00DB6ABA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dst100290"/>
      <w:bookmarkEnd w:id="25"/>
      <w:r w:rsidRPr="00CB3629">
        <w:rPr>
          <w:rFonts w:ascii="Times New Roman" w:hAnsi="Times New Roman"/>
          <w:sz w:val="28"/>
          <w:szCs w:val="28"/>
        </w:rPr>
        <w:t xml:space="preserve">Годовой раздел сводной описи дел постоянного хранения составляется по установленной форме. </w:t>
      </w:r>
      <w:bookmarkStart w:id="26" w:name="dst100291"/>
      <w:bookmarkEnd w:id="26"/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629">
        <w:rPr>
          <w:rFonts w:ascii="Times New Roman" w:hAnsi="Times New Roman"/>
          <w:sz w:val="28"/>
          <w:szCs w:val="28"/>
        </w:rPr>
        <w:t>Первому годовому разделу сводной описи дел фонда присваивается номер по листу фонда, все последующие годовые разделы числятся за этим номером до образования законченной описи.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dst100292"/>
      <w:bookmarkEnd w:id="27"/>
      <w:r w:rsidRPr="00CB3629">
        <w:rPr>
          <w:rFonts w:ascii="Times New Roman" w:hAnsi="Times New Roman"/>
          <w:sz w:val="28"/>
          <w:szCs w:val="28"/>
        </w:rPr>
        <w:lastRenderedPageBreak/>
        <w:t>Заголовки дел, включенные в годовой раздел сводной описи дел постоянного хранения, нумеруются в валовом порядке.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dst100293"/>
      <w:bookmarkEnd w:id="28"/>
      <w:r w:rsidRPr="00CB3629">
        <w:rPr>
          <w:rFonts w:ascii="Times New Roman" w:hAnsi="Times New Roman"/>
          <w:sz w:val="28"/>
          <w:szCs w:val="28"/>
        </w:rPr>
        <w:t>Заголовки дополнительно обнаруженных дел в зависимости от их количества могут быть внесены в годовой раздел под литерными номерами в соответствии с принятой систематизацией или в конец годового раздела.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dst100294"/>
      <w:bookmarkEnd w:id="29"/>
      <w:r w:rsidRPr="00CB3629">
        <w:rPr>
          <w:rFonts w:ascii="Times New Roman" w:hAnsi="Times New Roman"/>
          <w:sz w:val="28"/>
          <w:szCs w:val="28"/>
        </w:rPr>
        <w:t>После внесения в опись записей о поступлении или выбытии дел составляется окончательная итоговая запись, в которой указываются также основания внесенных изменений.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dst100295"/>
      <w:bookmarkEnd w:id="30"/>
      <w:r w:rsidRPr="00CB3629">
        <w:rPr>
          <w:rFonts w:ascii="Times New Roman" w:hAnsi="Times New Roman"/>
          <w:sz w:val="28"/>
          <w:szCs w:val="28"/>
        </w:rPr>
        <w:t>Внесение в годовой раздел сводной описи дел изменений после утверждения его ЭПК архивного учреждения допускается только после принятия ЭПК, утвердившей этот раздел, соответствующего решения.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dst100296"/>
      <w:bookmarkEnd w:id="31"/>
      <w:r w:rsidRPr="00CB3629">
        <w:rPr>
          <w:rFonts w:ascii="Times New Roman" w:hAnsi="Times New Roman"/>
          <w:sz w:val="28"/>
          <w:szCs w:val="28"/>
        </w:rPr>
        <w:t>К первому годовому разделу сводной описи дел постоянного хранения составляется предисловие и при необходимости - указатели, оглавление, список сокращенных слов, которые составляют справочный аппарат годового раздела описи.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dst100297"/>
      <w:bookmarkEnd w:id="32"/>
      <w:r w:rsidRPr="00CB3629">
        <w:rPr>
          <w:rFonts w:ascii="Times New Roman" w:hAnsi="Times New Roman"/>
          <w:sz w:val="28"/>
          <w:szCs w:val="28"/>
        </w:rPr>
        <w:t>В предисловие включаются сведения об основных направлениях деятельности и структуре организации за период, который охватывают дела описи; дается краткая характеристика содержания и полноты документов фонда, включенных в раздел; указывается наличие дел, выходящих за хронологические границы фонда; отмечаются наиболее типичные группы дел как по разновидностям документов, так и по содержанию; дается краткая характеристика содержащейся в описи информации о подведомственных или вышестоящих организациях; освещаются особенности формирования, описания и систематизации заголовков дел, наличие справочного аппарата к разделу, основные принципы его составления и порядок пользования им.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dst100298"/>
      <w:bookmarkEnd w:id="33"/>
      <w:r w:rsidRPr="00CB3629">
        <w:rPr>
          <w:rFonts w:ascii="Times New Roman" w:hAnsi="Times New Roman"/>
          <w:sz w:val="28"/>
          <w:szCs w:val="28"/>
        </w:rPr>
        <w:t>Предисловие подписывается составителем с указанием должности и даты составления предисловия и заведующим архивом организации (лицом, ответственным за архив).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dst100299"/>
      <w:bookmarkEnd w:id="34"/>
      <w:r w:rsidRPr="00CB3629">
        <w:rPr>
          <w:rFonts w:ascii="Times New Roman" w:hAnsi="Times New Roman"/>
          <w:sz w:val="28"/>
          <w:szCs w:val="28"/>
        </w:rPr>
        <w:t>Оглавление составляется, если в годовом разделе сводной описи дел имеются подразделы, другие более мелкие группы дел, справочный аппарат к разделу. В оглавлении перечисляются: предисловие, список сокращений (составляемый в необходимых случаях), названия всех подразделов и более мелких групп дел, включенных в раздел, указатели (если они имеются).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dst100300"/>
      <w:bookmarkEnd w:id="35"/>
      <w:r w:rsidRPr="00CB3629">
        <w:rPr>
          <w:rFonts w:ascii="Times New Roman" w:hAnsi="Times New Roman"/>
          <w:sz w:val="28"/>
          <w:szCs w:val="28"/>
        </w:rPr>
        <w:t>Годовой раздел сводной описи дел составляется в 4-х экземплярах.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dst100301"/>
      <w:bookmarkEnd w:id="36"/>
      <w:r w:rsidRPr="00CB3629">
        <w:rPr>
          <w:rFonts w:ascii="Times New Roman" w:hAnsi="Times New Roman"/>
          <w:sz w:val="28"/>
          <w:szCs w:val="28"/>
        </w:rPr>
        <w:t>Годовые разделы, если они не являются законченной описью, не подшиваются и не переплетаются; они должны храниться в папках с клапанами и завязками.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dst100302"/>
      <w:bookmarkEnd w:id="37"/>
      <w:r w:rsidRPr="00CB3629">
        <w:rPr>
          <w:rFonts w:ascii="Times New Roman" w:hAnsi="Times New Roman"/>
          <w:sz w:val="28"/>
          <w:szCs w:val="28"/>
        </w:rPr>
        <w:t xml:space="preserve">Годовой раздел сводной описи дел постоянного хранения подлежит рассмотрению ЦЭК (ЭК) организации, после чего в случае согласования в конце раздела ставится гриф "Согласовано" с указанием номера протокола ЦЭК (ЭК) и даты заседания, на котором он был рассмотрен. Одобренные годовые разделы направляются на рассмотрение архивного учреждения в соответствии со сроками, установленными графиком представления описей дел на рассмотрение ЭПК архивного учреждения, но не позднее чем через 2 года, ацентральным архивом министерства, ведомства Российской </w:t>
      </w:r>
      <w:r w:rsidRPr="00CB3629">
        <w:rPr>
          <w:rFonts w:ascii="Times New Roman" w:hAnsi="Times New Roman"/>
          <w:sz w:val="28"/>
          <w:szCs w:val="28"/>
        </w:rPr>
        <w:lastRenderedPageBreak/>
        <w:t>Федерации (центральным отраслевым архивом при министерстве, ведомстве Российской Федерации) - через 4 года после завершения делопроизводством дел, включенных в раздел. Представляются 4 его экземпляра.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dst100303"/>
      <w:bookmarkEnd w:id="38"/>
      <w:r w:rsidRPr="00CB3629">
        <w:rPr>
          <w:rFonts w:ascii="Times New Roman" w:hAnsi="Times New Roman"/>
          <w:sz w:val="28"/>
          <w:szCs w:val="28"/>
        </w:rPr>
        <w:t>После утверждения годового раздела ЭПК архивного учреждения раздел утверждается руководителем организации, затем первый экземпляр годового раздела сводной описи в качестве контрольного передается в государственный архив, остальные остаются в организации.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dst100304"/>
      <w:bookmarkEnd w:id="39"/>
      <w:r w:rsidRPr="00CB3629">
        <w:rPr>
          <w:rFonts w:ascii="Times New Roman" w:hAnsi="Times New Roman"/>
          <w:sz w:val="28"/>
          <w:szCs w:val="28"/>
        </w:rPr>
        <w:t>Несколько годовых разделов сводных описей дел постоянного хранения или один годовой раздел, число заголовков дел в которых достигло четырехзначной цифры, считаются законченной архивной описью.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dst100305"/>
      <w:bookmarkEnd w:id="40"/>
      <w:r w:rsidRPr="00CB3629">
        <w:rPr>
          <w:rFonts w:ascii="Times New Roman" w:hAnsi="Times New Roman"/>
          <w:sz w:val="28"/>
          <w:szCs w:val="28"/>
        </w:rPr>
        <w:t>В организациях с небольшим объемом ежегодно образующихся дел постоянного хранения (до 200 дел) опись считается законченной, если в нее включены годовые разделы сводных описей дел постоянного хранения за 5 лет.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dst100306"/>
      <w:bookmarkEnd w:id="41"/>
      <w:r w:rsidRPr="00CB3629">
        <w:rPr>
          <w:rFonts w:ascii="Times New Roman" w:hAnsi="Times New Roman"/>
          <w:sz w:val="28"/>
          <w:szCs w:val="28"/>
        </w:rPr>
        <w:t>Каждой законченной описи присваивается номер.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dst100307"/>
      <w:bookmarkEnd w:id="42"/>
      <w:r w:rsidRPr="00CB3629">
        <w:rPr>
          <w:rFonts w:ascii="Times New Roman" w:hAnsi="Times New Roman"/>
          <w:sz w:val="28"/>
          <w:szCs w:val="28"/>
        </w:rPr>
        <w:t>Законченная опись имеет самостоятельную нумерацию заголовков дел, к ней составляются итоговая запись и заверительная надпись. Итоговая запись и заверительная надписьк законченной описи составляются так же, как к годовому разделу сводной описи дел.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dst100308"/>
      <w:bookmarkEnd w:id="43"/>
      <w:r w:rsidRPr="00CB3629">
        <w:rPr>
          <w:rFonts w:ascii="Times New Roman" w:hAnsi="Times New Roman"/>
          <w:sz w:val="28"/>
          <w:szCs w:val="28"/>
        </w:rPr>
        <w:t>При этом заверительные надписи, составленные к годовым разделам сводных описей дел, изымаются.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dst100309"/>
      <w:bookmarkEnd w:id="44"/>
      <w:r w:rsidRPr="00CB3629">
        <w:rPr>
          <w:rFonts w:ascii="Times New Roman" w:hAnsi="Times New Roman"/>
          <w:sz w:val="28"/>
          <w:szCs w:val="28"/>
        </w:rPr>
        <w:t>Обязательным элементом оформления законченной описи является титульный лист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dst100310"/>
      <w:bookmarkEnd w:id="45"/>
      <w:r w:rsidRPr="00CB3629">
        <w:rPr>
          <w:rFonts w:ascii="Times New Roman" w:hAnsi="Times New Roman"/>
          <w:sz w:val="28"/>
          <w:szCs w:val="28"/>
        </w:rPr>
        <w:t>На титульном листе законченной описи дел постоянного хранения указываются: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6" w:name="dst100311"/>
      <w:bookmarkEnd w:id="46"/>
      <w:r w:rsidRPr="00CB3629">
        <w:rPr>
          <w:rFonts w:ascii="Times New Roman" w:hAnsi="Times New Roman"/>
          <w:sz w:val="28"/>
          <w:szCs w:val="28"/>
        </w:rPr>
        <w:t>название фонда;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7" w:name="dst100312"/>
      <w:bookmarkEnd w:id="47"/>
      <w:r w:rsidRPr="00CB3629">
        <w:rPr>
          <w:rFonts w:ascii="Times New Roman" w:hAnsi="Times New Roman"/>
          <w:sz w:val="28"/>
          <w:szCs w:val="28"/>
        </w:rPr>
        <w:t>номер фонда;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8" w:name="dst100313"/>
      <w:bookmarkEnd w:id="48"/>
      <w:r w:rsidRPr="00CB3629">
        <w:rPr>
          <w:rFonts w:ascii="Times New Roman" w:hAnsi="Times New Roman"/>
          <w:sz w:val="28"/>
          <w:szCs w:val="28"/>
        </w:rPr>
        <w:t>номер описи;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9" w:name="dst100314"/>
      <w:bookmarkEnd w:id="49"/>
      <w:r w:rsidRPr="00CB3629">
        <w:rPr>
          <w:rFonts w:ascii="Times New Roman" w:hAnsi="Times New Roman"/>
          <w:sz w:val="28"/>
          <w:szCs w:val="28"/>
        </w:rPr>
        <w:t>название описи, которое включает указание категории документов (постоянного, временного хранения, по личному составу и т.д.), содержащихся в делах, заголовки которых включены в опись;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0" w:name="dst100315"/>
      <w:bookmarkEnd w:id="50"/>
      <w:r w:rsidRPr="00CB3629">
        <w:rPr>
          <w:rFonts w:ascii="Times New Roman" w:hAnsi="Times New Roman"/>
          <w:sz w:val="28"/>
          <w:szCs w:val="28"/>
        </w:rPr>
        <w:t>крайние даты дел, включенных в опись.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1" w:name="dst100316"/>
      <w:bookmarkEnd w:id="51"/>
      <w:r w:rsidRPr="00CB3629">
        <w:rPr>
          <w:rFonts w:ascii="Times New Roman" w:hAnsi="Times New Roman"/>
          <w:sz w:val="28"/>
          <w:szCs w:val="28"/>
        </w:rPr>
        <w:t>Перед названием фонда на титульном листе оставляется место для написания полного названия государственного архива, в котором будут постоянно храниться дела данной организации.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2" w:name="dst100317"/>
      <w:bookmarkEnd w:id="52"/>
      <w:r w:rsidRPr="00CB3629">
        <w:rPr>
          <w:rFonts w:ascii="Times New Roman" w:hAnsi="Times New Roman"/>
          <w:sz w:val="28"/>
          <w:szCs w:val="28"/>
        </w:rPr>
        <w:t>К законченной описи обязательно составляются оглавление и предисловие, а также указатели и список сокращенных слов при наличии последних в годовых разделах.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3" w:name="dst100318"/>
      <w:bookmarkEnd w:id="53"/>
      <w:r w:rsidRPr="00CB3629">
        <w:rPr>
          <w:rFonts w:ascii="Times New Roman" w:hAnsi="Times New Roman"/>
          <w:sz w:val="28"/>
          <w:szCs w:val="28"/>
        </w:rPr>
        <w:t>Законченная опись вместе с титульным листом и справочным аппаратом к ней заключается в твердую обложку и переплетается.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4" w:name="dst100319"/>
      <w:bookmarkEnd w:id="54"/>
      <w:r w:rsidRPr="00CB3629">
        <w:rPr>
          <w:rFonts w:ascii="Times New Roman" w:hAnsi="Times New Roman"/>
          <w:sz w:val="28"/>
          <w:szCs w:val="28"/>
        </w:rPr>
        <w:t>В годовой раздел сводной описи дел временного (свыше 10 лет) хранения включаются заголовки дел, отложившихся в течение года в деятельности структурных подразделений.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5" w:name="dst100320"/>
      <w:bookmarkStart w:id="56" w:name="dst100321"/>
      <w:bookmarkEnd w:id="55"/>
      <w:bookmarkEnd w:id="56"/>
      <w:r w:rsidRPr="00CB3629">
        <w:rPr>
          <w:rFonts w:ascii="Times New Roman" w:hAnsi="Times New Roman"/>
          <w:sz w:val="28"/>
          <w:szCs w:val="28"/>
        </w:rPr>
        <w:t>Годовой раздел сводной описи дел временного (свыше 10 лет) хранения составляется по установленной форме</w:t>
      </w:r>
      <w:r w:rsidR="00DB6ABA" w:rsidRPr="00CB3629">
        <w:rPr>
          <w:rFonts w:ascii="Times New Roman" w:hAnsi="Times New Roman"/>
          <w:sz w:val="28"/>
          <w:szCs w:val="28"/>
        </w:rPr>
        <w:t xml:space="preserve">. 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7" w:name="dst100322"/>
      <w:bookmarkEnd w:id="57"/>
      <w:r w:rsidRPr="00CB3629">
        <w:rPr>
          <w:rFonts w:ascii="Times New Roman" w:hAnsi="Times New Roman"/>
          <w:sz w:val="28"/>
          <w:szCs w:val="28"/>
        </w:rPr>
        <w:lastRenderedPageBreak/>
        <w:t>Систематизация заголовков дел в годовом разделе сводной описи дел временного (свыше 10 лет) хранения соответствует систематизации заголовков дел в сводной номенклатуре дел за этот же год.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8" w:name="dst100323"/>
      <w:bookmarkStart w:id="59" w:name="dst100324"/>
      <w:bookmarkEnd w:id="58"/>
      <w:bookmarkEnd w:id="59"/>
      <w:r w:rsidRPr="00CB3629">
        <w:rPr>
          <w:rFonts w:ascii="Times New Roman" w:hAnsi="Times New Roman"/>
          <w:sz w:val="28"/>
          <w:szCs w:val="28"/>
        </w:rPr>
        <w:t>Годовой раздел сводной описи дел временного (свыше 10 лет) хранения печатается в двух экземплярах и одобряется вначале ЦЭК (ЭК) организации, а затем утверждается ее руководителем.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0" w:name="dst100325"/>
      <w:bookmarkEnd w:id="60"/>
      <w:r w:rsidRPr="00CB3629">
        <w:rPr>
          <w:rFonts w:ascii="Times New Roman" w:hAnsi="Times New Roman"/>
          <w:sz w:val="28"/>
          <w:szCs w:val="28"/>
        </w:rPr>
        <w:t>Годовой раздел сводной описи дел по личному составу имеет установленную форму</w:t>
      </w:r>
      <w:r w:rsidR="00DB6ABA" w:rsidRPr="00CB3629">
        <w:rPr>
          <w:rFonts w:ascii="Times New Roman" w:hAnsi="Times New Roman"/>
          <w:sz w:val="28"/>
          <w:szCs w:val="28"/>
        </w:rPr>
        <w:t xml:space="preserve">. 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1" w:name="dst100326"/>
      <w:bookmarkEnd w:id="61"/>
      <w:r w:rsidRPr="00CB3629">
        <w:rPr>
          <w:rFonts w:ascii="Times New Roman" w:hAnsi="Times New Roman"/>
          <w:sz w:val="28"/>
          <w:szCs w:val="28"/>
        </w:rPr>
        <w:t>Заголовки дел в годовом разделе сводной описи дел по личному составу систематизируются по номинальному признаку с учетом следующей последовательности: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2" w:name="dst100327"/>
      <w:bookmarkEnd w:id="62"/>
      <w:r w:rsidRPr="00CB3629">
        <w:rPr>
          <w:rFonts w:ascii="Times New Roman" w:hAnsi="Times New Roman"/>
          <w:sz w:val="28"/>
          <w:szCs w:val="28"/>
        </w:rPr>
        <w:t>приказы (распоряжения) по личному составу;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3" w:name="dst100328"/>
      <w:bookmarkEnd w:id="63"/>
      <w:r w:rsidRPr="00CB3629">
        <w:rPr>
          <w:rFonts w:ascii="Times New Roman" w:hAnsi="Times New Roman"/>
          <w:sz w:val="28"/>
          <w:szCs w:val="28"/>
        </w:rPr>
        <w:t>списки личного состава;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4" w:name="dst100329"/>
      <w:bookmarkEnd w:id="64"/>
      <w:r w:rsidRPr="00CB3629">
        <w:rPr>
          <w:rFonts w:ascii="Times New Roman" w:hAnsi="Times New Roman"/>
          <w:sz w:val="28"/>
          <w:szCs w:val="28"/>
        </w:rPr>
        <w:t>карточки по учету личного состава (при отсутствии отдельной описи личных дел);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5" w:name="dst100330"/>
      <w:bookmarkEnd w:id="65"/>
      <w:r w:rsidRPr="00CB3629">
        <w:rPr>
          <w:rFonts w:ascii="Times New Roman" w:hAnsi="Times New Roman"/>
          <w:sz w:val="28"/>
          <w:szCs w:val="28"/>
        </w:rPr>
        <w:t>личные дела (при отсутствии отдельной описи личных дел);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6" w:name="dst100331"/>
      <w:bookmarkEnd w:id="66"/>
      <w:r w:rsidRPr="00CB3629">
        <w:rPr>
          <w:rFonts w:ascii="Times New Roman" w:hAnsi="Times New Roman"/>
          <w:sz w:val="28"/>
          <w:szCs w:val="28"/>
        </w:rPr>
        <w:t>лицевые счета рабочих и служащих по заработной плате (расчетные ведомости по зарплате);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7" w:name="dst100332"/>
      <w:bookmarkEnd w:id="67"/>
      <w:r w:rsidRPr="00CB3629">
        <w:rPr>
          <w:rFonts w:ascii="Times New Roman" w:hAnsi="Times New Roman"/>
          <w:sz w:val="28"/>
          <w:szCs w:val="28"/>
        </w:rPr>
        <w:t>невостребованные трудовые книжки (при отсутствии отдельной описи);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8" w:name="dst100333"/>
      <w:bookmarkEnd w:id="68"/>
      <w:r w:rsidRPr="00CB3629">
        <w:rPr>
          <w:rFonts w:ascii="Times New Roman" w:hAnsi="Times New Roman"/>
          <w:sz w:val="28"/>
          <w:szCs w:val="28"/>
        </w:rPr>
        <w:t>акты о несчастных случаях.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9" w:name="dst100334"/>
      <w:bookmarkEnd w:id="69"/>
      <w:r w:rsidRPr="00CB3629">
        <w:rPr>
          <w:rFonts w:ascii="Times New Roman" w:hAnsi="Times New Roman"/>
          <w:sz w:val="28"/>
          <w:szCs w:val="28"/>
        </w:rPr>
        <w:t>Указанные виды документов, образующиеся в организации в больших объемах, могут выделяться в самостоятельные годовые разделы описи (личные дела, трудовые книжки и т.п.). Личные дела (личные карточки) вносятся в сводный годовой раздел описи по году увольнения лица, на которое заведено личное дело, и систематизируются по алфавиту.</w:t>
      </w:r>
    </w:p>
    <w:p w:rsidR="00470C15" w:rsidRPr="00CB3629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0" w:name="dst100335"/>
      <w:bookmarkEnd w:id="70"/>
      <w:r w:rsidRPr="00CB3629">
        <w:rPr>
          <w:rFonts w:ascii="Times New Roman" w:hAnsi="Times New Roman"/>
          <w:sz w:val="28"/>
          <w:szCs w:val="28"/>
        </w:rPr>
        <w:t>При необходимости к годовому разделу сводной описи дел и к законченной описи дел по личному составу составляются оглавления, указатели и списки сокращенных слов.</w:t>
      </w:r>
    </w:p>
    <w:p w:rsidR="00470C15" w:rsidRDefault="00470C15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1" w:name="dst100336"/>
      <w:bookmarkEnd w:id="71"/>
      <w:r w:rsidRPr="00CB3629">
        <w:rPr>
          <w:rFonts w:ascii="Times New Roman" w:hAnsi="Times New Roman"/>
          <w:sz w:val="28"/>
          <w:szCs w:val="28"/>
        </w:rPr>
        <w:t>Годовой раздел сводной описи дел по личному составу организации, передающей документы на постоянное хранение, печатается в трех экземплярах, подписывается составителем, заверяется начальником отдела кадров (инспектором по кадрам) и представляется на рассмотрение ЦЭК (ЭК) организации. После одобрения раздела ЦЭК (ЭК) он подлежит согласованию с ЭПК соответствующего архивного учреждения и утверждению руководителем организации.</w:t>
      </w:r>
    </w:p>
    <w:p w:rsidR="003511BF" w:rsidRDefault="003511BF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84E" w:rsidRPr="0038684E" w:rsidRDefault="003511BF" w:rsidP="003511B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684E">
        <w:rPr>
          <w:rFonts w:ascii="Times New Roman" w:hAnsi="Times New Roman"/>
          <w:b/>
          <w:sz w:val="28"/>
          <w:szCs w:val="28"/>
        </w:rPr>
        <w:t>Зада</w:t>
      </w:r>
      <w:r w:rsidR="0038684E" w:rsidRPr="0038684E">
        <w:rPr>
          <w:rFonts w:ascii="Times New Roman" w:hAnsi="Times New Roman"/>
          <w:b/>
          <w:sz w:val="28"/>
          <w:szCs w:val="28"/>
        </w:rPr>
        <w:t>ние</w:t>
      </w:r>
      <w:r w:rsidRPr="0038684E">
        <w:rPr>
          <w:rFonts w:ascii="Times New Roman" w:hAnsi="Times New Roman"/>
          <w:b/>
          <w:sz w:val="28"/>
          <w:szCs w:val="28"/>
        </w:rPr>
        <w:t xml:space="preserve">.Определить какие документы подлежат включению в опись дел постоянного (свыше 10 лет хранения). </w:t>
      </w:r>
      <w:r w:rsidR="00CD1D9D" w:rsidRPr="0038684E">
        <w:rPr>
          <w:rFonts w:ascii="Times New Roman" w:hAnsi="Times New Roman"/>
          <w:b/>
          <w:sz w:val="28"/>
          <w:szCs w:val="28"/>
        </w:rPr>
        <w:t>Составить опись дел по указанной номенклатуре на представленном бланке</w:t>
      </w:r>
    </w:p>
    <w:p w:rsidR="0038684E" w:rsidRDefault="003868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/>
      </w:tblPr>
      <w:tblGrid>
        <w:gridCol w:w="3888"/>
        <w:gridCol w:w="1980"/>
        <w:gridCol w:w="3703"/>
      </w:tblGrid>
      <w:tr w:rsidR="003511BF" w:rsidRPr="003511BF" w:rsidTr="00AC1272">
        <w:tc>
          <w:tcPr>
            <w:tcW w:w="3888" w:type="dxa"/>
            <w:shd w:val="clear" w:color="auto" w:fill="auto"/>
          </w:tcPr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Директор ООО «Стро</w:t>
            </w:r>
            <w:r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11BF" w:rsidRPr="003511BF" w:rsidTr="00AC1272">
        <w:tc>
          <w:tcPr>
            <w:tcW w:w="3888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«Строитель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980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i/>
                <w:sz w:val="24"/>
                <w:szCs w:val="24"/>
              </w:rPr>
              <w:t xml:space="preserve"> 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принВ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</w:tr>
      <w:tr w:rsidR="003511BF" w:rsidRPr="003511BF" w:rsidTr="00AC1272">
        <w:tc>
          <w:tcPr>
            <w:tcW w:w="3888" w:type="dxa"/>
            <w:shd w:val="clear" w:color="auto" w:fill="auto"/>
          </w:tcPr>
          <w:p w:rsidR="003511BF" w:rsidRPr="003511BF" w:rsidRDefault="003511BF" w:rsidP="00351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1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511BF" w:rsidRPr="003511BF" w:rsidTr="00AC1272">
        <w:tc>
          <w:tcPr>
            <w:tcW w:w="9571" w:type="dxa"/>
            <w:gridSpan w:val="3"/>
            <w:shd w:val="clear" w:color="auto" w:fill="auto"/>
          </w:tcPr>
          <w:p w:rsidR="003511BF" w:rsidRPr="003511BF" w:rsidRDefault="003511BF" w:rsidP="003511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OLE_LINK9"/>
            <w:bookmarkStart w:id="73" w:name="OLE_LINK10"/>
            <w:r w:rsidRPr="00351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Номенклатура дел</w:t>
            </w:r>
            <w:bookmarkEnd w:id="72"/>
            <w:bookmarkEnd w:id="73"/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11BF" w:rsidRPr="003511BF" w:rsidTr="00AC1272">
        <w:tc>
          <w:tcPr>
            <w:tcW w:w="3888" w:type="dxa"/>
            <w:shd w:val="clear" w:color="auto" w:fill="auto"/>
          </w:tcPr>
          <w:p w:rsidR="003511BF" w:rsidRPr="003511BF" w:rsidRDefault="003511BF" w:rsidP="00351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3511BF" w:rsidRPr="003511BF" w:rsidRDefault="003511BF" w:rsidP="003511B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</w:tr>
    </w:tbl>
    <w:p w:rsidR="003511BF" w:rsidRPr="00517159" w:rsidRDefault="003511BF" w:rsidP="003511BF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3600"/>
        <w:gridCol w:w="1440"/>
        <w:gridCol w:w="1620"/>
        <w:gridCol w:w="1810"/>
      </w:tblGrid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дела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>(тома, частей)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Кол-во   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(томов,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>частей)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/количество листов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   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номера статей   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br/>
              <w:t>по перечню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 Администрация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Устав ООО и учредительные документы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ст. 50 а, 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Штатные расписания и изменения к ним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71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351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Переходящее 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основной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19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по административно-хозяйственным вопросам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19 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Протоколы общих собраний учредителей и приложения к ним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/186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35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18 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27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351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Переходящее с 2009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200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Переписка по вопросам основной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/965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35, 256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База данных регистрации входящих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/1300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258 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База данных регистрации исходящих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2</w:t>
            </w:r>
            <w:r w:rsidR="00CD1D9D">
              <w:rPr>
                <w:rFonts w:ascii="Times New Roman" w:hAnsi="Times New Roman"/>
                <w:sz w:val="24"/>
                <w:szCs w:val="24"/>
              </w:rPr>
              <w:t>/453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3511BF" w:rsidRPr="003511BF" w:rsidRDefault="003511BF" w:rsidP="00AC12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BF">
              <w:rPr>
                <w:rFonts w:ascii="Times New Roman" w:hAnsi="Times New Roman"/>
                <w:sz w:val="24"/>
                <w:szCs w:val="24"/>
              </w:rPr>
              <w:t>ст. 258 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b/>
                <w:sz w:val="24"/>
                <w:szCs w:val="24"/>
              </w:rPr>
              <w:t>02. Отдел кадров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77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Штатные расписания и изменения к ним. Копии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71 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Подлинники в деле 17-К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основной деятельности. Копии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19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Подлинники в канцелярии в деле 12-К</w:t>
            </w: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по личному </w:t>
            </w:r>
            <w:r w:rsidRPr="0035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 (о приеме, перемещении, увольнении и др.)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75 лет ЭПК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 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BF" w:rsidRPr="003511BF" w:rsidTr="00AC127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Приказы директора о предоставлении ежегодных оплачиваемых отпусков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9D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511BF" w:rsidRPr="003511BF" w:rsidRDefault="003511BF" w:rsidP="00AC12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1BF">
              <w:rPr>
                <w:rFonts w:ascii="Times New Roman" w:hAnsi="Times New Roman" w:cs="Times New Roman"/>
                <w:sz w:val="24"/>
                <w:szCs w:val="24"/>
              </w:rPr>
              <w:t>ст. 19 б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BF" w:rsidRPr="003511BF" w:rsidRDefault="003511BF" w:rsidP="00AC127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BF" w:rsidRPr="00517159" w:rsidRDefault="003511BF" w:rsidP="003511BF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3511BF" w:rsidRDefault="003511BF" w:rsidP="003511BF">
      <w:pPr>
        <w:pStyle w:val="ConsPlusNonformat"/>
        <w:widowControl/>
        <w:rPr>
          <w:rFonts w:ascii="Times New Roman" w:hAnsi="Times New Roman" w:cs="Times New Roman"/>
          <w:color w:val="0000FF"/>
          <w:sz w:val="24"/>
          <w:szCs w:val="24"/>
        </w:rPr>
      </w:pPr>
      <w:r w:rsidRPr="00517159">
        <w:rPr>
          <w:rFonts w:ascii="Times New Roman" w:hAnsi="Times New Roman" w:cs="Times New Roman"/>
        </w:rPr>
        <w:t>Начальник отдела делопроизводства</w:t>
      </w:r>
      <w:r w:rsidRPr="00517159">
        <w:rPr>
          <w:rFonts w:ascii="Times New Roman" w:hAnsi="Times New Roman" w:cs="Times New Roman"/>
          <w:i/>
        </w:rPr>
        <w:t xml:space="preserve">Мышкина   </w:t>
      </w:r>
      <w:r>
        <w:rPr>
          <w:rFonts w:ascii="Times New Roman" w:hAnsi="Times New Roman" w:cs="Times New Roman"/>
        </w:rPr>
        <w:t xml:space="preserve">                                  Муравьева А.А</w:t>
      </w:r>
    </w:p>
    <w:p w:rsidR="003511BF" w:rsidRDefault="003511BF" w:rsidP="003511BF">
      <w:pPr>
        <w:pStyle w:val="ConsPlusNonformat"/>
        <w:widowControl/>
        <w:rPr>
          <w:rFonts w:ascii="Times New Roman" w:hAnsi="Times New Roman" w:cs="Times New Roman"/>
        </w:rPr>
      </w:pPr>
    </w:p>
    <w:p w:rsidR="003511BF" w:rsidRDefault="003511BF" w:rsidP="003511BF">
      <w:pPr>
        <w:pStyle w:val="ConsPlusNonformat"/>
        <w:widowControl/>
        <w:rPr>
          <w:rFonts w:ascii="Times New Roman" w:hAnsi="Times New Roman" w:cs="Times New Roman"/>
          <w:color w:val="0000FF"/>
          <w:sz w:val="24"/>
          <w:szCs w:val="24"/>
        </w:rPr>
      </w:pPr>
      <w:r w:rsidRPr="00517159">
        <w:rPr>
          <w:rFonts w:ascii="Times New Roman" w:hAnsi="Times New Roman" w:cs="Times New Roman"/>
        </w:rPr>
        <w:t>Ответственный за архив</w:t>
      </w:r>
      <w:r w:rsidRPr="00517159">
        <w:rPr>
          <w:rFonts w:ascii="Times New Roman" w:hAnsi="Times New Roman" w:cs="Times New Roman"/>
          <w:i/>
        </w:rPr>
        <w:t xml:space="preserve">Палкина      </w:t>
      </w:r>
      <w:r>
        <w:rPr>
          <w:rFonts w:ascii="Times New Roman" w:hAnsi="Times New Roman" w:cs="Times New Roman"/>
        </w:rPr>
        <w:t xml:space="preserve">                                  Ивченко П.И.</w:t>
      </w:r>
    </w:p>
    <w:p w:rsidR="0038684E" w:rsidRDefault="0038684E" w:rsidP="00CD1D9D">
      <w:pPr>
        <w:pBdr>
          <w:top w:val="single" w:sz="4" w:space="1" w:color="000000"/>
        </w:pBdr>
        <w:spacing w:after="0" w:line="240" w:lineRule="auto"/>
        <w:ind w:right="4394"/>
        <w:jc w:val="center"/>
        <w:rPr>
          <w:rFonts w:ascii="Times New Roman" w:hAnsi="Times New Roman"/>
          <w:sz w:val="24"/>
          <w:szCs w:val="24"/>
        </w:rPr>
      </w:pPr>
    </w:p>
    <w:p w:rsidR="0038684E" w:rsidRDefault="0038684E" w:rsidP="00CD1D9D">
      <w:pPr>
        <w:pBdr>
          <w:top w:val="single" w:sz="4" w:space="1" w:color="000000"/>
        </w:pBdr>
        <w:spacing w:after="0" w:line="240" w:lineRule="auto"/>
        <w:ind w:right="4394"/>
        <w:jc w:val="center"/>
        <w:rPr>
          <w:rFonts w:ascii="Times New Roman" w:hAnsi="Times New Roman"/>
          <w:sz w:val="24"/>
          <w:szCs w:val="24"/>
        </w:rPr>
      </w:pPr>
    </w:p>
    <w:p w:rsidR="0038684E" w:rsidRDefault="003868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1D9D" w:rsidRPr="00CD1D9D" w:rsidRDefault="00CD1D9D" w:rsidP="0038684E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lastRenderedPageBreak/>
        <w:t>(наименование организации)</w:t>
      </w:r>
    </w:p>
    <w:tbl>
      <w:tblPr>
        <w:tblW w:w="99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284"/>
        <w:gridCol w:w="425"/>
        <w:gridCol w:w="142"/>
        <w:gridCol w:w="425"/>
        <w:gridCol w:w="425"/>
        <w:gridCol w:w="284"/>
        <w:gridCol w:w="283"/>
        <w:gridCol w:w="142"/>
        <w:gridCol w:w="2410"/>
        <w:gridCol w:w="1417"/>
        <w:gridCol w:w="284"/>
        <w:gridCol w:w="283"/>
        <w:gridCol w:w="661"/>
        <w:gridCol w:w="332"/>
        <w:gridCol w:w="283"/>
        <w:gridCol w:w="142"/>
        <w:gridCol w:w="1701"/>
        <w:gridCol w:w="10"/>
      </w:tblGrid>
      <w:tr w:rsidR="00CD1D9D" w:rsidRPr="00CD1D9D" w:rsidTr="0038684E">
        <w:trPr>
          <w:gridAfter w:val="1"/>
          <w:wAfter w:w="10" w:type="dxa"/>
        </w:trPr>
        <w:tc>
          <w:tcPr>
            <w:tcW w:w="879" w:type="dxa"/>
            <w:gridSpan w:val="4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Фонд №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D1D9D" w:rsidRPr="00CD1D9D" w:rsidTr="0038684E">
        <w:trPr>
          <w:gridAfter w:val="1"/>
          <w:wAfter w:w="10" w:type="dxa"/>
        </w:trPr>
        <w:tc>
          <w:tcPr>
            <w:tcW w:w="6265" w:type="dxa"/>
            <w:gridSpan w:val="11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After w:val="1"/>
          <w:wAfter w:w="10" w:type="dxa"/>
        </w:trPr>
        <w:tc>
          <w:tcPr>
            <w:tcW w:w="1304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D9D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After w:val="1"/>
          <w:wAfter w:w="10" w:type="dxa"/>
          <w:cantSplit/>
        </w:trPr>
        <w:tc>
          <w:tcPr>
            <w:tcW w:w="6265" w:type="dxa"/>
            <w:gridSpan w:val="11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b/>
                <w:bCs/>
                <w:sz w:val="24"/>
                <w:szCs w:val="24"/>
              </w:rPr>
              <w:t>дел постоянного хранения</w:t>
            </w:r>
          </w:p>
        </w:tc>
        <w:tc>
          <w:tcPr>
            <w:tcW w:w="3686" w:type="dxa"/>
            <w:gridSpan w:val="7"/>
            <w:vMerge w:val="restart"/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организации)</w:t>
            </w:r>
          </w:p>
        </w:tc>
      </w:tr>
      <w:tr w:rsidR="00CD1D9D" w:rsidRPr="00CD1D9D" w:rsidTr="0038684E">
        <w:trPr>
          <w:gridAfter w:val="1"/>
          <w:wAfter w:w="10" w:type="dxa"/>
          <w:cantSplit/>
        </w:trPr>
        <w:tc>
          <w:tcPr>
            <w:tcW w:w="6265" w:type="dxa"/>
            <w:gridSpan w:val="11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After w:val="1"/>
          <w:wAfter w:w="10" w:type="dxa"/>
        </w:trPr>
        <w:tc>
          <w:tcPr>
            <w:tcW w:w="312" w:type="dxa"/>
            <w:gridSpan w:val="2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After w:val="1"/>
          <w:wAfter w:w="10" w:type="dxa"/>
        </w:trPr>
        <w:tc>
          <w:tcPr>
            <w:tcW w:w="6265" w:type="dxa"/>
            <w:gridSpan w:val="11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CD1D9D" w:rsidRPr="00CD1D9D" w:rsidTr="0038684E">
        <w:trPr>
          <w:gridAfter w:val="1"/>
          <w:wAfter w:w="10" w:type="dxa"/>
        </w:trPr>
        <w:tc>
          <w:tcPr>
            <w:tcW w:w="6265" w:type="dxa"/>
            <w:gridSpan w:val="11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  <w:cantSplit/>
        </w:trPr>
        <w:tc>
          <w:tcPr>
            <w:tcW w:w="99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Название раздела (структурного подразделения организации)</w:t>
            </w: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CD1D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38684E">
        <w:trPr>
          <w:gridBefore w:val="1"/>
          <w:wBefore w:w="28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9D" w:rsidRPr="00CD1D9D" w:rsidRDefault="00CD1D9D" w:rsidP="00CD1D9D">
      <w:pPr>
        <w:tabs>
          <w:tab w:val="center" w:pos="6379"/>
          <w:tab w:val="left" w:pos="927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t>В данный раздел описи внесено</w:t>
      </w:r>
      <w:r w:rsidRPr="00CD1D9D">
        <w:rPr>
          <w:rFonts w:ascii="Times New Roman" w:hAnsi="Times New Roman"/>
          <w:sz w:val="24"/>
          <w:szCs w:val="24"/>
        </w:rPr>
        <w:tab/>
      </w:r>
      <w:r w:rsidRPr="00CD1D9D">
        <w:rPr>
          <w:rFonts w:ascii="Times New Roman" w:hAnsi="Times New Roman"/>
          <w:sz w:val="24"/>
          <w:szCs w:val="24"/>
        </w:rPr>
        <w:tab/>
        <w:t>ед. хр.,</w:t>
      </w:r>
    </w:p>
    <w:p w:rsidR="00CD1D9D" w:rsidRPr="00CD1D9D" w:rsidRDefault="00CD1D9D" w:rsidP="00CD1D9D">
      <w:pPr>
        <w:pBdr>
          <w:top w:val="single" w:sz="4" w:space="1" w:color="000000"/>
        </w:pBdr>
        <w:spacing w:after="0" w:line="240" w:lineRule="auto"/>
        <w:ind w:left="3686" w:right="794"/>
        <w:jc w:val="center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708"/>
        <w:gridCol w:w="3544"/>
        <w:gridCol w:w="1418"/>
      </w:tblGrid>
      <w:tr w:rsidR="00CD1D9D" w:rsidRPr="00CD1D9D" w:rsidTr="00AC1272">
        <w:tc>
          <w:tcPr>
            <w:tcW w:w="595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</w:tbl>
    <w:p w:rsidR="00CD1D9D" w:rsidRPr="00CD1D9D" w:rsidRDefault="00CD1D9D" w:rsidP="00CD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t xml:space="preserve">литерные номера:  </w:t>
      </w:r>
    </w:p>
    <w:p w:rsidR="00CD1D9D" w:rsidRPr="00CD1D9D" w:rsidRDefault="00CD1D9D" w:rsidP="00CD1D9D">
      <w:pPr>
        <w:pBdr>
          <w:top w:val="single" w:sz="4" w:space="1" w:color="000000"/>
        </w:pBdr>
        <w:spacing w:after="0" w:line="240" w:lineRule="auto"/>
        <w:ind w:left="1786"/>
        <w:rPr>
          <w:rFonts w:ascii="Times New Roman" w:hAnsi="Times New Roman"/>
          <w:sz w:val="24"/>
          <w:szCs w:val="24"/>
        </w:rPr>
      </w:pPr>
    </w:p>
    <w:p w:rsidR="00CD1D9D" w:rsidRPr="00CD1D9D" w:rsidRDefault="00CD1D9D" w:rsidP="00CD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t xml:space="preserve">пропущенные номера:  </w:t>
      </w:r>
    </w:p>
    <w:p w:rsidR="00CD1D9D" w:rsidRPr="00CD1D9D" w:rsidRDefault="00CD1D9D" w:rsidP="00CD1D9D">
      <w:pPr>
        <w:pBdr>
          <w:top w:val="single" w:sz="4" w:space="1" w:color="000000"/>
        </w:pBdr>
        <w:spacing w:after="0" w:line="240" w:lineRule="auto"/>
        <w:ind w:left="218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1843"/>
        <w:gridCol w:w="425"/>
        <w:gridCol w:w="3544"/>
      </w:tblGrid>
      <w:tr w:rsidR="00CD1D9D" w:rsidRPr="00CD1D9D" w:rsidTr="00AC1272">
        <w:tc>
          <w:tcPr>
            <w:tcW w:w="4139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Pr="00CD1D9D">
              <w:rPr>
                <w:rFonts w:ascii="Times New Roman" w:hAnsi="Times New Roman"/>
                <w:sz w:val="24"/>
                <w:szCs w:val="24"/>
              </w:rPr>
              <w:br/>
              <w:t>составителя описи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AC1272">
        <w:tc>
          <w:tcPr>
            <w:tcW w:w="4139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CD1D9D" w:rsidRPr="00CD1D9D" w:rsidTr="00AC1272">
        <w:tc>
          <w:tcPr>
            <w:tcW w:w="4139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 w:rsidRPr="00CD1D9D">
              <w:rPr>
                <w:rFonts w:ascii="Times New Roman" w:hAnsi="Times New Roman"/>
                <w:sz w:val="24"/>
                <w:szCs w:val="24"/>
              </w:rPr>
              <w:br/>
              <w:t>руководителя архива</w:t>
            </w:r>
            <w:r w:rsidRPr="00CD1D9D">
              <w:rPr>
                <w:rFonts w:ascii="Times New Roman" w:hAnsi="Times New Roman"/>
                <w:sz w:val="24"/>
                <w:szCs w:val="24"/>
              </w:rPr>
              <w:br/>
              <w:t>(лица, ответственного за архив)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AC1272">
        <w:tc>
          <w:tcPr>
            <w:tcW w:w="4139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D1D9D" w:rsidRPr="00CD1D9D" w:rsidRDefault="00CD1D9D" w:rsidP="00CD1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D9D">
        <w:rPr>
          <w:rFonts w:ascii="Times New Roman" w:hAnsi="Times New Roman"/>
          <w:sz w:val="24"/>
          <w:szCs w:val="24"/>
        </w:rPr>
        <w:t xml:space="preserve">Дата  </w:t>
      </w:r>
    </w:p>
    <w:p w:rsidR="00CD1D9D" w:rsidRPr="00CD1D9D" w:rsidRDefault="00CD1D9D" w:rsidP="00CD1D9D">
      <w:pPr>
        <w:pBdr>
          <w:top w:val="single" w:sz="4" w:space="1" w:color="000000"/>
        </w:pBdr>
        <w:spacing w:after="0" w:line="240" w:lineRule="auto"/>
        <w:ind w:left="567" w:right="751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40"/>
        <w:gridCol w:w="386"/>
        <w:gridCol w:w="851"/>
        <w:gridCol w:w="1842"/>
        <w:gridCol w:w="340"/>
        <w:gridCol w:w="1928"/>
        <w:gridCol w:w="426"/>
        <w:gridCol w:w="992"/>
        <w:gridCol w:w="1134"/>
      </w:tblGrid>
      <w:tr w:rsidR="00CD1D9D" w:rsidRPr="00CD1D9D" w:rsidTr="00AC1272">
        <w:tc>
          <w:tcPr>
            <w:tcW w:w="5131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4820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CD1D9D" w:rsidRPr="00CD1D9D" w:rsidTr="00AC1272">
        <w:tc>
          <w:tcPr>
            <w:tcW w:w="5131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D9D" w:rsidRPr="00CD1D9D" w:rsidTr="00AC1272">
        <w:tc>
          <w:tcPr>
            <w:tcW w:w="5131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Протокол ЭПК архивного учреждения</w:t>
            </w:r>
          </w:p>
        </w:tc>
        <w:tc>
          <w:tcPr>
            <w:tcW w:w="4820" w:type="dxa"/>
            <w:gridSpan w:val="5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Протокол ЦЭК (ЭК) организации</w:t>
            </w:r>
          </w:p>
        </w:tc>
      </w:tr>
      <w:tr w:rsidR="00CD1D9D" w:rsidRPr="00CD1D9D" w:rsidTr="00AC1272">
        <w:tc>
          <w:tcPr>
            <w:tcW w:w="312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D1D9D" w:rsidRPr="00CD1D9D" w:rsidRDefault="00CD1D9D" w:rsidP="00CD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D1D9D" w:rsidRPr="00CD1D9D" w:rsidRDefault="00CD1D9D" w:rsidP="00CD1D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1BF" w:rsidRDefault="003511BF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84E" w:rsidRDefault="0038684E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84E" w:rsidRDefault="003868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1BF" w:rsidRDefault="002F5381" w:rsidP="003868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684E">
        <w:rPr>
          <w:rFonts w:ascii="Times New Roman" w:hAnsi="Times New Roman"/>
          <w:b/>
          <w:sz w:val="28"/>
          <w:szCs w:val="28"/>
        </w:rPr>
        <w:lastRenderedPageBreak/>
        <w:t>Вопросы для проверки</w:t>
      </w:r>
      <w:r w:rsidR="0038684E">
        <w:rPr>
          <w:rFonts w:ascii="Times New Roman" w:hAnsi="Times New Roman"/>
          <w:b/>
          <w:sz w:val="28"/>
          <w:szCs w:val="28"/>
        </w:rPr>
        <w:t xml:space="preserve"> к практической работе №10</w:t>
      </w:r>
    </w:p>
    <w:p w:rsidR="0038684E" w:rsidRPr="0038684E" w:rsidRDefault="0038684E" w:rsidP="003511B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5381" w:rsidRDefault="002F5381" w:rsidP="002F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какому признаку систематизируются з</w:t>
      </w:r>
      <w:r w:rsidRPr="00CB3629">
        <w:rPr>
          <w:rFonts w:ascii="Times New Roman" w:hAnsi="Times New Roman"/>
          <w:sz w:val="28"/>
          <w:szCs w:val="28"/>
        </w:rPr>
        <w:t>аголовки дел в годовом разделе сводной описи дел по личному составу</w:t>
      </w:r>
      <w:r>
        <w:rPr>
          <w:rFonts w:ascii="Times New Roman" w:hAnsi="Times New Roman"/>
          <w:sz w:val="28"/>
          <w:szCs w:val="28"/>
        </w:rPr>
        <w:t>?</w:t>
      </w:r>
    </w:p>
    <w:p w:rsidR="002F5381" w:rsidRDefault="002F5381" w:rsidP="002F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F5381" w:rsidRDefault="002F5381" w:rsidP="002F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 какие дела составляется опись дела?</w:t>
      </w:r>
    </w:p>
    <w:p w:rsidR="002F5381" w:rsidRPr="00CB3629" w:rsidRDefault="002F5381" w:rsidP="002F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2F5381" w:rsidRDefault="002F538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Какими должностными лицами подписывается годовая опись дел, подлежащих архивному хранению?</w:t>
      </w:r>
    </w:p>
    <w:p w:rsidR="002F5381" w:rsidRDefault="002F538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F5381" w:rsidRDefault="002F538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73911">
        <w:rPr>
          <w:rFonts w:ascii="Times New Roman" w:hAnsi="Times New Roman"/>
          <w:sz w:val="28"/>
          <w:szCs w:val="28"/>
        </w:rPr>
        <w:t>Из каких разделов состоит таблица описи дел постоянного хранения?</w:t>
      </w:r>
    </w:p>
    <w:p w:rsidR="00773911" w:rsidRDefault="0077391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73911" w:rsidRDefault="0077391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Пропишите порядок нумерации заголовков дел</w:t>
      </w:r>
    </w:p>
    <w:p w:rsidR="00773911" w:rsidRPr="00CB3629" w:rsidRDefault="00773911" w:rsidP="0035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911" w:rsidRDefault="00773911">
      <w:pPr>
        <w:rPr>
          <w:rFonts w:ascii="Times New Roman" w:hAnsi="Times New Roman"/>
          <w:sz w:val="28"/>
          <w:szCs w:val="28"/>
        </w:rPr>
      </w:pPr>
      <w:bookmarkStart w:id="74" w:name="dst100337"/>
      <w:bookmarkStart w:id="75" w:name="dst100338"/>
      <w:bookmarkStart w:id="76" w:name="dst100339"/>
      <w:bookmarkStart w:id="77" w:name="dst100340"/>
      <w:bookmarkEnd w:id="74"/>
      <w:bookmarkEnd w:id="75"/>
      <w:bookmarkEnd w:id="76"/>
      <w:bookmarkEnd w:id="77"/>
      <w:r>
        <w:rPr>
          <w:rFonts w:ascii="Times New Roman" w:hAnsi="Times New Roman"/>
          <w:sz w:val="28"/>
          <w:szCs w:val="28"/>
        </w:rPr>
        <w:br w:type="page"/>
      </w:r>
    </w:p>
    <w:sectPr w:rsidR="00773911" w:rsidSect="008D5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7E" w:rsidRDefault="0092767E">
      <w:pPr>
        <w:spacing w:after="0" w:line="240" w:lineRule="auto"/>
      </w:pPr>
      <w:r>
        <w:separator/>
      </w:r>
    </w:p>
  </w:endnote>
  <w:endnote w:type="continuationSeparator" w:id="1">
    <w:p w:rsidR="0092767E" w:rsidRDefault="009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7E" w:rsidRDefault="0092767E">
      <w:pPr>
        <w:spacing w:after="0" w:line="240" w:lineRule="auto"/>
      </w:pPr>
      <w:r>
        <w:separator/>
      </w:r>
    </w:p>
  </w:footnote>
  <w:footnote w:type="continuationSeparator" w:id="1">
    <w:p w:rsidR="0092767E" w:rsidRDefault="0092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08D7"/>
    <w:multiLevelType w:val="multilevel"/>
    <w:tmpl w:val="9910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454D9"/>
    <w:multiLevelType w:val="multilevel"/>
    <w:tmpl w:val="9724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1481"/>
    <w:multiLevelType w:val="hybridMultilevel"/>
    <w:tmpl w:val="B5B0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3293"/>
    <w:multiLevelType w:val="multilevel"/>
    <w:tmpl w:val="F20A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CD5"/>
    <w:rsid w:val="00003325"/>
    <w:rsid w:val="000203A3"/>
    <w:rsid w:val="000203A5"/>
    <w:rsid w:val="0003411A"/>
    <w:rsid w:val="00036F6A"/>
    <w:rsid w:val="0004306B"/>
    <w:rsid w:val="000474FC"/>
    <w:rsid w:val="000477D2"/>
    <w:rsid w:val="0007125F"/>
    <w:rsid w:val="00083D73"/>
    <w:rsid w:val="000E4C24"/>
    <w:rsid w:val="00122AA8"/>
    <w:rsid w:val="00135715"/>
    <w:rsid w:val="00144066"/>
    <w:rsid w:val="00161F38"/>
    <w:rsid w:val="00190B08"/>
    <w:rsid w:val="001B30E5"/>
    <w:rsid w:val="001E764E"/>
    <w:rsid w:val="002119DB"/>
    <w:rsid w:val="00216891"/>
    <w:rsid w:val="00230EC9"/>
    <w:rsid w:val="00235F9C"/>
    <w:rsid w:val="00243E47"/>
    <w:rsid w:val="002456A6"/>
    <w:rsid w:val="00250287"/>
    <w:rsid w:val="00273255"/>
    <w:rsid w:val="00282554"/>
    <w:rsid w:val="00292A6C"/>
    <w:rsid w:val="002B13EC"/>
    <w:rsid w:val="002C20B3"/>
    <w:rsid w:val="002D3114"/>
    <w:rsid w:val="002E0457"/>
    <w:rsid w:val="002F5381"/>
    <w:rsid w:val="0033346A"/>
    <w:rsid w:val="003511BF"/>
    <w:rsid w:val="00360D56"/>
    <w:rsid w:val="00372B8C"/>
    <w:rsid w:val="0037701E"/>
    <w:rsid w:val="0038684E"/>
    <w:rsid w:val="003974E6"/>
    <w:rsid w:val="003B4ECA"/>
    <w:rsid w:val="003F12C2"/>
    <w:rsid w:val="004143A7"/>
    <w:rsid w:val="0041791A"/>
    <w:rsid w:val="004273E5"/>
    <w:rsid w:val="00436DD4"/>
    <w:rsid w:val="00461F77"/>
    <w:rsid w:val="00470413"/>
    <w:rsid w:val="00470C15"/>
    <w:rsid w:val="004C1192"/>
    <w:rsid w:val="004D2170"/>
    <w:rsid w:val="004D55BB"/>
    <w:rsid w:val="004D7EFE"/>
    <w:rsid w:val="004E4A6E"/>
    <w:rsid w:val="00505BD7"/>
    <w:rsid w:val="005228C3"/>
    <w:rsid w:val="005353C5"/>
    <w:rsid w:val="00552D65"/>
    <w:rsid w:val="00553F82"/>
    <w:rsid w:val="005561E3"/>
    <w:rsid w:val="0056376A"/>
    <w:rsid w:val="0056686B"/>
    <w:rsid w:val="00572B1D"/>
    <w:rsid w:val="00573AC2"/>
    <w:rsid w:val="005D7DE9"/>
    <w:rsid w:val="005F0168"/>
    <w:rsid w:val="0063134D"/>
    <w:rsid w:val="006350BB"/>
    <w:rsid w:val="0067268B"/>
    <w:rsid w:val="00677E81"/>
    <w:rsid w:val="006875D4"/>
    <w:rsid w:val="00696E30"/>
    <w:rsid w:val="006B35F9"/>
    <w:rsid w:val="006B4C47"/>
    <w:rsid w:val="006E57F2"/>
    <w:rsid w:val="00715DC5"/>
    <w:rsid w:val="00725498"/>
    <w:rsid w:val="00727B0D"/>
    <w:rsid w:val="00772FE9"/>
    <w:rsid w:val="00773911"/>
    <w:rsid w:val="00773FD7"/>
    <w:rsid w:val="00781A0C"/>
    <w:rsid w:val="007E295B"/>
    <w:rsid w:val="00816949"/>
    <w:rsid w:val="0082124F"/>
    <w:rsid w:val="00846C95"/>
    <w:rsid w:val="0085769B"/>
    <w:rsid w:val="008818F2"/>
    <w:rsid w:val="0089177A"/>
    <w:rsid w:val="00892271"/>
    <w:rsid w:val="008A5F0B"/>
    <w:rsid w:val="008A62CC"/>
    <w:rsid w:val="008B5183"/>
    <w:rsid w:val="008C1AB2"/>
    <w:rsid w:val="008C41F8"/>
    <w:rsid w:val="008D1312"/>
    <w:rsid w:val="008D5469"/>
    <w:rsid w:val="008E77B8"/>
    <w:rsid w:val="0091362F"/>
    <w:rsid w:val="0092004C"/>
    <w:rsid w:val="0092767E"/>
    <w:rsid w:val="00933EE2"/>
    <w:rsid w:val="00941B71"/>
    <w:rsid w:val="009728FF"/>
    <w:rsid w:val="00976C1F"/>
    <w:rsid w:val="00977991"/>
    <w:rsid w:val="00997689"/>
    <w:rsid w:val="009C7122"/>
    <w:rsid w:val="009D4904"/>
    <w:rsid w:val="00A256B1"/>
    <w:rsid w:val="00A2744D"/>
    <w:rsid w:val="00A307B9"/>
    <w:rsid w:val="00A368AB"/>
    <w:rsid w:val="00A46276"/>
    <w:rsid w:val="00A510F5"/>
    <w:rsid w:val="00A676E1"/>
    <w:rsid w:val="00A77A7B"/>
    <w:rsid w:val="00A96396"/>
    <w:rsid w:val="00AA3E83"/>
    <w:rsid w:val="00AB5F88"/>
    <w:rsid w:val="00AC0F75"/>
    <w:rsid w:val="00AC1272"/>
    <w:rsid w:val="00AC2647"/>
    <w:rsid w:val="00AF6D8F"/>
    <w:rsid w:val="00B10A6B"/>
    <w:rsid w:val="00B22A90"/>
    <w:rsid w:val="00B65365"/>
    <w:rsid w:val="00B65A74"/>
    <w:rsid w:val="00B94DA1"/>
    <w:rsid w:val="00B96DA6"/>
    <w:rsid w:val="00BB2B6F"/>
    <w:rsid w:val="00BB764C"/>
    <w:rsid w:val="00BE1601"/>
    <w:rsid w:val="00C05D7B"/>
    <w:rsid w:val="00C206D6"/>
    <w:rsid w:val="00C3041C"/>
    <w:rsid w:val="00C440CC"/>
    <w:rsid w:val="00C65A27"/>
    <w:rsid w:val="00CB3629"/>
    <w:rsid w:val="00CB474A"/>
    <w:rsid w:val="00CB786C"/>
    <w:rsid w:val="00CC5E8C"/>
    <w:rsid w:val="00CD0B67"/>
    <w:rsid w:val="00CD1D9D"/>
    <w:rsid w:val="00CD28E4"/>
    <w:rsid w:val="00CE292F"/>
    <w:rsid w:val="00D02CD5"/>
    <w:rsid w:val="00D13F7D"/>
    <w:rsid w:val="00D15A98"/>
    <w:rsid w:val="00D162F6"/>
    <w:rsid w:val="00D254A5"/>
    <w:rsid w:val="00D954C2"/>
    <w:rsid w:val="00DB6ABA"/>
    <w:rsid w:val="00DC348B"/>
    <w:rsid w:val="00DF1FAB"/>
    <w:rsid w:val="00E14DCD"/>
    <w:rsid w:val="00E26E68"/>
    <w:rsid w:val="00E46281"/>
    <w:rsid w:val="00E511FE"/>
    <w:rsid w:val="00E60040"/>
    <w:rsid w:val="00E93F9C"/>
    <w:rsid w:val="00EA56AD"/>
    <w:rsid w:val="00EB1AE8"/>
    <w:rsid w:val="00EC27CD"/>
    <w:rsid w:val="00EF68FA"/>
    <w:rsid w:val="00F21668"/>
    <w:rsid w:val="00F43FD7"/>
    <w:rsid w:val="00F62294"/>
    <w:rsid w:val="00F65C1B"/>
    <w:rsid w:val="00FA6FAF"/>
    <w:rsid w:val="00FC3524"/>
    <w:rsid w:val="00FF54FB"/>
    <w:rsid w:val="00FF5A05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2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02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3A5"/>
    <w:rPr>
      <w:b/>
      <w:bCs/>
    </w:rPr>
  </w:style>
  <w:style w:type="character" w:styleId="a6">
    <w:name w:val="Emphasis"/>
    <w:basedOn w:val="a0"/>
    <w:uiPriority w:val="20"/>
    <w:qFormat/>
    <w:rsid w:val="00505B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D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nhideWhenUsed/>
    <w:rsid w:val="00F216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1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C2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B10A6B"/>
    <w:pPr>
      <w:ind w:left="720"/>
      <w:contextualSpacing/>
    </w:pPr>
  </w:style>
  <w:style w:type="character" w:customStyle="1" w:styleId="blk">
    <w:name w:val="blk"/>
    <w:basedOn w:val="a0"/>
    <w:rsid w:val="00470C15"/>
  </w:style>
  <w:style w:type="character" w:customStyle="1" w:styleId="nobr">
    <w:name w:val="nobr"/>
    <w:basedOn w:val="a0"/>
    <w:rsid w:val="00470C15"/>
  </w:style>
  <w:style w:type="paragraph" w:styleId="ab">
    <w:name w:val="header"/>
    <w:basedOn w:val="a"/>
    <w:link w:val="ac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28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28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99"/>
    <w:rsid w:val="005D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4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73AC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73AC2"/>
    <w:rPr>
      <w:vertAlign w:val="superscript"/>
    </w:rPr>
  </w:style>
  <w:style w:type="paragraph" w:styleId="af5">
    <w:name w:val="No Spacing"/>
    <w:uiPriority w:val="1"/>
    <w:qFormat/>
    <w:rsid w:val="00572B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51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511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CB78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24F"/>
    <w:rPr>
      <w:rFonts w:ascii="Courier New" w:eastAsiaTheme="minorEastAsia" w:hAnsi="Courier New" w:cs="Courier New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2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02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3A5"/>
    <w:rPr>
      <w:b/>
      <w:bCs/>
    </w:rPr>
  </w:style>
  <w:style w:type="character" w:styleId="a6">
    <w:name w:val="Emphasis"/>
    <w:basedOn w:val="a0"/>
    <w:uiPriority w:val="20"/>
    <w:qFormat/>
    <w:rsid w:val="00505B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D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nhideWhenUsed/>
    <w:rsid w:val="00F216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1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C2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B10A6B"/>
    <w:pPr>
      <w:ind w:left="720"/>
      <w:contextualSpacing/>
    </w:pPr>
  </w:style>
  <w:style w:type="character" w:customStyle="1" w:styleId="blk">
    <w:name w:val="blk"/>
    <w:basedOn w:val="a0"/>
    <w:rsid w:val="00470C15"/>
  </w:style>
  <w:style w:type="character" w:customStyle="1" w:styleId="nobr">
    <w:name w:val="nobr"/>
    <w:basedOn w:val="a0"/>
    <w:rsid w:val="00470C15"/>
  </w:style>
  <w:style w:type="paragraph" w:styleId="ab">
    <w:name w:val="header"/>
    <w:basedOn w:val="a"/>
    <w:link w:val="ac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28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28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99"/>
    <w:rsid w:val="005D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4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73AC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73AC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73AC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73AC2"/>
    <w:rPr>
      <w:vertAlign w:val="superscript"/>
    </w:rPr>
  </w:style>
  <w:style w:type="paragraph" w:styleId="af5">
    <w:name w:val="No Spacing"/>
    <w:uiPriority w:val="1"/>
    <w:qFormat/>
    <w:rsid w:val="00572B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51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511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CB78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24F"/>
    <w:rPr>
      <w:rFonts w:ascii="Courier New" w:eastAsiaTheme="minorEastAsia" w:hAnsi="Courier New" w:cs="Courier New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4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957">
          <w:blockQuote w:val="1"/>
          <w:marLeft w:val="0"/>
          <w:marRight w:val="0"/>
          <w:marTop w:val="300"/>
          <w:marBottom w:val="375"/>
          <w:divBdr>
            <w:top w:val="single" w:sz="6" w:space="19" w:color="DDDDDD"/>
            <w:left w:val="single" w:sz="6" w:space="30" w:color="DDDDDD"/>
            <w:bottom w:val="single" w:sz="6" w:space="19" w:color="DDDDDD"/>
            <w:right w:val="single" w:sz="6" w:space="30" w:color="DDDDDD"/>
          </w:divBdr>
        </w:div>
      </w:divsChild>
    </w:div>
    <w:div w:id="35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183">
          <w:blockQuote w:val="1"/>
          <w:marLeft w:val="0"/>
          <w:marRight w:val="0"/>
          <w:marTop w:val="300"/>
          <w:marBottom w:val="375"/>
          <w:divBdr>
            <w:top w:val="single" w:sz="6" w:space="19" w:color="DDDDDD"/>
            <w:left w:val="single" w:sz="6" w:space="30" w:color="DDDDDD"/>
            <w:bottom w:val="single" w:sz="6" w:space="19" w:color="DDDDDD"/>
            <w:right w:val="single" w:sz="6" w:space="30" w:color="DDDDDD"/>
          </w:divBdr>
        </w:div>
      </w:divsChild>
    </w:div>
    <w:div w:id="524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4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049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7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1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384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6" w:color="A5A5A5"/>
            <w:bottom w:val="single" w:sz="6" w:space="5" w:color="A5A5A5"/>
            <w:right w:val="single" w:sz="6" w:space="5" w:color="A5A5A5"/>
          </w:divBdr>
          <w:divsChild>
            <w:div w:id="11651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iabakarasb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3A85-B615-4AAE-8549-DAFBC62C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Workstation</cp:lastModifiedBy>
  <cp:revision>16</cp:revision>
  <dcterms:created xsi:type="dcterms:W3CDTF">2018-11-13T04:36:00Z</dcterms:created>
  <dcterms:modified xsi:type="dcterms:W3CDTF">2020-05-11T03:53:00Z</dcterms:modified>
</cp:coreProperties>
</file>