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F28" w:rsidRDefault="00950F28" w:rsidP="004237A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4237AB" w:rsidRPr="004237AB" w:rsidRDefault="004237AB" w:rsidP="004237A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37AB">
        <w:rPr>
          <w:rFonts w:ascii="Times New Roman" w:hAnsi="Times New Roman"/>
          <w:b/>
          <w:sz w:val="28"/>
          <w:szCs w:val="28"/>
        </w:rPr>
        <w:t>08.05.2020.</w:t>
      </w:r>
    </w:p>
    <w:p w:rsidR="004237AB" w:rsidRPr="004237AB" w:rsidRDefault="004237AB" w:rsidP="004237A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237AB">
        <w:rPr>
          <w:rFonts w:ascii="Times New Roman" w:hAnsi="Times New Roman"/>
          <w:b/>
          <w:sz w:val="28"/>
          <w:szCs w:val="28"/>
        </w:rPr>
        <w:t xml:space="preserve">Тема: </w:t>
      </w:r>
      <w:r w:rsidRPr="004237AB">
        <w:rPr>
          <w:rFonts w:ascii="Times New Roman" w:hAnsi="Times New Roman"/>
          <w:b/>
          <w:sz w:val="28"/>
          <w:szCs w:val="28"/>
        </w:rPr>
        <w:t>Гомологические ряды  предельных аминов. Изомерия и номенклатура.</w:t>
      </w:r>
    </w:p>
    <w:p w:rsidR="004237AB" w:rsidRPr="004237AB" w:rsidRDefault="004237AB" w:rsidP="004237A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950F2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Амины 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азотсодержащие органические вещества, производные аммиака (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NH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в молекулах которых один или несколько атомов водорода замещены на углеводородный радикал (- 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или – </w:t>
      </w:r>
      <w:proofErr w:type="spellStart"/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n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</w:t>
      </w:r>
      <w:proofErr w:type="spellEnd"/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n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+1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950F2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2. Функциональная группа: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</w:t>
      </w:r>
      <w:r w:rsidRPr="00950F28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- </w:t>
      </w:r>
      <w:r w:rsidRPr="00950F28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val="en-US" w:eastAsia="ru-RU"/>
        </w:rPr>
        <w:t>NH</w:t>
      </w:r>
      <w:r w:rsidRPr="00950F28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vertAlign w:val="subscript"/>
          <w:lang w:eastAsia="ru-RU"/>
        </w:rPr>
        <w:t>2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</w:t>
      </w:r>
      <w:r w:rsidRPr="00950F2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аминогруппа</w:t>
      </w: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950F2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3. Классификация аминов:</w:t>
      </w: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950F28">
        <w:rPr>
          <w:rFonts w:ascii="Times New Roman" w:eastAsia="Times New Roman" w:hAnsi="Times New Roman" w:cs="Times New Roman"/>
          <w:noProof/>
          <w:color w:val="663399"/>
          <w:sz w:val="24"/>
          <w:szCs w:val="24"/>
          <w:lang w:eastAsia="ru-RU"/>
        </w:rPr>
        <w:drawing>
          <wp:inline distT="0" distB="0" distL="0" distR="0" wp14:anchorId="66888B65" wp14:editId="1F589CF3">
            <wp:extent cx="4933950" cy="3324225"/>
            <wp:effectExtent l="0" t="0" r="0" b="9525"/>
            <wp:docPr id="1" name="Рисунок 1" descr="https://sites.google.com/site/himulacom/_/rsrc/1315460516509/zvonok-na-urok/10-klass---tretij-god-obucenia/urok-no53-aminy-stroenie-i-svojstva-aminov-predelnogo-rada-anilin-kak-predstavitel-aromaticeskih-aminov/1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himulacom/_/rsrc/1315460516509/zvonok-na-urok/10-klass---tretij-god-obucenia/urok-no53-aminy-stroenie-i-svojstva-aminov-predelnogo-rada-anilin-kak-predstavitel-aromaticeskih-aminov/1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950F2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4. Нахождение аминов в природе</w:t>
      </w:r>
      <w:r w:rsidRPr="00950F2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Амины широко распространены в природе, так как образуются при гниении живых организмов. Например, с триметиламином вы встречались неоднократно. Запах селедочного рассола обусловлен именно этим веществом. Обиходное словосочетание “трупный яд”, </w:t>
      </w:r>
      <w:proofErr w:type="gramStart"/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встречающиеся</w:t>
      </w:r>
      <w:proofErr w:type="gramEnd"/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художественной литературе, связано с аминами.</w:t>
      </w: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950F2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5. Номенклатура аминов</w:t>
      </w: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В большинстве случаев названия аминов образуют из названий углеводородных радикалов и суффикса </w:t>
      </w:r>
      <w:r w:rsidRPr="00950F2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амин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950F2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CH</w:t>
      </w:r>
      <w:r w:rsidRPr="00950F2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vertAlign w:val="subscript"/>
          <w:lang w:eastAsia="ru-RU"/>
        </w:rPr>
        <w:t>3</w:t>
      </w:r>
      <w:r w:rsidRPr="00950F2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-NH</w:t>
      </w:r>
      <w:r w:rsidRPr="00950F2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vertAlign w:val="subscript"/>
          <w:lang w:eastAsia="ru-RU"/>
        </w:rPr>
        <w:t>2</w:t>
      </w:r>
      <w:r w:rsidRPr="00950F2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Метиламин</w:t>
      </w: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950F2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CH</w:t>
      </w:r>
      <w:r w:rsidRPr="00950F2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vertAlign w:val="subscript"/>
          <w:lang w:eastAsia="ru-RU"/>
        </w:rPr>
        <w:t>3</w:t>
      </w:r>
      <w:r w:rsidRPr="00950F2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-CH</w:t>
      </w:r>
      <w:r w:rsidRPr="00950F2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vertAlign w:val="subscript"/>
          <w:lang w:eastAsia="ru-RU"/>
        </w:rPr>
        <w:t>2</w:t>
      </w:r>
      <w:r w:rsidRPr="00950F2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-NH</w:t>
      </w:r>
      <w:r w:rsidRPr="00950F2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vertAlign w:val="subscript"/>
          <w:lang w:eastAsia="ru-RU"/>
        </w:rPr>
        <w:t>2</w:t>
      </w:r>
      <w:r w:rsidRPr="00950F2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</w:t>
      </w:r>
      <w:proofErr w:type="spellStart"/>
      <w:r w:rsidRPr="00950F2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Этиламин</w:t>
      </w:r>
      <w:proofErr w:type="spellEnd"/>
      <w:r w:rsidRPr="00950F2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Различные радикалы перечисляются в алфавитном порядке.</w:t>
      </w: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950F2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CH</w:t>
      </w:r>
      <w:r w:rsidRPr="00950F2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vertAlign w:val="subscript"/>
          <w:lang w:eastAsia="ru-RU"/>
        </w:rPr>
        <w:t>3</w:t>
      </w:r>
      <w:r w:rsidRPr="00950F2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-CH</w:t>
      </w:r>
      <w:r w:rsidRPr="00950F2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vertAlign w:val="subscript"/>
          <w:lang w:eastAsia="ru-RU"/>
        </w:rPr>
        <w:t>2</w:t>
      </w:r>
      <w:r w:rsidRPr="00950F2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-NH-CH</w:t>
      </w:r>
      <w:r w:rsidRPr="00950F2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vertAlign w:val="subscript"/>
          <w:lang w:eastAsia="ru-RU"/>
        </w:rPr>
        <w:t>3</w:t>
      </w:r>
      <w:r w:rsidRPr="00950F2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</w:t>
      </w:r>
      <w:proofErr w:type="spellStart"/>
      <w:r w:rsidRPr="00950F2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Метилэтиламин</w:t>
      </w:r>
      <w:proofErr w:type="spellEnd"/>
      <w:r w:rsidRPr="00950F2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 </w:t>
      </w: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EE8DD"/>
          <w:lang w:eastAsia="ru-RU"/>
        </w:rPr>
      </w:pPr>
      <w:r w:rsidRPr="00950F28">
        <w:rPr>
          <w:rFonts w:ascii="Times New Roman" w:eastAsia="Times New Roman" w:hAnsi="Times New Roman" w:cs="Times New Roman"/>
          <w:noProof/>
          <w:color w:val="663399"/>
          <w:sz w:val="24"/>
          <w:szCs w:val="24"/>
          <w:shd w:val="clear" w:color="auto" w:fill="EEE8DD"/>
          <w:lang w:eastAsia="ru-RU"/>
        </w:rPr>
        <w:drawing>
          <wp:inline distT="0" distB="0" distL="0" distR="0" wp14:anchorId="2589E867" wp14:editId="36A56DE4">
            <wp:extent cx="1171575" cy="962025"/>
            <wp:effectExtent l="0" t="0" r="9525" b="9525"/>
            <wp:docPr id="2" name="Рисунок 2" descr="https://sites.google.com/site/himulacom/_/rsrc/1315460516510/zvonok-na-urok/10-klass---tretij-god-obucenia/urok-no53-aminy-stroenie-i-svojstva-aminov-predelnogo-rada-anilin-kak-predstavitel-aromaticeskih-aminov/n211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ites.google.com/site/himulacom/_/rsrc/1315460516510/zvonok-na-urok/10-klass---tretij-god-obucenia/urok-no53-aminy-stroenie-i-svojstva-aminov-predelnogo-rada-anilin-kak-predstavitel-aromaticeskih-aminov/n211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0F28">
        <w:rPr>
          <w:rFonts w:ascii="Times New Roman" w:eastAsia="Times New Roman" w:hAnsi="Times New Roman" w:cs="Times New Roman"/>
          <w:noProof/>
          <w:color w:val="663399"/>
          <w:sz w:val="24"/>
          <w:szCs w:val="24"/>
          <w:lang w:eastAsia="ru-RU"/>
        </w:rPr>
        <w:lastRenderedPageBreak/>
        <w:drawing>
          <wp:inline distT="0" distB="0" distL="0" distR="0" wp14:anchorId="03759FB2" wp14:editId="527C174D">
            <wp:extent cx="1485900" cy="962025"/>
            <wp:effectExtent l="0" t="0" r="0" b="9525"/>
            <wp:docPr id="3" name="Рисунок 3" descr="https://sites.google.com/site/himulacom/_/rsrc/1315460516510/zvonok-na-urok/10-klass---tretij-god-obucenia/urok-no53-aminy-stroenie-i-svojstva-aminov-predelnogo-rada-anilin-kak-predstavitel-aromaticeskih-aminov/n2121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ites.google.com/site/himulacom/_/rsrc/1315460516510/zvonok-na-urok/10-klass---tretij-god-obucenia/urok-no53-aminy-stroenie-i-svojstva-aminov-predelnogo-rada-anilin-kak-predstavitel-aromaticeskih-aminov/n2121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наличии одинаковых радикалов используют приставки </w:t>
      </w:r>
      <w:proofErr w:type="spellStart"/>
      <w:r w:rsidRPr="00950F2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ди</w:t>
      </w:r>
      <w:proofErr w:type="spellEnd"/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950F2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три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950F2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950F2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(CH</w:t>
      </w:r>
      <w:r w:rsidRPr="00950F2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vertAlign w:val="subscript"/>
          <w:lang w:eastAsia="ru-RU"/>
        </w:rPr>
        <w:t>3</w:t>
      </w:r>
      <w:r w:rsidRPr="00950F2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)</w:t>
      </w:r>
      <w:r w:rsidRPr="00950F2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vertAlign w:val="subscript"/>
          <w:lang w:eastAsia="ru-RU"/>
        </w:rPr>
        <w:t>2</w:t>
      </w:r>
      <w:r w:rsidRPr="00950F2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NH</w:t>
      </w:r>
      <w:r w:rsidRPr="00950F2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</w:t>
      </w:r>
      <w:proofErr w:type="spellStart"/>
      <w:r w:rsidRPr="00950F2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Диметиламин</w:t>
      </w:r>
      <w:proofErr w:type="spellEnd"/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50F2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  </w:t>
      </w: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950F28">
        <w:rPr>
          <w:rFonts w:ascii="Times New Roman" w:eastAsia="Times New Roman" w:hAnsi="Times New Roman" w:cs="Times New Roman"/>
          <w:noProof/>
          <w:color w:val="663399"/>
          <w:sz w:val="24"/>
          <w:szCs w:val="24"/>
          <w:lang w:eastAsia="ru-RU"/>
        </w:rPr>
        <w:drawing>
          <wp:inline distT="0" distB="0" distL="0" distR="0" wp14:anchorId="7D96C22E" wp14:editId="1BA45D6B">
            <wp:extent cx="1514475" cy="1381125"/>
            <wp:effectExtent l="0" t="0" r="9525" b="9525"/>
            <wp:docPr id="4" name="Рисунок 4" descr="https://sites.google.com/site/himulacom/_/rsrc/1315460516510/zvonok-na-urok/10-klass---tretij-god-obucenia/urok-no53-aminy-stroenie-i-svojstva-aminov-predelnogo-rada-anilin-kak-predstavitel-aromaticeskih-aminov/n214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ites.google.com/site/himulacom/_/rsrc/1315460516510/zvonok-na-urok/10-klass---tretij-god-obucenia/urok-no53-aminy-stroenie-i-svojstva-aminov-predelnogo-rada-anilin-kak-predstavitel-aromaticeskih-aminov/n214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EE8DD"/>
          <w:lang w:eastAsia="ru-RU"/>
        </w:rPr>
        <w:br/>
      </w: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Первичные амины часто называют как производные углеводородов, в молекулах которых один или несколько атомов водорода замещены на аминогруппы -NH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этом случае аминогруппа указывается в названии суффиксами </w:t>
      </w:r>
      <w:r w:rsidRPr="00950F2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амин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(одна группа -NH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 </w:t>
      </w:r>
      <w:r w:rsidRPr="00950F2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диамин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(две группы -NH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 т.д. с добавлением цифр, отражающих положение этих гру</w:t>
      </w:r>
      <w:proofErr w:type="gramStart"/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пп в гл</w:t>
      </w:r>
      <w:proofErr w:type="gramEnd"/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авной углеродной цепи.</w:t>
      </w: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950F2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Например:</w:t>
      </w: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950F2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CH</w:t>
      </w:r>
      <w:r w:rsidRPr="00950F2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vertAlign w:val="subscript"/>
          <w:lang w:eastAsia="ru-RU"/>
        </w:rPr>
        <w:t>3</w:t>
      </w:r>
      <w:r w:rsidRPr="00950F2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-CH</w:t>
      </w:r>
      <w:r w:rsidRPr="00950F2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vertAlign w:val="subscript"/>
          <w:lang w:eastAsia="ru-RU"/>
        </w:rPr>
        <w:t>2</w:t>
      </w:r>
      <w:r w:rsidRPr="00950F2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-CH</w:t>
      </w:r>
      <w:r w:rsidRPr="00950F2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vertAlign w:val="subscript"/>
          <w:lang w:eastAsia="ru-RU"/>
        </w:rPr>
        <w:t>2</w:t>
      </w:r>
      <w:r w:rsidRPr="00950F2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-NH</w:t>
      </w:r>
      <w:r w:rsidRPr="00950F2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vertAlign w:val="subscript"/>
          <w:lang w:eastAsia="ru-RU"/>
        </w:rPr>
        <w:t>2</w:t>
      </w:r>
      <w:r w:rsidRPr="00950F2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пропанамин-1</w:t>
      </w: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0"/>
          <w:szCs w:val="20"/>
          <w:lang w:val="en-US" w:eastAsia="ru-RU"/>
        </w:rPr>
      </w:pPr>
      <w:r w:rsidRPr="00950F2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ru-RU"/>
        </w:rPr>
        <w:t>H</w:t>
      </w:r>
      <w:r w:rsidRPr="00950F2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vertAlign w:val="subscript"/>
          <w:lang w:val="en-US" w:eastAsia="ru-RU"/>
        </w:rPr>
        <w:t>2</w:t>
      </w:r>
      <w:r w:rsidRPr="00950F2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ru-RU"/>
        </w:rPr>
        <w:t>N-CH</w:t>
      </w:r>
      <w:r w:rsidRPr="00950F2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vertAlign w:val="subscript"/>
          <w:lang w:val="en-US" w:eastAsia="ru-RU"/>
        </w:rPr>
        <w:t>2</w:t>
      </w:r>
      <w:r w:rsidRPr="00950F2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ru-RU"/>
        </w:rPr>
        <w:t>-CH</w:t>
      </w:r>
      <w:r w:rsidRPr="00950F2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vertAlign w:val="subscript"/>
          <w:lang w:val="en-US" w:eastAsia="ru-RU"/>
        </w:rPr>
        <w:t>2</w:t>
      </w:r>
      <w:r w:rsidRPr="00950F2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ru-RU"/>
        </w:rPr>
        <w:t>-</w:t>
      </w:r>
      <w:proofErr w:type="gramStart"/>
      <w:r w:rsidRPr="00950F2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ru-RU"/>
        </w:rPr>
        <w:t>CH(</w:t>
      </w:r>
      <w:proofErr w:type="gramEnd"/>
      <w:r w:rsidRPr="00950F2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ru-RU"/>
        </w:rPr>
        <w:t>NH</w:t>
      </w:r>
      <w:r w:rsidRPr="00950F2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vertAlign w:val="subscript"/>
          <w:lang w:val="en-US" w:eastAsia="ru-RU"/>
        </w:rPr>
        <w:t>2</w:t>
      </w:r>
      <w:r w:rsidRPr="00950F2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ru-RU"/>
        </w:rPr>
        <w:t>)-CH</w:t>
      </w:r>
      <w:r w:rsidRPr="00950F2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vertAlign w:val="subscript"/>
          <w:lang w:val="en-US" w:eastAsia="ru-RU"/>
        </w:rPr>
        <w:t>3</w:t>
      </w:r>
      <w:r w:rsidRPr="00950F2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      </w:t>
      </w:r>
      <w:proofErr w:type="spellStart"/>
      <w:r w:rsidRPr="00950F2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бутандиамин</w:t>
      </w:r>
      <w:proofErr w:type="spellEnd"/>
      <w:r w:rsidRPr="00950F2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-1,3</w:t>
      </w: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950F2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6. Изомерия аминов</w:t>
      </w: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950F2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Структурная изомерия</w:t>
      </w: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950F2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- </w:t>
      </w:r>
      <w:r w:rsidRPr="00950F28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углеродного скелета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начиная с С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4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9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NH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950F28">
        <w:rPr>
          <w:rFonts w:ascii="Times New Roman" w:eastAsia="Times New Roman" w:hAnsi="Times New Roman" w:cs="Times New Roman"/>
          <w:noProof/>
          <w:color w:val="663399"/>
          <w:sz w:val="24"/>
          <w:szCs w:val="24"/>
          <w:lang w:eastAsia="ru-RU"/>
        </w:rPr>
        <w:drawing>
          <wp:inline distT="0" distB="0" distL="0" distR="0" wp14:anchorId="0BA08B58" wp14:editId="290E6EA9">
            <wp:extent cx="1724025" cy="714375"/>
            <wp:effectExtent l="0" t="0" r="9525" b="9525"/>
            <wp:docPr id="5" name="Рисунок 5" descr="https://sites.google.com/site/himulacom/_/rsrc/1315460516511/zvonok-na-urok/10-klass---tretij-god-obucenia/urok-no53-aminy-stroenie-i-svojstva-aminov-predelnogo-rada-anilin-kak-predstavitel-aromaticeskih-aminov/n221_1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ites.google.com/site/himulacom/_/rsrc/1315460516511/zvonok-na-urok/10-klass---tretij-god-obucenia/urok-no53-aminy-stroenie-i-svojstva-aminov-predelnogo-rada-anilin-kak-predstavitel-aromaticeskih-aminov/n221_1.g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950F28">
        <w:rPr>
          <w:rFonts w:ascii="Times New Roman" w:eastAsia="Times New Roman" w:hAnsi="Times New Roman" w:cs="Times New Roman"/>
          <w:noProof/>
          <w:color w:val="663399"/>
          <w:sz w:val="24"/>
          <w:szCs w:val="24"/>
          <w:lang w:eastAsia="ru-RU"/>
        </w:rPr>
        <w:drawing>
          <wp:inline distT="0" distB="0" distL="0" distR="0" wp14:anchorId="29B80C02" wp14:editId="14B16E90">
            <wp:extent cx="1628775" cy="733425"/>
            <wp:effectExtent l="0" t="0" r="9525" b="9525"/>
            <wp:docPr id="6" name="Рисунок 6" descr="https://sites.google.com/site/himulacom/_/rsrc/1315460516511/zvonok-na-urok/10-klass---tretij-god-obucenia/urok-no53-aminy-stroenie-i-svojstva-aminov-predelnogo-rada-anilin-kak-predstavitel-aromaticeskih-aminov/n221_3.gif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ites.google.com/site/himulacom/_/rsrc/1315460516511/zvonok-na-urok/10-klass---tretij-god-obucenia/urok-no53-aminy-stroenie-i-svojstva-aminov-predelnogo-rada-anilin-kak-predstavitel-aromaticeskih-aminov/n221_3.gif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950F28">
        <w:rPr>
          <w:rFonts w:ascii="Times New Roman" w:eastAsia="Times New Roman" w:hAnsi="Times New Roman" w:cs="Times New Roman"/>
          <w:noProof/>
          <w:color w:val="663399"/>
          <w:sz w:val="24"/>
          <w:szCs w:val="24"/>
          <w:lang w:eastAsia="ru-RU"/>
        </w:rPr>
        <w:drawing>
          <wp:inline distT="0" distB="0" distL="0" distR="0" wp14:anchorId="75EB48E0" wp14:editId="5E57ACEA">
            <wp:extent cx="1638300" cy="923925"/>
            <wp:effectExtent l="0" t="0" r="0" b="9525"/>
            <wp:docPr id="7" name="Рисунок 7" descr="https://sites.google.com/site/himulacom/_/rsrc/1315460516511/zvonok-na-urok/10-klass---tretij-god-obucenia/urok-no53-aminy-stroenie-i-svojstva-aminov-predelnogo-rada-anilin-kak-predstavitel-aromaticeskih-aminov/n221_4.gif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ites.google.com/site/himulacom/_/rsrc/1315460516511/zvonok-na-urok/10-klass---tretij-god-obucenia/urok-no53-aminy-stroenie-i-svojstva-aminov-predelnogo-rada-anilin-kak-predstavitel-aromaticeskih-aminov/n221_4.gif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950F28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- положения аминогруппы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начиная с С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7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NH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950F28">
        <w:rPr>
          <w:rFonts w:ascii="Times New Roman" w:eastAsia="Times New Roman" w:hAnsi="Times New Roman" w:cs="Times New Roman"/>
          <w:noProof/>
          <w:color w:val="663399"/>
          <w:sz w:val="24"/>
          <w:szCs w:val="24"/>
          <w:lang w:eastAsia="ru-RU"/>
        </w:rPr>
        <w:drawing>
          <wp:inline distT="0" distB="0" distL="0" distR="0" wp14:anchorId="64916A4B" wp14:editId="39A79E8E">
            <wp:extent cx="2800350" cy="695325"/>
            <wp:effectExtent l="0" t="0" r="0" b="9525"/>
            <wp:docPr id="8" name="Рисунок 8" descr="https://sites.google.com/site/himulacom/_/rsrc/1315460516511/zvonok-na-urok/10-klass---tretij-god-obucenia/urok-no53-aminy-stroenie-i-svojstva-aminov-predelnogo-rada-anilin-kak-predstavitel-aromaticeskih-aminov/n222.gif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ites.google.com/site/himulacom/_/rsrc/1315460516511/zvonok-na-urok/10-klass---tretij-god-obucenia/urok-no53-aminy-stroenie-i-svojstva-aminov-predelnogo-rada-anilin-kak-predstavitel-aromaticeskih-aminov/n222.gif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950F28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- изомерия аминогруппы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связанная с изменением степени </w:t>
      </w:r>
      <w:proofErr w:type="spellStart"/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замещенности</w:t>
      </w:r>
      <w:proofErr w:type="spellEnd"/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атомов водорода при азоте, т.е. между типами аминов: </w:t>
      </w: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950F28">
        <w:rPr>
          <w:rFonts w:ascii="Times New Roman" w:eastAsia="Times New Roman" w:hAnsi="Times New Roman" w:cs="Times New Roman"/>
          <w:noProof/>
          <w:color w:val="663399"/>
          <w:sz w:val="24"/>
          <w:szCs w:val="24"/>
          <w:lang w:eastAsia="ru-RU"/>
        </w:rPr>
        <w:lastRenderedPageBreak/>
        <w:drawing>
          <wp:inline distT="0" distB="0" distL="0" distR="0" wp14:anchorId="6E7A8939" wp14:editId="6DEF2F2A">
            <wp:extent cx="4295775" cy="1057275"/>
            <wp:effectExtent l="0" t="0" r="9525" b="9525"/>
            <wp:docPr id="9" name="Рисунок 9" descr="https://sites.google.com/site/himulacom/_/rsrc/1315460516511/zvonok-na-urok/10-klass---tretij-god-obucenia/urok-no53-aminy-stroenie-i-svojstva-aminov-predelnogo-rada-anilin-kak-predstavitel-aromaticeskih-aminov/n225.gif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ites.google.com/site/himulacom/_/rsrc/1315460516511/zvonok-na-urok/10-klass---tretij-god-obucenia/urok-no53-aminy-stroenie-i-svojstva-aminov-predelnogo-rada-anilin-kak-predstavitel-aromaticeskih-aminov/n225.gif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950F2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Пространственная изомерия</w:t>
      </w: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Возможна оптическая изомерия, начиная с С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4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9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NH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950F28">
        <w:rPr>
          <w:rFonts w:ascii="Times New Roman" w:eastAsia="Times New Roman" w:hAnsi="Times New Roman" w:cs="Times New Roman"/>
          <w:noProof/>
          <w:color w:val="663399"/>
          <w:sz w:val="24"/>
          <w:szCs w:val="24"/>
          <w:lang w:eastAsia="ru-RU"/>
        </w:rPr>
        <w:drawing>
          <wp:inline distT="0" distB="0" distL="0" distR="0" wp14:anchorId="0BF147D6" wp14:editId="425D8DAC">
            <wp:extent cx="2381250" cy="1162050"/>
            <wp:effectExtent l="0" t="0" r="0" b="0"/>
            <wp:docPr id="10" name="Рисунок 10" descr="https://sites.google.com/site/himulacom/_/rsrc/1315460516511/zvonok-na-urok/10-klass---tretij-god-obucenia/urok-no53-aminy-stroenie-i-svojstva-aminov-predelnogo-rada-anilin-kak-predstavitel-aromaticeskih-aminov/n224.gif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ites.google.com/site/himulacom/_/rsrc/1315460516511/zvonok-na-urok/10-klass---tretij-god-obucenia/urok-no53-aminy-stroenie-i-svojstva-aminov-predelnogo-rada-anilin-kak-predstavitel-aromaticeskih-aminov/n224.gif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950F2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7.  Получение аминов</w:t>
      </w:r>
      <w:r w:rsidRPr="00950F2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Из-за запаха низшие амины долгое время принимали за аммиак, пока в 1849 году французский химик </w:t>
      </w:r>
      <w:r w:rsidRPr="00950F2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Шарль </w:t>
      </w:r>
      <w:proofErr w:type="spellStart"/>
      <w:r w:rsidRPr="00950F2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Вюрц</w:t>
      </w:r>
      <w:proofErr w:type="spellEnd"/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не выяснил, что в отличие от аммиака, они горят на воздухе с образованием углекислого газа. Он же синтезировал метиламин и </w:t>
      </w:r>
      <w:proofErr w:type="spellStart"/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этиламин</w:t>
      </w:r>
      <w:proofErr w:type="spellEnd"/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950F2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1842 г Н. Н. Зинин получил анилин восстановлением нитробензола - в промышленности</w:t>
      </w: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950F2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Восстановление </w:t>
      </w:r>
      <w:proofErr w:type="spellStart"/>
      <w:r w:rsidRPr="00950F2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нитросоединений</w:t>
      </w:r>
      <w:proofErr w:type="spellEnd"/>
      <w:r w:rsidRPr="00950F2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ru-RU"/>
        </w:rPr>
        <w:t>R-NO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s-ES" w:eastAsia="ru-RU"/>
        </w:rPr>
        <w:t>2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ru-RU"/>
        </w:rPr>
        <w:t> + 6[H] </w:t>
      </w:r>
      <w:r w:rsidRPr="00950F2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vertAlign w:val="superscript"/>
          <w:lang w:val="es-ES" w:eastAsia="ru-RU"/>
        </w:rPr>
        <w:t>t,kat-Ni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ru-RU"/>
        </w:rPr>
        <w:t> → R-NH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s-ES" w:eastAsia="ru-RU"/>
        </w:rPr>
        <w:t>2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ru-RU"/>
        </w:rPr>
        <w:t> + 2H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s-ES" w:eastAsia="ru-RU"/>
        </w:rPr>
        <w:t>2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ru-RU"/>
        </w:rPr>
        <w:t>O</w:t>
      </w: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или</w:t>
      </w: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NO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+3(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NH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4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 </w:t>
      </w:r>
      <w:r w:rsidRPr="00950F2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vertAlign w:val="superscript"/>
          <w:lang w:val="en-US" w:eastAsia="ru-RU"/>
        </w:rPr>
        <w:t>t</w:t>
      </w:r>
      <w:r w:rsidRPr="00950F2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vertAlign w:val="superscript"/>
          <w:lang w:eastAsia="ru-RU"/>
        </w:rPr>
        <w:t>, </w:t>
      </w:r>
      <w:r w:rsidRPr="00950F2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vertAlign w:val="superscript"/>
          <w:lang w:val="en-US" w:eastAsia="ru-RU"/>
        </w:rPr>
        <w:t>Fe </w:t>
      </w:r>
      <w:r w:rsidRPr="00950F2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vertAlign w:val="superscript"/>
          <w:lang w:eastAsia="ru-RU"/>
        </w:rPr>
        <w:t>в кислой среде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→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NH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+3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↓ +6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NH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↑ + 2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 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 </w:t>
      </w:r>
      <w:r w:rsidRPr="00950F2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(р. Зинина)</w:t>
      </w: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950F2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Другие способы:</w:t>
      </w: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E06666"/>
          <w:sz w:val="20"/>
          <w:szCs w:val="20"/>
          <w:lang w:eastAsia="ru-RU"/>
        </w:rPr>
      </w:pPr>
      <w:r w:rsidRPr="00950F28">
        <w:rPr>
          <w:rFonts w:ascii="Times New Roman" w:eastAsia="Times New Roman" w:hAnsi="Times New Roman" w:cs="Times New Roman"/>
          <w:i/>
          <w:iCs/>
          <w:color w:val="E06666"/>
          <w:sz w:val="24"/>
          <w:szCs w:val="24"/>
          <w:lang w:eastAsia="ru-RU"/>
        </w:rPr>
        <w:t>1). Промышленный</w:t>
      </w: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CH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Br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+ 2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NH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proofErr w:type="gramStart"/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 w:rsidRPr="00950F2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vertAlign w:val="superscript"/>
          <w:lang w:val="en-US" w:eastAsia="ru-RU"/>
        </w:rPr>
        <w:t>t</w:t>
      </w:r>
      <w:proofErr w:type="gramEnd"/>
      <w:r w:rsidRPr="00950F2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vertAlign w:val="superscript"/>
          <w:lang w:eastAsia="ru-RU"/>
        </w:rPr>
        <w:t>, ↑</w:t>
      </w:r>
      <w:r w:rsidRPr="00950F2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vertAlign w:val="superscript"/>
          <w:lang w:val="en-US" w:eastAsia="ru-RU"/>
        </w:rPr>
        <w:t>p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→ 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CH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NH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+ 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NH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4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Br</w:t>
      </w: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950F28">
        <w:rPr>
          <w:rFonts w:ascii="Times New Roman" w:eastAsia="Times New Roman" w:hAnsi="Times New Roman" w:cs="Times New Roman"/>
          <w:i/>
          <w:iCs/>
          <w:color w:val="E06666"/>
          <w:sz w:val="27"/>
          <w:szCs w:val="27"/>
          <w:lang w:eastAsia="ru-RU"/>
        </w:rPr>
        <w:t xml:space="preserve">2). </w:t>
      </w:r>
      <w:proofErr w:type="gramStart"/>
      <w:r w:rsidRPr="00950F28">
        <w:rPr>
          <w:rFonts w:ascii="Times New Roman" w:eastAsia="Times New Roman" w:hAnsi="Times New Roman" w:cs="Times New Roman"/>
          <w:i/>
          <w:iCs/>
          <w:color w:val="E06666"/>
          <w:sz w:val="27"/>
          <w:szCs w:val="27"/>
          <w:lang w:eastAsia="ru-RU"/>
        </w:rPr>
        <w:t>Лабораторный</w:t>
      </w:r>
      <w:proofErr w:type="gramEnd"/>
      <w:r w:rsidRPr="00950F28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   </w:t>
      </w:r>
      <w:r w:rsidRPr="00950F28">
        <w:rPr>
          <w:rFonts w:ascii="Times New Roman" w:eastAsia="Times New Roman" w:hAnsi="Times New Roman" w:cs="Times New Roman"/>
          <w:i/>
          <w:iCs/>
          <w:color w:val="E06666"/>
          <w:sz w:val="27"/>
          <w:szCs w:val="27"/>
          <w:lang w:eastAsia="ru-RU"/>
        </w:rPr>
        <w:t xml:space="preserve">- Действие щелочей на соли </w:t>
      </w:r>
      <w:proofErr w:type="spellStart"/>
      <w:r w:rsidRPr="00950F28">
        <w:rPr>
          <w:rFonts w:ascii="Times New Roman" w:eastAsia="Times New Roman" w:hAnsi="Times New Roman" w:cs="Times New Roman"/>
          <w:i/>
          <w:iCs/>
          <w:color w:val="E06666"/>
          <w:sz w:val="27"/>
          <w:szCs w:val="27"/>
          <w:lang w:eastAsia="ru-RU"/>
        </w:rPr>
        <w:t>алкиламмония</w:t>
      </w:r>
      <w:proofErr w:type="spellEnd"/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(получение первичных, вторичных, третичных аминов):</w:t>
      </w: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[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val="nl-NL" w:eastAsia="ru-RU"/>
        </w:rPr>
        <w:t>R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val="nl-NL" w:eastAsia="ru-RU"/>
        </w:rPr>
        <w:t>NH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]Г + 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val="nl-NL" w:eastAsia="ru-RU"/>
        </w:rPr>
        <w:t>NaOH </w:t>
      </w:r>
      <w:r w:rsidRPr="00950F2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vertAlign w:val="superscript"/>
          <w:lang w:val="en-US" w:eastAsia="ru-RU"/>
        </w:rPr>
        <w:t>t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→ 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val="nl-NL" w:eastAsia="ru-RU"/>
        </w:rPr>
        <w:t>R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val="nl-NL" w:eastAsia="ru-RU"/>
        </w:rPr>
        <w:t>NH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+ 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val="nl-NL" w:eastAsia="ru-RU"/>
        </w:rPr>
        <w:t>Na</w:t>
      </w:r>
      <w:proofErr w:type="gramStart"/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End"/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+ 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</w:t>
      </w: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950F28">
        <w:rPr>
          <w:rFonts w:ascii="Times New Roman" w:eastAsia="Times New Roman" w:hAnsi="Times New Roman" w:cs="Times New Roman"/>
          <w:color w:val="E06666"/>
          <w:sz w:val="24"/>
          <w:szCs w:val="24"/>
          <w:lang w:eastAsia="ru-RU"/>
        </w:rPr>
        <w:t>3). </w:t>
      </w:r>
      <w:r w:rsidRPr="00950F28">
        <w:rPr>
          <w:rFonts w:ascii="Times New Roman" w:eastAsia="Times New Roman" w:hAnsi="Times New Roman" w:cs="Times New Roman"/>
          <w:i/>
          <w:iCs/>
          <w:color w:val="E06666"/>
          <w:sz w:val="24"/>
          <w:szCs w:val="24"/>
          <w:lang w:eastAsia="ru-RU"/>
        </w:rPr>
        <w:t xml:space="preserve">Действием </w:t>
      </w:r>
      <w:proofErr w:type="spellStart"/>
      <w:r w:rsidRPr="00950F28">
        <w:rPr>
          <w:rFonts w:ascii="Times New Roman" w:eastAsia="Times New Roman" w:hAnsi="Times New Roman" w:cs="Times New Roman"/>
          <w:i/>
          <w:iCs/>
          <w:color w:val="E06666"/>
          <w:sz w:val="24"/>
          <w:szCs w:val="24"/>
          <w:lang w:eastAsia="ru-RU"/>
        </w:rPr>
        <w:t>галогеналканов</w:t>
      </w:r>
      <w:proofErr w:type="spellEnd"/>
      <w:r w:rsidRPr="00950F28">
        <w:rPr>
          <w:rFonts w:ascii="Times New Roman" w:eastAsia="Times New Roman" w:hAnsi="Times New Roman" w:cs="Times New Roman"/>
          <w:i/>
          <w:iCs/>
          <w:color w:val="E06666"/>
          <w:sz w:val="24"/>
          <w:szCs w:val="24"/>
          <w:lang w:eastAsia="ru-RU"/>
        </w:rPr>
        <w:t xml:space="preserve"> на первичные алифатические и ароматические амины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получают вторичные и третичные амины, в том числе, смешанные.</w:t>
      </w: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950F28">
        <w:rPr>
          <w:rFonts w:ascii="Times New Roman" w:eastAsia="Times New Roman" w:hAnsi="Times New Roman" w:cs="Times New Roman"/>
          <w:noProof/>
          <w:color w:val="663399"/>
          <w:sz w:val="24"/>
          <w:szCs w:val="24"/>
          <w:lang w:eastAsia="ru-RU"/>
        </w:rPr>
        <w:drawing>
          <wp:inline distT="0" distB="0" distL="0" distR="0" wp14:anchorId="1A10CA6A" wp14:editId="11321090">
            <wp:extent cx="5162550" cy="971550"/>
            <wp:effectExtent l="0" t="0" r="0" b="0"/>
            <wp:docPr id="11" name="Рисунок 11" descr="https://sites.google.com/site/himulacom/_/rsrc/1315460516513/zvonok-na-urok/10-klass---tretij-god-obucenia/urok-no53-aminy-stroenie-i-svojstva-aminov-predelnogo-rada-anilin-kak-predstavitel-aromaticeskih-aminov/n63208.gif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ites.google.com/site/himulacom/_/rsrc/1315460516513/zvonok-na-urok/10-klass---tretij-god-obucenia/urok-no53-aminy-stroenie-i-svojstva-aminov-predelnogo-rada-anilin-kak-predstavitel-aromaticeskih-aminov/n63208.gif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950F2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8. Физические свойства аминов</w:t>
      </w: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950F2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Метиламин, </w:t>
      </w:r>
      <w:proofErr w:type="spellStart"/>
      <w:r w:rsidRPr="00950F2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диметиламин</w:t>
      </w:r>
      <w:proofErr w:type="spellEnd"/>
      <w:r w:rsidRPr="00950F2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и триметиламин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газы, средние члены алифатического ряда - жидкости, высшие — твердые вещества. Низшие амины имеют характерный «рыбный» запах, высшие не имеют запаха.</w:t>
      </w: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Связь N–H является полярной, поэтому первичные и вторичные амины образуют межмолекулярные водородные связи (несколько более слабые, чем Н-связи с участием группы </w:t>
      </w:r>
      <w:proofErr w:type="gramStart"/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О–Н</w:t>
      </w:r>
      <w:proofErr w:type="gramEnd"/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950F28">
        <w:rPr>
          <w:rFonts w:ascii="Times New Roman" w:eastAsia="Times New Roman" w:hAnsi="Times New Roman" w:cs="Times New Roman"/>
          <w:noProof/>
          <w:color w:val="663399"/>
          <w:sz w:val="24"/>
          <w:szCs w:val="24"/>
          <w:lang w:eastAsia="ru-RU"/>
        </w:rPr>
        <w:drawing>
          <wp:inline distT="0" distB="0" distL="0" distR="0" wp14:anchorId="48B225CD" wp14:editId="7560F9DE">
            <wp:extent cx="2505075" cy="781050"/>
            <wp:effectExtent l="0" t="0" r="9525" b="0"/>
            <wp:docPr id="12" name="Рисунок 12" descr="https://sites.google.com/site/himulacom/_/rsrc/1315460516512/zvonok-na-urok/10-klass---tretij-god-obucenia/urok-no53-aminy-stroenie-i-svojstva-aminov-predelnogo-rada-anilin-kak-predstavitel-aromaticeskih-aminov/n2311.gif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ites.google.com/site/himulacom/_/rsrc/1315460516512/zvonok-na-urok/10-klass---tretij-god-obucenia/urok-no53-aminy-stroenie-i-svojstva-aminov-predelnogo-rada-anilin-kak-predstavitel-aromaticeskih-aminov/n2311.gif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объясняет относительно высокую температуру кипения аминов по сравнению с неполярными соединениями со сходной молекулярной массой. Например:</w:t>
      </w: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950F28">
        <w:rPr>
          <w:rFonts w:ascii="Times New Roman" w:eastAsia="Times New Roman" w:hAnsi="Times New Roman" w:cs="Times New Roman"/>
          <w:noProof/>
          <w:color w:val="663399"/>
          <w:sz w:val="24"/>
          <w:szCs w:val="24"/>
          <w:lang w:eastAsia="ru-RU"/>
        </w:rPr>
        <w:lastRenderedPageBreak/>
        <w:drawing>
          <wp:inline distT="0" distB="0" distL="0" distR="0" wp14:anchorId="245EB608" wp14:editId="607A1876">
            <wp:extent cx="2952750" cy="381000"/>
            <wp:effectExtent l="0" t="0" r="0" b="0"/>
            <wp:docPr id="13" name="Рисунок 13" descr="https://sites.google.com/site/himulacom/_/rsrc/1315460516512/zvonok-na-urok/10-klass---tretij-god-obucenia/urok-no53-aminy-stroenie-i-svojstva-aminov-predelnogo-rada-anilin-kak-predstavitel-aromaticeskih-aminov/n2312.gif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ites.google.com/site/himulacom/_/rsrc/1315460516512/zvonok-na-urok/10-klass---tretij-god-obucenia/urok-no53-aminy-stroenie-i-svojstva-aminov-predelnogo-rada-anilin-kak-predstavitel-aromaticeskih-aminov/n2312.gif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Третичные амины не образуют ассоциирующих водородных связей (отсутствует группа N–H). Поэтому их температуры кипения ниже, чем у изомерных первичных и вторичных аминов (</w:t>
      </w:r>
      <w:proofErr w:type="spellStart"/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триэтиламин</w:t>
      </w:r>
      <w:proofErr w:type="spellEnd"/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кипит при 89</w:t>
      </w:r>
      <w:proofErr w:type="gramStart"/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°С</w:t>
      </w:r>
      <w:proofErr w:type="gramEnd"/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 </w:t>
      </w:r>
      <w:r w:rsidRPr="00950F2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spellStart"/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гексиламин</w:t>
      </w:r>
      <w:proofErr w:type="spellEnd"/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при 133 °С).</w:t>
      </w: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сравнению со спиртами алифатические амины имеют более низкие температуры кипения (т. кип</w:t>
      </w:r>
      <w:proofErr w:type="gramStart"/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proofErr w:type="gramEnd"/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етиламина -6 °С, т. кип. метанола +64,5 °С). Это свидетельствует о том, что амины ассоциированы в меньшей степени, чем спирты, поскольку прочность водородных связей с атомом азота меньше, чем с участием более электроотрицательного кислорода.</w:t>
      </w: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обычной температуре только низшие алифатические амины CH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NH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(CH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NH и (CH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 – газы (с запахом аммиака), средние гомологи – жидкости (с резким рыбным запахом), высшие – твердые вещества без запаха. Ароматические амины – бесцветные высококипящие жидкости или твердые вещества.</w:t>
      </w: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Амины способны к образованию водородных связей с водой:</w:t>
      </w: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950F28">
        <w:rPr>
          <w:rFonts w:ascii="Times New Roman" w:eastAsia="Times New Roman" w:hAnsi="Times New Roman" w:cs="Times New Roman"/>
          <w:noProof/>
          <w:color w:val="663399"/>
          <w:sz w:val="24"/>
          <w:szCs w:val="24"/>
          <w:lang w:eastAsia="ru-RU"/>
        </w:rPr>
        <w:drawing>
          <wp:inline distT="0" distB="0" distL="0" distR="0" wp14:anchorId="4709529D" wp14:editId="4BB33284">
            <wp:extent cx="2305050" cy="771525"/>
            <wp:effectExtent l="0" t="0" r="0" b="9525"/>
            <wp:docPr id="14" name="Рисунок 14" descr="https://sites.google.com/site/himulacom/_/rsrc/1315460516512/zvonok-na-urok/10-klass---tretij-god-obucenia/urok-no53-aminy-stroenie-i-svojstva-aminov-predelnogo-rada-anilin-kak-predstavitel-aromaticeskih-aminov/n2313.gif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ites.google.com/site/himulacom/_/rsrc/1315460516512/zvonok-na-urok/10-klass---tretij-god-obucenia/urok-no53-aminy-stroenie-i-svojstva-aminov-predelnogo-rada-anilin-kak-predstavitel-aromaticeskih-aminov/n2313.gif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Поэтому низшие амины хорошо растворимы в воде. С увеличением числа и размеров углеводородных радикалов растворимость аминов в воде уменьшается, т.к. увеличиваются пространственные препятствия образованию водородных связей. Ароматические амины в воде практически не растворяются.</w:t>
      </w: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950F2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Анилин (</w:t>
      </w:r>
      <w:proofErr w:type="spellStart"/>
      <w:r w:rsidRPr="00950F2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фениламин</w:t>
      </w:r>
      <w:proofErr w:type="spellEnd"/>
      <w:r w:rsidRPr="00950F2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) С</w:t>
      </w:r>
      <w:r w:rsidRPr="00950F2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vertAlign w:val="subscript"/>
          <w:lang w:eastAsia="ru-RU"/>
        </w:rPr>
        <w:t>6</w:t>
      </w:r>
      <w:r w:rsidRPr="00950F2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H</w:t>
      </w:r>
      <w:r w:rsidRPr="00950F2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vertAlign w:val="subscript"/>
          <w:lang w:eastAsia="ru-RU"/>
        </w:rPr>
        <w:t>5</w:t>
      </w:r>
      <w:r w:rsidRPr="00950F2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NH</w:t>
      </w:r>
      <w:r w:rsidRPr="00950F2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vertAlign w:val="subscript"/>
          <w:lang w:eastAsia="ru-RU"/>
        </w:rPr>
        <w:t>2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важнейший из ароматических аминов:</w:t>
      </w: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Анилин представляет собой бесцветную маслянистую жидкость с характерным запахом (т. кип. 184</w:t>
      </w:r>
      <w:proofErr w:type="gramStart"/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°С</w:t>
      </w:r>
      <w:proofErr w:type="gramEnd"/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т. пл. – 6 °С). На воздухе быстро окисляется и приобретает красно-бурую окраску. Ядовит.</w:t>
      </w: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950F2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9. Свойства аминов</w:t>
      </w: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950F28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val="en-US" w:eastAsia="ru-RU"/>
        </w:rPr>
        <w:t>I</w:t>
      </w:r>
      <w:r w:rsidRPr="00950F28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. Основные свойства</w:t>
      </w: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аминов характерны основные свойства, которые обусловлены наличием не поделённой электронной пары на атоме азота</w:t>
      </w: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950F28">
        <w:rPr>
          <w:rFonts w:ascii="Times New Roman" w:eastAsia="Times New Roman" w:hAnsi="Times New Roman" w:cs="Times New Roman"/>
          <w:noProof/>
          <w:color w:val="663399"/>
          <w:sz w:val="24"/>
          <w:szCs w:val="24"/>
          <w:lang w:eastAsia="ru-RU"/>
        </w:rPr>
        <w:drawing>
          <wp:inline distT="0" distB="0" distL="0" distR="0" wp14:anchorId="34A5D7DB" wp14:editId="5956C798">
            <wp:extent cx="609600" cy="800100"/>
            <wp:effectExtent l="0" t="0" r="0" b="0"/>
            <wp:docPr id="15" name="Рисунок 15" descr="https://sites.google.com/site/himulacom/_/rsrc/1315460516512/zvonok-na-urok/10-klass---tretij-god-obucenia/urok-no53-aminy-stroenie-i-svojstva-aminov-predelnogo-rada-anilin-kak-predstavitel-aromaticeskih-aminov/n23231.gif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ites.google.com/site/himulacom/_/rsrc/1315460516512/zvonok-na-urok/10-klass---tretij-god-obucenia/urok-no53-aminy-stroenie-i-svojstva-aminov-predelnogo-rada-anilin-kak-predstavitel-aromaticeskih-aminov/n23231.gif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950F28">
        <w:rPr>
          <w:rFonts w:ascii="Times New Roman" w:eastAsia="Times New Roman" w:hAnsi="Times New Roman" w:cs="Times New Roman"/>
          <w:i/>
          <w:iCs/>
          <w:noProof/>
          <w:color w:val="663399"/>
          <w:sz w:val="24"/>
          <w:szCs w:val="24"/>
          <w:lang w:eastAsia="ru-RU"/>
        </w:rPr>
        <w:drawing>
          <wp:inline distT="0" distB="0" distL="0" distR="0" wp14:anchorId="713406A8" wp14:editId="73F03F35">
            <wp:extent cx="809625" cy="790575"/>
            <wp:effectExtent l="0" t="0" r="9525" b="9525"/>
            <wp:docPr id="16" name="Рисунок 16" descr="https://sites.google.com/site/himulacom/_/rsrc/1315460516513/zvonok-na-urok/10-klass---tretij-god-obucenia/urok-no53-aminy-stroenie-i-svojstva-aminov-predelnogo-rada-anilin-kak-predstavitel-aromaticeskih-aminov/n23241.gif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ites.google.com/site/himulacom/_/rsrc/1315460516513/zvonok-na-urok/10-klass---tretij-god-obucenia/urok-no53-aminy-stroenie-i-svojstva-aminov-predelnogo-rada-anilin-kak-predstavitel-aromaticeskih-aminov/n23241.gif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950F28">
        <w:rPr>
          <w:rFonts w:ascii="Times New Roman" w:eastAsia="Times New Roman" w:hAnsi="Times New Roman" w:cs="Times New Roman"/>
          <w:i/>
          <w:iCs/>
          <w:noProof/>
          <w:color w:val="663399"/>
          <w:sz w:val="24"/>
          <w:szCs w:val="24"/>
          <w:lang w:eastAsia="ru-RU"/>
        </w:rPr>
        <w:drawing>
          <wp:inline distT="0" distB="0" distL="0" distR="0" wp14:anchorId="62B5CEE9" wp14:editId="73CFA7D1">
            <wp:extent cx="1409700" cy="1038225"/>
            <wp:effectExtent l="0" t="0" r="0" b="9525"/>
            <wp:docPr id="17" name="Рисунок 17" descr="https://sites.google.com/site/himulacom/_/rsrc/1315460516513/zvonok-na-urok/10-klass---tretij-god-obucenia/urok-no53-aminy-stroenie-i-svojstva-aminov-predelnogo-rada-anilin-kak-predstavitel-aromaticeskih-aminov/n2327.gif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ites.google.com/site/himulacom/_/rsrc/1315460516513/zvonok-na-urok/10-klass---tretij-god-obucenia/urok-no53-aminy-stroenie-i-svojstva-aminov-predelnogo-rada-anilin-kak-predstavitel-aromaticeskih-aminov/n2327.gif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F2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EEE8DD"/>
          <w:lang w:eastAsia="ru-RU"/>
        </w:rPr>
        <w:br/>
      </w: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950F2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Алифатические амины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более сильные основания, чем аммиак, т.к. алкильные радикалы увеличивают электронную плотность на атоме азота за счет +</w:t>
      </w:r>
      <w:r w:rsidRPr="00950F2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I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-эффекта. По этой причине электронная пара атома азота удерживается менее прочно и легче взаимодействует с протоном.</w:t>
      </w: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950F2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Ароматические амины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являются более слабыми основаниями, чем аммиак, поскольку </w:t>
      </w:r>
      <w:proofErr w:type="spellStart"/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неподеленная</w:t>
      </w:r>
      <w:proofErr w:type="spellEnd"/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электронная пара атома азота смещается в сторону </w:t>
      </w:r>
      <w:proofErr w:type="spellStart"/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бензольного</w:t>
      </w:r>
      <w:proofErr w:type="spellEnd"/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кольца, вступая в сопряжение с его </w:t>
      </w:r>
      <w:proofErr w:type="gramStart"/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π-</w:t>
      </w:r>
      <w:proofErr w:type="gramEnd"/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электронами.</w:t>
      </w:r>
      <w:r w:rsidRPr="00950F2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Ряд увеличения основных свойств аминов: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3"/>
      </w:tblGrid>
      <w:tr w:rsidR="00950F28" w:rsidRPr="00950F28" w:rsidTr="00950F28">
        <w:trPr>
          <w:jc w:val="center"/>
        </w:trPr>
        <w:tc>
          <w:tcPr>
            <w:tcW w:w="5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F28" w:rsidRPr="00950F28" w:rsidRDefault="00950F28" w:rsidP="004237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0F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950F2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6</w:t>
            </w:r>
            <w:r w:rsidRPr="00950F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950F2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5</w:t>
            </w:r>
            <w:r w:rsidRPr="00950F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-NH</w:t>
            </w:r>
            <w:r w:rsidRPr="00950F2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950F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&lt; NH</w:t>
            </w:r>
            <w:r w:rsidRPr="00950F2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950F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&lt;  R</w:t>
            </w:r>
            <w:r w:rsidRPr="00950F2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950F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 &lt; R-NH</w:t>
            </w:r>
            <w:r w:rsidRPr="00950F2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950F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&lt; R</w:t>
            </w:r>
            <w:r w:rsidRPr="00950F2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950F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NH</w:t>
            </w:r>
          </w:p>
          <w:p w:rsidR="00950F28" w:rsidRPr="00950F28" w:rsidRDefault="00950F28" w:rsidP="004237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-------------------------------------------------→</w:t>
            </w:r>
          </w:p>
          <w:p w:rsidR="00950F28" w:rsidRPr="00950F28" w:rsidRDefault="00950F28" w:rsidP="004237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возрастание основных свойств</w:t>
            </w:r>
          </w:p>
        </w:tc>
      </w:tr>
    </w:tbl>
    <w:p w:rsidR="00950F28" w:rsidRPr="00950F28" w:rsidRDefault="00950F28" w:rsidP="004237AB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950F2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В растворах </w:t>
      </w:r>
      <w:proofErr w:type="spellStart"/>
      <w:r w:rsidRPr="00950F2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осн</w:t>
      </w:r>
      <w:proofErr w:type="gramStart"/>
      <w:r w:rsidRPr="00950F2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o</w:t>
      </w:r>
      <w:proofErr w:type="gramEnd"/>
      <w:r w:rsidRPr="00950F2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вные</w:t>
      </w:r>
      <w:proofErr w:type="spellEnd"/>
      <w:r w:rsidRPr="00950F2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свойства третичных аминов проявляются слабее, чем у вторичных и даже первичных аминов, так как три радикала создают пространственные препятствия для сольватации образующихся аммониевых ионов. По этой же причине </w:t>
      </w:r>
      <w:proofErr w:type="spellStart"/>
      <w:r w:rsidRPr="00950F2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основность</w:t>
      </w:r>
      <w:proofErr w:type="spellEnd"/>
      <w:r w:rsidRPr="00950F2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первичных и вторичных аминов снижается с увеличением размеров и разветвленности радикалов.  </w:t>
      </w: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950F28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lang w:eastAsia="ru-RU"/>
        </w:rPr>
        <w:t>Водные растворы аминов имеют щелочную реакцию </w:t>
      </w:r>
      <w:r w:rsidRPr="00950F28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ru-RU"/>
        </w:rPr>
        <w:t>(амины реагируют с водой по донорно-акцепторному механизму):</w:t>
      </w: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950F28">
        <w:rPr>
          <w:rFonts w:ascii="Times New Roman" w:eastAsia="Times New Roman" w:hAnsi="Times New Roman" w:cs="Times New Roman"/>
          <w:noProof/>
          <w:color w:val="663399"/>
          <w:sz w:val="24"/>
          <w:szCs w:val="24"/>
          <w:lang w:eastAsia="ru-RU"/>
        </w:rPr>
        <w:drawing>
          <wp:inline distT="0" distB="0" distL="0" distR="0" wp14:anchorId="006601B4" wp14:editId="645C04C5">
            <wp:extent cx="3552825" cy="990600"/>
            <wp:effectExtent l="0" t="0" r="9525" b="0"/>
            <wp:docPr id="18" name="Рисунок 18" descr="https://sites.google.com/site/himulacom/_/rsrc/1315460516512/zvonok-na-urok/10-klass---tretij-god-obucenia/urok-no53-aminy-stroenie-i-svojstva-aminov-predelnogo-rada-anilin-kak-predstavitel-aromaticeskih-aminov/n2323.gif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ites.google.com/site/himulacom/_/rsrc/1315460516512/zvonok-na-urok/10-klass---tretij-god-obucenia/urok-no53-aminy-stroenie-i-svojstva-aminov-predelnogo-rada-anilin-kak-predstavitel-aromaticeskih-aminov/n2323.gif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950F28">
        <w:rPr>
          <w:rFonts w:ascii="Times New Roman" w:eastAsia="Times New Roman" w:hAnsi="Times New Roman" w:cs="Times New Roman"/>
          <w:noProof/>
          <w:color w:val="663399"/>
          <w:sz w:val="24"/>
          <w:szCs w:val="24"/>
          <w:lang w:eastAsia="ru-RU"/>
        </w:rPr>
        <w:drawing>
          <wp:inline distT="0" distB="0" distL="0" distR="0" wp14:anchorId="392FE41E" wp14:editId="7D4F1FFF">
            <wp:extent cx="3886200" cy="990600"/>
            <wp:effectExtent l="0" t="0" r="0" b="0"/>
            <wp:docPr id="19" name="Рисунок 19" descr="https://sites.google.com/site/himulacom/_/rsrc/1315460516512/zvonok-na-urok/10-klass---tretij-god-obucenia/urok-no53-aminy-stroenie-i-svojstva-aminov-predelnogo-rada-anilin-kak-predstavitel-aromaticeskih-aminov/n2324.gif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ites.google.com/site/himulacom/_/rsrc/1315460516512/zvonok-na-urok/10-klass---tretij-god-obucenia/urok-no53-aminy-stroenie-i-svojstva-aminov-predelnogo-rada-anilin-kak-predstavitel-aromaticeskih-aminov/n2324.gif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val="en-US" w:eastAsia="ru-RU"/>
        </w:rPr>
      </w:pP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R-NH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+ H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 → </w:t>
      </w:r>
      <w:r w:rsidRPr="00950F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[R-NH</w:t>
      </w:r>
      <w:r w:rsidRPr="00950F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bscript"/>
          <w:lang w:val="en-US" w:eastAsia="ru-RU"/>
        </w:rPr>
        <w:t>3</w:t>
      </w:r>
      <w:proofErr w:type="gramStart"/>
      <w:r w:rsidRPr="00950F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]</w:t>
      </w:r>
      <w:r w:rsidRPr="00950F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perscript"/>
          <w:lang w:val="en-US" w:eastAsia="ru-RU"/>
        </w:rPr>
        <w:t>+</w:t>
      </w:r>
      <w:proofErr w:type="gramEnd"/>
      <w:r w:rsidRPr="00950F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perscript"/>
          <w:lang w:val="en-US" w:eastAsia="ru-RU"/>
        </w:rPr>
        <w:t> 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+ OH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val="en-US" w:eastAsia="ru-RU"/>
        </w:rPr>
        <w:t>-</w:t>
      </w: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950F2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                           </w:t>
      </w:r>
      <w:r w:rsidRPr="00950F2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ион </w:t>
      </w:r>
      <w:proofErr w:type="spellStart"/>
      <w:r w:rsidRPr="00950F2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алкиламмония</w:t>
      </w:r>
      <w:proofErr w:type="spellEnd"/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val="en-US" w:eastAsia="ru-RU"/>
        </w:rPr>
      </w:pP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CH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-NH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+ H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SO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4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→ [CH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-NH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  <w:proofErr w:type="gramStart"/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]HSO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4</w:t>
      </w:r>
      <w:proofErr w:type="gramEnd"/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       </w:t>
      </w: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val="en-US" w:eastAsia="ru-RU"/>
        </w:rPr>
      </w:pPr>
      <w:r w:rsidRPr="00950F2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(</w:t>
      </w:r>
      <w:proofErr w:type="gramStart"/>
      <w:r w:rsidRPr="00950F2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соль</w:t>
      </w:r>
      <w:proofErr w:type="gramEnd"/>
      <w:r w:rsidRPr="00950F2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 - </w:t>
      </w:r>
      <w:r w:rsidRPr="00950F2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гидросульфат</w:t>
      </w:r>
      <w:r w:rsidRPr="00950F2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 </w:t>
      </w:r>
      <w:proofErr w:type="spellStart"/>
      <w:r w:rsidRPr="00950F2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метиламмония</w:t>
      </w:r>
      <w:proofErr w:type="spellEnd"/>
      <w:r w:rsidRPr="00950F2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)</w:t>
      </w: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val="en-US" w:eastAsia="ru-RU"/>
        </w:rPr>
      </w:pP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2CH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-NH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+ H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SO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4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→ [CH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-NH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]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SO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4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        </w:t>
      </w: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950F2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(соль - сульфат </w:t>
      </w:r>
      <w:proofErr w:type="spellStart"/>
      <w:r w:rsidRPr="00950F2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метиламмония</w:t>
      </w:r>
      <w:proofErr w:type="spellEnd"/>
      <w:r w:rsidRPr="00950F2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</w:t>
      </w: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950F28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lang w:eastAsia="ru-RU"/>
        </w:rPr>
        <w:t>Соли неустойчивы,  разлагаются щелочами:</w:t>
      </w: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val="en-US" w:eastAsia="ru-RU"/>
        </w:rPr>
      </w:pP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[CH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-NH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]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SO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4</w:t>
      </w:r>
      <w:proofErr w:type="gramStart"/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 +</w:t>
      </w:r>
      <w:proofErr w:type="gramEnd"/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2NaOH   →    2CH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-NH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↑ + Na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SO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4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 + H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</w:t>
      </w: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950F2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Способность к образованию растворимых солей с последующим их разложением под действием оснований часто используют для выделения и очистки аминов, не растворимых в воде. Например, анилин, который практически не растворяется в воде, можно растворить в соляной кислоте и отделить нерастворимые примеси, а затем, добавив раствор щелочи (нейтрализация водного раствора), выделить анилин в свободном состоянии.</w:t>
      </w: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950F28">
        <w:rPr>
          <w:rFonts w:ascii="Times New Roman" w:eastAsia="Times New Roman" w:hAnsi="Times New Roman" w:cs="Times New Roman"/>
          <w:b/>
          <w:bCs/>
          <w:i/>
          <w:iCs/>
          <w:noProof/>
          <w:color w:val="663399"/>
          <w:sz w:val="24"/>
          <w:szCs w:val="24"/>
          <w:lang w:eastAsia="ru-RU"/>
        </w:rPr>
        <w:drawing>
          <wp:inline distT="0" distB="0" distL="0" distR="0" wp14:anchorId="5F8B7651" wp14:editId="0446E4DC">
            <wp:extent cx="5953125" cy="1181100"/>
            <wp:effectExtent l="0" t="0" r="9525" b="0"/>
            <wp:docPr id="20" name="Рисунок 20" descr="https://lh6.googleusercontent.com/-PUWfWu7TAGQ/VUnRLtOqFHI/AAAAAAAAJJE/_aqQPKnLe4g/w972-h172-no/%D0%B0%D0%BC%D0%B8%D0%BD%D1%8B.jp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lh6.googleusercontent.com/-PUWfWu7TAGQ/VUnRLtOqFHI/AAAAAAAAJJE/_aqQPKnLe4g/w972-h172-no/%D0%B0%D0%BC%D0%B8%D0%BD%D1%8B.jp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953011" cy="1181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F2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EEE8DD"/>
          <w:lang w:eastAsia="ru-RU"/>
        </w:rPr>
        <w:t> </w:t>
      </w:r>
      <w:r w:rsidRPr="00950F28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lang w:val="en-US" w:eastAsia="ru-RU"/>
        </w:rPr>
        <w:t>II</w:t>
      </w:r>
      <w:r w:rsidRPr="00950F28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lang w:eastAsia="ru-RU"/>
        </w:rPr>
        <w:t>. Реакции окисления</w:t>
      </w:r>
      <w:r w:rsidRPr="00950F2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950F28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lang w:eastAsia="ru-RU"/>
        </w:rPr>
        <w:t>Реакция горения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(полного окисления) аминов на примере метиламина:</w:t>
      </w: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4С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NH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+ 9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→ 4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+ 10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+ 2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950F2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Ароматические амины легко окисляются даже кислородом воздуха. Являясь в чистом виде бесцветными веществами, на воздухе они темнеют. Неполное окисление ароматических аминов используется в производстве красителей. Эти реакции обычно очень сложны.</w:t>
      </w: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50F28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lang w:val="en-US" w:eastAsia="ru-RU"/>
        </w:rPr>
        <w:t>III</w:t>
      </w:r>
      <w:r w:rsidRPr="00950F28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lang w:eastAsia="ru-RU"/>
        </w:rPr>
        <w:t>.</w:t>
      </w:r>
      <w:r w:rsidRPr="00950F28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lang w:val="en-US" w:eastAsia="ru-RU"/>
        </w:rPr>
        <w:t> </w:t>
      </w:r>
      <w:r w:rsidRPr="00950F28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lang w:eastAsia="ru-RU"/>
        </w:rPr>
        <w:t>Особые свойства анилина</w:t>
      </w: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анилина характерны </w:t>
      </w:r>
      <w:proofErr w:type="gramStart"/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реакции</w:t>
      </w:r>
      <w:proofErr w:type="gramEnd"/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по аминогруппе, так и по </w:t>
      </w:r>
      <w:proofErr w:type="spellStart"/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бензольному</w:t>
      </w:r>
      <w:proofErr w:type="spellEnd"/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кольцу. Особенности этих реакций обусловлены </w:t>
      </w:r>
      <w:r w:rsidRPr="00950F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взаимным влиянием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атомов.</w:t>
      </w: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950F28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1).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Для анилина характерны </w:t>
      </w:r>
      <w:r w:rsidRPr="00950F28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ru-RU"/>
        </w:rPr>
        <w:t xml:space="preserve">свойства </w:t>
      </w:r>
      <w:proofErr w:type="spellStart"/>
      <w:r w:rsidRPr="00950F28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ru-RU"/>
        </w:rPr>
        <w:t>бензольного</w:t>
      </w:r>
      <w:proofErr w:type="spellEnd"/>
      <w:r w:rsidRPr="00950F28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ru-RU"/>
        </w:rPr>
        <w:t xml:space="preserve"> кольца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действие аминогруппы на </w:t>
      </w:r>
      <w:proofErr w:type="spellStart"/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бензольное</w:t>
      </w:r>
      <w:proofErr w:type="spellEnd"/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кольцо приводит к увеличению подвижности водорода в кольце в </w:t>
      </w:r>
      <w:proofErr w:type="spellStart"/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орт</w:t>
      </w:r>
      <w:proofErr w:type="gramStart"/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spellEnd"/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gramEnd"/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пара- положениях:</w:t>
      </w: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950F28">
        <w:rPr>
          <w:rFonts w:ascii="Times New Roman" w:eastAsia="Times New Roman" w:hAnsi="Times New Roman" w:cs="Times New Roman"/>
          <w:noProof/>
          <w:color w:val="663399"/>
          <w:sz w:val="24"/>
          <w:szCs w:val="24"/>
          <w:lang w:eastAsia="ru-RU"/>
        </w:rPr>
        <w:drawing>
          <wp:inline distT="0" distB="0" distL="0" distR="0" wp14:anchorId="2EC680D3" wp14:editId="1048DB46">
            <wp:extent cx="733425" cy="885825"/>
            <wp:effectExtent l="0" t="0" r="9525" b="9525"/>
            <wp:docPr id="21" name="Рисунок 21" descr="https://sites.google.com/site/himulacom/_/rsrc/1315460516510/zvonok-na-urok/10-klass---tretij-god-obucenia/urok-no53-aminy-stroenie-i-svojstva-aminov-predelnogo-rada-anilin-kak-predstavitel-aromaticeskih-aminov/img011.gif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ites.google.com/site/himulacom/_/rsrc/1315460516510/zvonok-na-urok/10-klass---tretij-god-obucenia/urok-no53-aminy-stroenie-i-svojstva-aminov-predelnogo-rada-anilin-kak-predstavitel-aromaticeskih-aminov/img011.gif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одной стороны, </w:t>
      </w:r>
      <w:proofErr w:type="spellStart"/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бензольное</w:t>
      </w:r>
      <w:proofErr w:type="spellEnd"/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кольцо ослабляет основные свойства аминогруппы по сравнению алифатическими аминами и даже с аммиаком.</w:t>
      </w: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bookmarkStart w:id="0" w:name="1"/>
      <w:bookmarkEnd w:id="0"/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другой стороны, под влиянием аминогруппы </w:t>
      </w:r>
      <w:proofErr w:type="spellStart"/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бензольное</w:t>
      </w:r>
      <w:proofErr w:type="spellEnd"/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кольцо становится более активным в реакциях замещения, чем бензол.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Например, анилин энергично реагирует с бромной водой с образованием </w:t>
      </w:r>
      <w:r w:rsidRPr="00950F2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2,4,6-триброманилина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(белый осадок). </w:t>
      </w:r>
      <w:r w:rsidRPr="00950F2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Эта реакция может использоваться для качественного и количественного определения анилина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950F28">
        <w:rPr>
          <w:rFonts w:ascii="Times New Roman" w:eastAsia="Times New Roman" w:hAnsi="Times New Roman" w:cs="Times New Roman"/>
          <w:noProof/>
          <w:color w:val="663399"/>
          <w:sz w:val="24"/>
          <w:szCs w:val="24"/>
          <w:lang w:eastAsia="ru-RU"/>
        </w:rPr>
        <w:drawing>
          <wp:inline distT="0" distB="0" distL="0" distR="0" wp14:anchorId="5610BDE2" wp14:editId="5B515C72">
            <wp:extent cx="3419475" cy="1304925"/>
            <wp:effectExtent l="0" t="0" r="9525" b="9525"/>
            <wp:docPr id="22" name="Рисунок 22" descr="https://sites.google.com/site/himulacom/_/rsrc/1315460516513/zvonok-na-urok/10-klass---tretij-god-obucenia/urok-no53-aminy-stroenie-i-svojstva-aminov-predelnogo-rada-anilin-kak-predstavitel-aromaticeskih-aminov/n243.gif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ites.google.com/site/himulacom/_/rsrc/1315460516513/zvonok-na-urok/10-klass---tretij-god-obucenia/urok-no53-aminy-stroenie-i-svojstva-aminov-predelnogo-rada-anilin-kak-predstavitel-aromaticeskih-aminov/n243.gif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jc w:val="righ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950F28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ru-RU"/>
        </w:rPr>
        <w:t>2). Свойства аминогруппы:</w:t>
      </w: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6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5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NН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+ </w:t>
      </w:r>
      <w:proofErr w:type="spellStart"/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HCl</w:t>
      </w:r>
      <w:proofErr w:type="spellEnd"/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→ [С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6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5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NН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proofErr w:type="gramStart"/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 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]</w:t>
      </w:r>
      <w:proofErr w:type="gramEnd"/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+</w:t>
      </w:r>
      <w:proofErr w:type="spellStart"/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Сl</w:t>
      </w:r>
      <w:proofErr w:type="spellEnd"/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-</w:t>
      </w: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</w:t>
      </w:r>
      <w:r w:rsidRPr="00950F2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хлорид </w:t>
      </w:r>
      <w:proofErr w:type="spellStart"/>
      <w:r w:rsidRPr="00950F2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фениламмония</w:t>
      </w:r>
      <w:proofErr w:type="spellEnd"/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950F2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10. Применение</w:t>
      </w:r>
    </w:p>
    <w:p w:rsidR="00950F28" w:rsidRPr="00950F28" w:rsidRDefault="00950F28" w:rsidP="004237AB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950F2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Амины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используют при получении лекарственных веществ, красителей и исходных продуктов для органического синтеза. </w:t>
      </w:r>
      <w:proofErr w:type="spellStart"/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Гексаметилендиамин</w:t>
      </w:r>
      <w:proofErr w:type="spellEnd"/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поликонденсации с адипиновой кислотой дает полиамидные волокна.</w:t>
      </w:r>
    </w:p>
    <w:p w:rsidR="00950F28" w:rsidRDefault="00950F28" w:rsidP="004237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0F2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Анилин</w:t>
      </w:r>
      <w:r w:rsidRPr="00950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находит широкое применение в качестве полупродукта в производстве красителей, взрывчатых веществ и лекарственных средств (сульфаниламидные препараты).</w:t>
      </w:r>
    </w:p>
    <w:p w:rsidR="004237AB" w:rsidRPr="00950F28" w:rsidRDefault="004237AB" w:rsidP="004237AB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</w:p>
    <w:p w:rsidR="00923E40" w:rsidRDefault="00923E40" w:rsidP="00923E40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 xml:space="preserve">Тест </w:t>
      </w:r>
    </w:p>
    <w:p w:rsidR="00923E40" w:rsidRDefault="00923E40" w:rsidP="00923E40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1. </w:t>
      </w:r>
      <w:r>
        <w:rPr>
          <w:rFonts w:ascii="OpenSans" w:hAnsi="OpenSans"/>
          <w:color w:val="000000"/>
          <w:sz w:val="21"/>
          <w:szCs w:val="21"/>
        </w:rPr>
        <w:t>Общая формула гомологического ряда предельных аминов</w:t>
      </w:r>
    </w:p>
    <w:p w:rsidR="00923E40" w:rsidRDefault="00923E40" w:rsidP="00923E40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1) CnH2nN 2) CnH2n+1N 3) CnH2n+2N 4) CnH2n+3N</w:t>
      </w:r>
    </w:p>
    <w:p w:rsidR="00923E40" w:rsidRDefault="00923E40" w:rsidP="00923E40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2. </w:t>
      </w:r>
      <w:proofErr w:type="spellStart"/>
      <w:r>
        <w:rPr>
          <w:rFonts w:ascii="OpenSans" w:hAnsi="OpenSans"/>
          <w:color w:val="000000"/>
          <w:sz w:val="21"/>
          <w:szCs w:val="21"/>
        </w:rPr>
        <w:t>Метилэтиламин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является амином</w:t>
      </w:r>
    </w:p>
    <w:p w:rsidR="00923E40" w:rsidRDefault="00923E40" w:rsidP="00923E40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1) первичным 2) вторичным 3) третичным 4) четвертичным</w:t>
      </w:r>
    </w:p>
    <w:p w:rsidR="00923E40" w:rsidRDefault="00923E40" w:rsidP="00923E40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3. </w:t>
      </w:r>
      <w:r>
        <w:rPr>
          <w:rFonts w:ascii="OpenSans" w:hAnsi="OpenSans"/>
          <w:color w:val="000000"/>
          <w:sz w:val="21"/>
          <w:szCs w:val="21"/>
        </w:rPr>
        <w:t xml:space="preserve">В ряду аммиак </w:t>
      </w:r>
      <w:r>
        <w:rPr>
          <w:rFonts w:ascii="MS Mincho" w:eastAsia="MS Mincho" w:hAnsi="MS Mincho" w:cs="MS Mincho" w:hint="eastAsia"/>
          <w:color w:val="000000"/>
          <w:sz w:val="21"/>
          <w:szCs w:val="21"/>
        </w:rPr>
        <w:t>➔</w:t>
      </w:r>
      <w:r>
        <w:rPr>
          <w:rFonts w:ascii="OpenSans" w:hAnsi="OpenSans"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метилам</w:t>
      </w:r>
      <w:r>
        <w:rPr>
          <w:rFonts w:ascii="OpenSans" w:hAnsi="OpenSans"/>
          <w:color w:val="000000"/>
          <w:sz w:val="21"/>
          <w:szCs w:val="21"/>
        </w:rPr>
        <w:t xml:space="preserve">ин </w:t>
      </w:r>
      <w:r>
        <w:rPr>
          <w:rFonts w:ascii="MS Mincho" w:eastAsia="MS Mincho" w:hAnsi="MS Mincho" w:cs="MS Mincho" w:hint="eastAsia"/>
          <w:color w:val="000000"/>
          <w:sz w:val="21"/>
          <w:szCs w:val="21"/>
        </w:rPr>
        <w:t>➔</w:t>
      </w:r>
      <w:r>
        <w:rPr>
          <w:rFonts w:ascii="OpenSans" w:hAnsi="OpenSans"/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диметиламин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основные</w:t>
      </w:r>
      <w:r>
        <w:rPr>
          <w:rFonts w:ascii="OpenSans" w:hAnsi="OpenSans"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свойства</w:t>
      </w:r>
    </w:p>
    <w:p w:rsidR="00923E40" w:rsidRDefault="00923E40" w:rsidP="00923E40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1) увеличиваются 2) уменьшаются 3) увеличиваются, потом уменьшаются 4) уменьшаются, потом увеличиваются</w:t>
      </w:r>
    </w:p>
    <w:p w:rsidR="00923E40" w:rsidRDefault="00923E40" w:rsidP="00923E40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4. </w:t>
      </w:r>
      <w:r>
        <w:rPr>
          <w:rFonts w:ascii="OpenSans" w:hAnsi="OpenSans"/>
          <w:color w:val="000000"/>
          <w:sz w:val="21"/>
          <w:szCs w:val="21"/>
        </w:rPr>
        <w:t xml:space="preserve">В ряду аммиак </w:t>
      </w:r>
      <w:r>
        <w:rPr>
          <w:rFonts w:ascii="MS Mincho" w:eastAsia="MS Mincho" w:hAnsi="MS Mincho" w:cs="MS Mincho" w:hint="eastAsia"/>
          <w:color w:val="000000"/>
          <w:sz w:val="21"/>
          <w:szCs w:val="21"/>
        </w:rPr>
        <w:t>➔</w:t>
      </w:r>
      <w:r>
        <w:rPr>
          <w:rFonts w:ascii="OpenSans" w:hAnsi="OpenSans"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фенила</w:t>
      </w:r>
      <w:r>
        <w:rPr>
          <w:rFonts w:ascii="OpenSans" w:hAnsi="OpenSans"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мин</w:t>
      </w:r>
      <w:r>
        <w:rPr>
          <w:rFonts w:ascii="OpenSans" w:hAnsi="OpenSans"/>
          <w:color w:val="000000"/>
          <w:sz w:val="21"/>
          <w:szCs w:val="21"/>
        </w:rPr>
        <w:t xml:space="preserve"> </w:t>
      </w:r>
      <w:r>
        <w:rPr>
          <w:rFonts w:ascii="MS Mincho" w:eastAsia="MS Mincho" w:hAnsi="MS Mincho" w:cs="MS Mincho" w:hint="eastAsia"/>
          <w:color w:val="000000"/>
          <w:sz w:val="21"/>
          <w:szCs w:val="21"/>
        </w:rPr>
        <w:t>➔</w:t>
      </w:r>
      <w:r>
        <w:rPr>
          <w:rFonts w:ascii="OpenSans" w:hAnsi="OpenSans"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дифениламин</w:t>
      </w:r>
      <w:r>
        <w:rPr>
          <w:rFonts w:ascii="OpenSans" w:hAnsi="OpenSans"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основные</w:t>
      </w:r>
      <w:r>
        <w:rPr>
          <w:rFonts w:ascii="OpenSans" w:hAnsi="OpenSans"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свойства</w:t>
      </w:r>
    </w:p>
    <w:p w:rsidR="00923E40" w:rsidRDefault="00923E40" w:rsidP="00923E40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lastRenderedPageBreak/>
        <w:t>1) увеличиваются 2) уменьшаются 3) увеличиваются, потом уменьшаются 4) уменьшаются, потом увеличиваются</w:t>
      </w:r>
    </w:p>
    <w:p w:rsidR="00923E40" w:rsidRDefault="00923E40" w:rsidP="00923E40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5. </w:t>
      </w:r>
      <w:r>
        <w:rPr>
          <w:rFonts w:ascii="OpenSans" w:hAnsi="OpenSans"/>
          <w:color w:val="000000"/>
          <w:sz w:val="21"/>
          <w:szCs w:val="21"/>
        </w:rPr>
        <w:t xml:space="preserve">Изомером </w:t>
      </w:r>
      <w:proofErr w:type="spellStart"/>
      <w:r>
        <w:rPr>
          <w:rFonts w:ascii="OpenSans" w:hAnsi="OpenSans"/>
          <w:color w:val="000000"/>
          <w:sz w:val="21"/>
          <w:szCs w:val="21"/>
        </w:rPr>
        <w:t>пропиламина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является</w:t>
      </w:r>
    </w:p>
    <w:p w:rsidR="00923E40" w:rsidRDefault="00923E40" w:rsidP="00923E40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1) </w:t>
      </w:r>
      <w:proofErr w:type="spellStart"/>
      <w:r>
        <w:rPr>
          <w:rFonts w:ascii="OpenSans" w:hAnsi="OpenSans"/>
          <w:color w:val="000000"/>
          <w:sz w:val="21"/>
          <w:szCs w:val="21"/>
        </w:rPr>
        <w:t>диметилэтиламин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2) </w:t>
      </w:r>
      <w:proofErr w:type="spellStart"/>
      <w:r>
        <w:rPr>
          <w:rFonts w:ascii="OpenSans" w:hAnsi="OpenSans"/>
          <w:color w:val="000000"/>
          <w:sz w:val="21"/>
          <w:szCs w:val="21"/>
        </w:rPr>
        <w:t>диэтиламин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3) </w:t>
      </w:r>
      <w:proofErr w:type="spellStart"/>
      <w:r>
        <w:rPr>
          <w:rFonts w:ascii="OpenSans" w:hAnsi="OpenSans"/>
          <w:color w:val="000000"/>
          <w:sz w:val="21"/>
          <w:szCs w:val="21"/>
        </w:rPr>
        <w:t>метилэтиламин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4) </w:t>
      </w:r>
      <w:proofErr w:type="spellStart"/>
      <w:r>
        <w:rPr>
          <w:rFonts w:ascii="OpenSans" w:hAnsi="OpenSans"/>
          <w:color w:val="000000"/>
          <w:sz w:val="21"/>
          <w:szCs w:val="21"/>
        </w:rPr>
        <w:t>диметиламин</w:t>
      </w:r>
      <w:proofErr w:type="spellEnd"/>
    </w:p>
    <w:p w:rsidR="00923E40" w:rsidRDefault="00923E40" w:rsidP="00923E40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6. </w:t>
      </w:r>
      <w:r w:rsidRPr="00923E40">
        <w:rPr>
          <w:rFonts w:ascii="OpenSans" w:hAnsi="OpenSans"/>
          <w:color w:val="000000"/>
          <w:sz w:val="21"/>
          <w:szCs w:val="21"/>
        </w:rPr>
        <w:t xml:space="preserve"> </w:t>
      </w:r>
      <w:proofErr w:type="spellStart"/>
      <w:r>
        <w:rPr>
          <w:rFonts w:ascii="OpenSans" w:hAnsi="OpenSans"/>
          <w:color w:val="000000"/>
          <w:sz w:val="21"/>
          <w:szCs w:val="21"/>
        </w:rPr>
        <w:t>Для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аминов характерны реакции </w:t>
      </w:r>
      <w:proofErr w:type="gramStart"/>
      <w:r>
        <w:rPr>
          <w:rFonts w:ascii="OpenSans" w:hAnsi="OpenSans"/>
          <w:color w:val="000000"/>
          <w:sz w:val="21"/>
          <w:szCs w:val="21"/>
        </w:rPr>
        <w:t>с</w:t>
      </w:r>
      <w:proofErr w:type="gramEnd"/>
    </w:p>
    <w:p w:rsidR="00923E40" w:rsidRDefault="00923E40" w:rsidP="00923E40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1) кислотами 2) основаниями 3) спиртами 4) </w:t>
      </w:r>
      <w:proofErr w:type="spellStart"/>
      <w:r>
        <w:rPr>
          <w:rFonts w:ascii="OpenSans" w:hAnsi="OpenSans"/>
          <w:color w:val="000000"/>
          <w:sz w:val="21"/>
          <w:szCs w:val="21"/>
        </w:rPr>
        <w:t>алканами</w:t>
      </w:r>
      <w:proofErr w:type="spellEnd"/>
    </w:p>
    <w:p w:rsidR="00923E40" w:rsidRDefault="00923E40" w:rsidP="00923E40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7. </w:t>
      </w:r>
      <w:proofErr w:type="spellStart"/>
      <w:r>
        <w:rPr>
          <w:rFonts w:ascii="OpenSans" w:hAnsi="OpenSans"/>
          <w:color w:val="000000"/>
          <w:sz w:val="21"/>
          <w:szCs w:val="21"/>
        </w:rPr>
        <w:t>Этиламин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реагирует с</w:t>
      </w:r>
    </w:p>
    <w:p w:rsidR="00923E40" w:rsidRDefault="00923E40" w:rsidP="00923E40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1) </w:t>
      </w:r>
      <w:proofErr w:type="spellStart"/>
      <w:r>
        <w:rPr>
          <w:rFonts w:ascii="OpenSans" w:hAnsi="OpenSans"/>
          <w:color w:val="000000"/>
          <w:sz w:val="21"/>
          <w:szCs w:val="21"/>
        </w:rPr>
        <w:t>HCl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2) </w:t>
      </w:r>
      <w:proofErr w:type="spellStart"/>
      <w:r>
        <w:rPr>
          <w:rFonts w:ascii="OpenSans" w:hAnsi="OpenSans"/>
          <w:color w:val="000000"/>
          <w:sz w:val="21"/>
          <w:szCs w:val="21"/>
        </w:rPr>
        <w:t>NaOH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3) H2 4) </w:t>
      </w:r>
      <w:proofErr w:type="spellStart"/>
      <w:r>
        <w:rPr>
          <w:rFonts w:ascii="OpenSans" w:hAnsi="OpenSans"/>
          <w:color w:val="000000"/>
          <w:sz w:val="21"/>
          <w:szCs w:val="21"/>
        </w:rPr>
        <w:t>CaHl</w:t>
      </w:r>
      <w:proofErr w:type="spellEnd"/>
    </w:p>
    <w:p w:rsidR="00923E40" w:rsidRDefault="00923E40" w:rsidP="00923E40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8. </w:t>
      </w:r>
      <w:r>
        <w:rPr>
          <w:rFonts w:ascii="OpenSans" w:hAnsi="OpenSans"/>
          <w:color w:val="000000"/>
          <w:sz w:val="21"/>
          <w:szCs w:val="21"/>
        </w:rPr>
        <w:t>Обесцвечивает бромную воду</w:t>
      </w:r>
    </w:p>
    <w:p w:rsidR="00923E40" w:rsidRDefault="00923E40" w:rsidP="00923E40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1) бензол 2) метилбензол 3) этилбензол 4) анилин</w:t>
      </w:r>
    </w:p>
    <w:p w:rsidR="00923E40" w:rsidRDefault="00923E40" w:rsidP="00923E40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9. </w:t>
      </w:r>
      <w:r>
        <w:rPr>
          <w:rFonts w:ascii="OpenSans" w:hAnsi="OpenSans"/>
          <w:color w:val="000000"/>
          <w:sz w:val="21"/>
          <w:szCs w:val="21"/>
        </w:rPr>
        <w:t>Укажите вещество Х в схеме превращений:</w:t>
      </w:r>
    </w:p>
    <w:p w:rsidR="00923E40" w:rsidRDefault="00923E40" w:rsidP="00923E40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C6H6 </w:t>
      </w:r>
      <w:r>
        <w:rPr>
          <w:rFonts w:ascii="MS Mincho" w:eastAsia="MS Mincho" w:hAnsi="MS Mincho" w:cs="MS Mincho" w:hint="eastAsia"/>
          <w:color w:val="000000"/>
          <w:sz w:val="21"/>
          <w:szCs w:val="21"/>
        </w:rPr>
        <w:t>➔</w:t>
      </w:r>
      <w:r>
        <w:rPr>
          <w:rFonts w:ascii="OpenSans" w:hAnsi="OpenSans"/>
          <w:color w:val="000000"/>
          <w:sz w:val="21"/>
          <w:szCs w:val="21"/>
        </w:rPr>
        <w:t xml:space="preserve"> X </w:t>
      </w:r>
      <w:r>
        <w:rPr>
          <w:rFonts w:ascii="MS Mincho" w:eastAsia="MS Mincho" w:hAnsi="MS Mincho" w:cs="MS Mincho" w:hint="eastAsia"/>
          <w:color w:val="000000"/>
          <w:sz w:val="21"/>
          <w:szCs w:val="21"/>
        </w:rPr>
        <w:t>➔</w:t>
      </w:r>
      <w:r>
        <w:rPr>
          <w:rFonts w:ascii="OpenSans" w:hAnsi="OpenSans"/>
          <w:color w:val="000000"/>
          <w:sz w:val="21"/>
          <w:szCs w:val="21"/>
        </w:rPr>
        <w:t xml:space="preserve"> C5H5NH2</w:t>
      </w:r>
    </w:p>
    <w:p w:rsidR="00923E40" w:rsidRDefault="00923E40" w:rsidP="00923E40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1) хлорбензол 2) толуол 3) нитробензол 4) фенол</w:t>
      </w:r>
    </w:p>
    <w:p w:rsidR="00923E40" w:rsidRDefault="00923E40" w:rsidP="00923E40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10. </w:t>
      </w:r>
      <w:r>
        <w:rPr>
          <w:rFonts w:ascii="OpenSans" w:hAnsi="OpenSans"/>
          <w:color w:val="000000"/>
          <w:sz w:val="21"/>
          <w:szCs w:val="21"/>
        </w:rPr>
        <w:t>При реакции анилина с бромом образуется</w:t>
      </w:r>
    </w:p>
    <w:p w:rsidR="00923E40" w:rsidRDefault="00923E40" w:rsidP="00923E40">
      <w:pPr>
        <w:pStyle w:val="a5"/>
        <w:shd w:val="clear" w:color="auto" w:fill="FFFFFF"/>
        <w:tabs>
          <w:tab w:val="left" w:pos="8415"/>
        </w:tabs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1) 3-броманилин 2) 3,5-диброманилин 3) 2,4,6-трибромбензол 4) 2,4,6-триброманилин</w:t>
      </w:r>
      <w:r>
        <w:rPr>
          <w:rFonts w:ascii="OpenSans" w:hAnsi="OpenSans"/>
          <w:color w:val="000000"/>
          <w:sz w:val="21"/>
          <w:szCs w:val="21"/>
        </w:rPr>
        <w:tab/>
      </w:r>
    </w:p>
    <w:p w:rsidR="00923E40" w:rsidRPr="00104416" w:rsidRDefault="00923E40" w:rsidP="00923E40">
      <w:pPr>
        <w:shd w:val="clear" w:color="auto" w:fill="FFFFFF"/>
        <w:spacing w:after="0" w:line="360" w:lineRule="auto"/>
        <w:ind w:lef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41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Изучить материал, «</w:t>
      </w:r>
      <w:r w:rsidRPr="00671324">
        <w:rPr>
          <w:rFonts w:ascii="Times New Roman" w:hAnsi="Times New Roman"/>
          <w:sz w:val="24"/>
          <w:szCs w:val="24"/>
        </w:rPr>
        <w:t xml:space="preserve">Гомологические ряды  предельных </w:t>
      </w:r>
      <w:r>
        <w:rPr>
          <w:rFonts w:ascii="Times New Roman" w:hAnsi="Times New Roman"/>
          <w:sz w:val="24"/>
          <w:szCs w:val="24"/>
        </w:rPr>
        <w:t>аминов. Изомерия и номенклатура</w:t>
      </w:r>
      <w:r w:rsidRPr="00104416">
        <w:rPr>
          <w:rFonts w:ascii="Times New Roman" w:hAnsi="Times New Roman" w:cs="Times New Roman"/>
          <w:i/>
          <w:sz w:val="24"/>
          <w:szCs w:val="24"/>
        </w:rPr>
        <w:t xml:space="preserve">». Законспектировать </w:t>
      </w:r>
      <w:r>
        <w:rPr>
          <w:rFonts w:ascii="Times New Roman" w:hAnsi="Times New Roman" w:cs="Times New Roman"/>
          <w:i/>
          <w:sz w:val="24"/>
          <w:szCs w:val="24"/>
        </w:rPr>
        <w:t xml:space="preserve"> в тетрадь и ответить на тест</w:t>
      </w:r>
      <w:r w:rsidRPr="00104416">
        <w:rPr>
          <w:rFonts w:ascii="Times New Roman" w:hAnsi="Times New Roman" w:cs="Times New Roman"/>
          <w:i/>
          <w:sz w:val="24"/>
          <w:szCs w:val="24"/>
        </w:rPr>
        <w:t xml:space="preserve">. Фото своей тетради отправить мне </w:t>
      </w:r>
      <w:proofErr w:type="gramStart"/>
      <w:r w:rsidRPr="00104416">
        <w:rPr>
          <w:rFonts w:ascii="Times New Roman" w:hAnsi="Times New Roman" w:cs="Times New Roman"/>
          <w:i/>
          <w:sz w:val="24"/>
          <w:szCs w:val="24"/>
        </w:rPr>
        <w:t>по</w:t>
      </w:r>
      <w:proofErr w:type="gramEnd"/>
      <w:r w:rsidRPr="00104416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gramStart"/>
      <w:r w:rsidRPr="00104416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104416">
        <w:rPr>
          <w:rFonts w:ascii="Times New Roman" w:hAnsi="Times New Roman" w:cs="Times New Roman"/>
          <w:sz w:val="24"/>
          <w:szCs w:val="24"/>
        </w:rPr>
        <w:t xml:space="preserve">, Электронная почта </w:t>
      </w:r>
      <w:hyperlink r:id="rId49" w:history="1">
        <w:proofErr w:type="gramEnd"/>
        <w:r w:rsidRPr="0010441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Zinka</w:t>
        </w:r>
        <w:r w:rsidRPr="00104416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10441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nada</w:t>
        </w:r>
        <w:r w:rsidRPr="00104416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10441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104416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0441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Pr="00104416">
        <w:rPr>
          <w:rFonts w:ascii="Times New Roman" w:hAnsi="Times New Roman" w:cs="Times New Roman"/>
          <w:sz w:val="24"/>
          <w:szCs w:val="24"/>
        </w:rPr>
        <w:t xml:space="preserve">, </w:t>
      </w:r>
      <w:r w:rsidRPr="00104416"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Pr="00104416">
        <w:rPr>
          <w:rFonts w:ascii="Times New Roman" w:hAnsi="Times New Roman" w:cs="Times New Roman"/>
          <w:sz w:val="24"/>
          <w:szCs w:val="24"/>
        </w:rPr>
        <w:t xml:space="preserve">, </w:t>
      </w:r>
      <w:r w:rsidRPr="00104416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Pr="0010441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104416">
        <w:rPr>
          <w:rFonts w:ascii="Times New Roman" w:hAnsi="Times New Roman" w:cs="Times New Roman"/>
          <w:i/>
          <w:sz w:val="24"/>
          <w:szCs w:val="24"/>
        </w:rPr>
        <w:t xml:space="preserve">  Назвать «</w:t>
      </w:r>
      <w:r>
        <w:rPr>
          <w:rFonts w:ascii="Times New Roman" w:hAnsi="Times New Roman" w:cs="Times New Roman"/>
          <w:i/>
          <w:sz w:val="24"/>
          <w:szCs w:val="24"/>
        </w:rPr>
        <w:t>Моносахариды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», и отправить до 12.05</w:t>
      </w:r>
      <w:r w:rsidRPr="00104416">
        <w:rPr>
          <w:rFonts w:ascii="Times New Roman" w:hAnsi="Times New Roman" w:cs="Times New Roman"/>
          <w:i/>
          <w:iCs/>
          <w:color w:val="000000"/>
          <w:sz w:val="24"/>
          <w:szCs w:val="24"/>
        </w:rPr>
        <w:t>.2020.</w:t>
      </w:r>
      <w:bookmarkStart w:id="1" w:name="_GoBack"/>
      <w:bookmarkEnd w:id="1"/>
    </w:p>
    <w:p w:rsidR="00923E40" w:rsidRDefault="00923E40" w:rsidP="00923E40">
      <w:pPr>
        <w:pStyle w:val="a5"/>
        <w:shd w:val="clear" w:color="auto" w:fill="FFFFFF"/>
        <w:tabs>
          <w:tab w:val="left" w:pos="8415"/>
        </w:tabs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</w:p>
    <w:p w:rsidR="00923E40" w:rsidRDefault="00923E40" w:rsidP="00923E40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C17352" w:rsidRDefault="00C17352" w:rsidP="004237AB">
      <w:pPr>
        <w:shd w:val="clear" w:color="auto" w:fill="FFFFFF" w:themeFill="background1"/>
      </w:pPr>
    </w:p>
    <w:sectPr w:rsidR="00C17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DA"/>
    <w:rsid w:val="004237AB"/>
    <w:rsid w:val="006863DA"/>
    <w:rsid w:val="00923E40"/>
    <w:rsid w:val="00950F28"/>
    <w:rsid w:val="00C1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F2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23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23E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F2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23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23E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1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05446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5243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tes.google.com/site/himulacom/zvonok-na-urok/10-klass---tretij-god-obucenia/urok-no53-aminy-stroenie-i-svojstva-aminov-predelnogo-rada-anilin-kak-predstavitel-aromaticeskih-aminov/n221_1.gif?attredirects=0" TargetMode="External"/><Relationship Id="rId18" Type="http://schemas.openxmlformats.org/officeDocument/2006/relationships/image" Target="media/image7.gif"/><Relationship Id="rId26" Type="http://schemas.openxmlformats.org/officeDocument/2006/relationships/image" Target="media/image11.gif"/><Relationship Id="rId39" Type="http://schemas.openxmlformats.org/officeDocument/2006/relationships/hyperlink" Target="https://sites.google.com/site/himulacom/zvonok-na-urok/10-klass---tretij-god-obucenia/urok-no53-aminy-stroenie-i-svojstva-aminov-predelnogo-rada-anilin-kak-predstavitel-aromaticeskih-aminov/n2323.gif?attredirects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tes.google.com/site/himulacom/zvonok-na-urok/10-klass---tretij-god-obucenia/urok-no53-aminy-stroenie-i-svojstva-aminov-predelnogo-rada-anilin-kak-predstavitel-aromaticeskih-aminov/n225.gif?attredirects=0" TargetMode="External"/><Relationship Id="rId34" Type="http://schemas.openxmlformats.org/officeDocument/2006/relationships/image" Target="media/image15.gif"/><Relationship Id="rId42" Type="http://schemas.openxmlformats.org/officeDocument/2006/relationships/image" Target="media/image19.gif"/><Relationship Id="rId47" Type="http://schemas.openxmlformats.org/officeDocument/2006/relationships/hyperlink" Target="https://sites.google.com/site/himulacom/zvonok-na-urok/10-klass---tretij-god-obucenia/urok-no53-aminy-stroenie-i-svojstva-aminov-predelnogo-rada-anilin-kak-predstavitel-aromaticeskih-aminov/n243.gif?attredirects=0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sites.google.com/site/himulacom/zvonok-na-urok/10-klass---tretij-god-obucenia/urok-no53-aminy-stroenie-i-svojstva-aminov-predelnogo-rada-anilin-kak-predstavitel-aromaticeskih-aminov/n211.gif?attredirects=0" TargetMode="External"/><Relationship Id="rId12" Type="http://schemas.openxmlformats.org/officeDocument/2006/relationships/image" Target="media/image4.gif"/><Relationship Id="rId17" Type="http://schemas.openxmlformats.org/officeDocument/2006/relationships/hyperlink" Target="https://sites.google.com/site/himulacom/zvonok-na-urok/10-klass---tretij-god-obucenia/urok-no53-aminy-stroenie-i-svojstva-aminov-predelnogo-rada-anilin-kak-predstavitel-aromaticeskih-aminov/n221_4.gif?attredirects=0" TargetMode="External"/><Relationship Id="rId25" Type="http://schemas.openxmlformats.org/officeDocument/2006/relationships/hyperlink" Target="https://sites.google.com/site/himulacom/zvonok-na-urok/10-klass---tretij-god-obucenia/urok-no53-aminy-stroenie-i-svojstva-aminov-predelnogo-rada-anilin-kak-predstavitel-aromaticeskih-aminov/n63208.gif?attredirects=0" TargetMode="External"/><Relationship Id="rId33" Type="http://schemas.openxmlformats.org/officeDocument/2006/relationships/hyperlink" Target="https://sites.google.com/site/himulacom/zvonok-na-urok/10-klass---tretij-god-obucenia/urok-no53-aminy-stroenie-i-svojstva-aminov-predelnogo-rada-anilin-kak-predstavitel-aromaticeskih-aminov/n23231.gif?attredirects=0" TargetMode="External"/><Relationship Id="rId38" Type="http://schemas.openxmlformats.org/officeDocument/2006/relationships/image" Target="media/image17.gif"/><Relationship Id="rId46" Type="http://schemas.openxmlformats.org/officeDocument/2006/relationships/image" Target="media/image21.gif"/><Relationship Id="rId2" Type="http://schemas.microsoft.com/office/2007/relationships/stylesWithEffects" Target="stylesWithEffects.xml"/><Relationship Id="rId16" Type="http://schemas.openxmlformats.org/officeDocument/2006/relationships/image" Target="media/image6.gif"/><Relationship Id="rId20" Type="http://schemas.openxmlformats.org/officeDocument/2006/relationships/image" Target="media/image8.gif"/><Relationship Id="rId29" Type="http://schemas.openxmlformats.org/officeDocument/2006/relationships/hyperlink" Target="https://sites.google.com/site/himulacom/zvonok-na-urok/10-klass---tretij-god-obucenia/urok-no53-aminy-stroenie-i-svojstva-aminov-predelnogo-rada-anilin-kak-predstavitel-aromaticeskih-aminov/n2312.gif?attredirects=0" TargetMode="External"/><Relationship Id="rId41" Type="http://schemas.openxmlformats.org/officeDocument/2006/relationships/hyperlink" Target="https://sites.google.com/site/himulacom/zvonok-na-urok/10-klass---tretij-god-obucenia/urok-no53-aminy-stroenie-i-svojstva-aminov-predelnogo-rada-anilin-kak-predstavitel-aromaticeskih-aminov/n2324.gif?attredirects=0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s://sites.google.com/site/himulacom/zvonok-na-urok/10-klass---tretij-god-obucenia/urok-no53-aminy-stroenie-i-svojstva-aminov-predelnogo-rada-anilin-kak-predstavitel-aromaticeskih-aminov/n214.gif?attredirects=0" TargetMode="External"/><Relationship Id="rId24" Type="http://schemas.openxmlformats.org/officeDocument/2006/relationships/image" Target="media/image10.gif"/><Relationship Id="rId32" Type="http://schemas.openxmlformats.org/officeDocument/2006/relationships/image" Target="media/image14.gif"/><Relationship Id="rId37" Type="http://schemas.openxmlformats.org/officeDocument/2006/relationships/hyperlink" Target="https://sites.google.com/site/himulacom/zvonok-na-urok/10-klass---tretij-god-obucenia/urok-no53-aminy-stroenie-i-svojstva-aminov-predelnogo-rada-anilin-kak-predstavitel-aromaticeskih-aminov/n2327.gif?attredirects=0" TargetMode="External"/><Relationship Id="rId40" Type="http://schemas.openxmlformats.org/officeDocument/2006/relationships/image" Target="media/image18.gif"/><Relationship Id="rId45" Type="http://schemas.openxmlformats.org/officeDocument/2006/relationships/hyperlink" Target="https://sites.google.com/site/himulacom/zvonok-na-urok/10-klass---tretij-god-obucenia/urok-no53-aminy-stroenie-i-svojstva-aminov-predelnogo-rada-anilin-kak-predstavitel-aromaticeskih-aminov/img011.gif?attredirects=0" TargetMode="External"/><Relationship Id="rId5" Type="http://schemas.openxmlformats.org/officeDocument/2006/relationships/hyperlink" Target="https://sites.google.com/site/himulacom/zvonok-na-urok/10-klass---tretij-god-obucenia/urok-no53-aminy-stroenie-i-svojstva-aminov-predelnogo-rada-anilin-kak-predstavitel-aromaticeskih-aminov/1.gif?attredirects=0" TargetMode="External"/><Relationship Id="rId15" Type="http://schemas.openxmlformats.org/officeDocument/2006/relationships/hyperlink" Target="https://sites.google.com/site/himulacom/zvonok-na-urok/10-klass---tretij-god-obucenia/urok-no53-aminy-stroenie-i-svojstva-aminov-predelnogo-rada-anilin-kak-predstavitel-aromaticeskih-aminov/n221_3.gif?attredirects=0" TargetMode="External"/><Relationship Id="rId23" Type="http://schemas.openxmlformats.org/officeDocument/2006/relationships/hyperlink" Target="https://sites.google.com/site/himulacom/zvonok-na-urok/10-klass---tretij-god-obucenia/urok-no53-aminy-stroenie-i-svojstva-aminov-predelnogo-rada-anilin-kak-predstavitel-aromaticeskih-aminov/n224.gif?attredirects=0" TargetMode="External"/><Relationship Id="rId28" Type="http://schemas.openxmlformats.org/officeDocument/2006/relationships/image" Target="media/image12.gif"/><Relationship Id="rId36" Type="http://schemas.openxmlformats.org/officeDocument/2006/relationships/image" Target="media/image16.gif"/><Relationship Id="rId49" Type="http://schemas.openxmlformats.org/officeDocument/2006/relationships/hyperlink" Target="mailto:Zinka_nada@mail.ru" TargetMode="External"/><Relationship Id="rId10" Type="http://schemas.openxmlformats.org/officeDocument/2006/relationships/image" Target="media/image3.gif"/><Relationship Id="rId19" Type="http://schemas.openxmlformats.org/officeDocument/2006/relationships/hyperlink" Target="https://sites.google.com/site/himulacom/zvonok-na-urok/10-klass---tretij-god-obucenia/urok-no53-aminy-stroenie-i-svojstva-aminov-predelnogo-rada-anilin-kak-predstavitel-aromaticeskih-aminov/n222.gif?attredirects=0" TargetMode="External"/><Relationship Id="rId31" Type="http://schemas.openxmlformats.org/officeDocument/2006/relationships/hyperlink" Target="https://sites.google.com/site/himulacom/zvonok-na-urok/10-klass---tretij-god-obucenia/urok-no53-aminy-stroenie-i-svojstva-aminov-predelnogo-rada-anilin-kak-predstavitel-aromaticeskih-aminov/n2313.gif?attredirects=0" TargetMode="External"/><Relationship Id="rId44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himulacom/zvonok-na-urok/10-klass---tretij-god-obucenia/urok-no53-aminy-stroenie-i-svojstva-aminov-predelnogo-rada-anilin-kak-predstavitel-aromaticeskih-aminov/n2121.gif?attredirects=0" TargetMode="External"/><Relationship Id="rId14" Type="http://schemas.openxmlformats.org/officeDocument/2006/relationships/image" Target="media/image5.gif"/><Relationship Id="rId22" Type="http://schemas.openxmlformats.org/officeDocument/2006/relationships/image" Target="media/image9.gif"/><Relationship Id="rId27" Type="http://schemas.openxmlformats.org/officeDocument/2006/relationships/hyperlink" Target="https://sites.google.com/site/himulacom/zvonok-na-urok/10-klass---tretij-god-obucenia/urok-no53-aminy-stroenie-i-svojstva-aminov-predelnogo-rada-anilin-kak-predstavitel-aromaticeskih-aminov/n2311.gif?attredirects=0" TargetMode="External"/><Relationship Id="rId30" Type="http://schemas.openxmlformats.org/officeDocument/2006/relationships/image" Target="media/image13.gif"/><Relationship Id="rId35" Type="http://schemas.openxmlformats.org/officeDocument/2006/relationships/hyperlink" Target="https://sites.google.com/site/himulacom/zvonok-na-urok/10-klass---tretij-god-obucenia/urok-no53-aminy-stroenie-i-svojstva-aminov-predelnogo-rada-anilin-kak-predstavitel-aromaticeskih-aminov/n23241.gif?attredirects=0" TargetMode="External"/><Relationship Id="rId43" Type="http://schemas.openxmlformats.org/officeDocument/2006/relationships/hyperlink" Target="https://lh6.googleusercontent.com/-PUWfWu7TAGQ/VUnRLtOqFHI/AAAAAAAAJJE/_aqQPKnLe4g/w972-h172-no/%D0%B0%D0%BC%D0%B8%D0%BD%D1%8B.jpg" TargetMode="External"/><Relationship Id="rId48" Type="http://schemas.openxmlformats.org/officeDocument/2006/relationships/image" Target="media/image22.gif"/><Relationship Id="rId8" Type="http://schemas.openxmlformats.org/officeDocument/2006/relationships/image" Target="media/image2.gi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2</cp:revision>
  <dcterms:created xsi:type="dcterms:W3CDTF">2020-05-06T05:13:00Z</dcterms:created>
  <dcterms:modified xsi:type="dcterms:W3CDTF">2020-05-06T07:42:00Z</dcterms:modified>
</cp:coreProperties>
</file>