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20" w:rsidRPr="005348F6" w:rsidRDefault="005348F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Группа 2-4 БФ</w:t>
      </w:r>
    </w:p>
    <w:p w:rsidR="005348F6" w:rsidRPr="005348F6" w:rsidRDefault="00EF5F7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ОУД.11 </w:t>
      </w:r>
      <w:r w:rsidR="005348F6" w:rsidRPr="005348F6">
        <w:rPr>
          <w:rFonts w:ascii="Times New Roman" w:hAnsi="Times New Roman" w:cs="Times New Roman"/>
          <w:b/>
          <w:sz w:val="32"/>
          <w:szCs w:val="32"/>
        </w:rPr>
        <w:t>Экономика</w:t>
      </w:r>
      <w:r w:rsidR="005348F6">
        <w:rPr>
          <w:rFonts w:ascii="Times New Roman" w:hAnsi="Times New Roman" w:cs="Times New Roman"/>
          <w:b/>
          <w:sz w:val="32"/>
          <w:szCs w:val="32"/>
        </w:rPr>
        <w:t xml:space="preserve"> – 2 часа</w:t>
      </w:r>
    </w:p>
    <w:p w:rsidR="005348F6" w:rsidRDefault="005348F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020260" w:rsidRDefault="005348F6" w:rsidP="00584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45647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02026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олитика «дорогих» и «дешевых» денег. </w:t>
      </w:r>
      <w:r w:rsidR="00976E54">
        <w:rPr>
          <w:rFonts w:ascii="Times New Roman" w:hAnsi="Times New Roman" w:cs="Times New Roman"/>
          <w:b/>
          <w:sz w:val="28"/>
          <w:szCs w:val="28"/>
          <w:u w:val="single"/>
        </w:rPr>
        <w:t>Эффективность и границы ДКП</w:t>
      </w:r>
      <w:r w:rsidR="0002026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02425" w:rsidRPr="0058437F" w:rsidRDefault="00202425" w:rsidP="00EF5F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710DA9">
        <w:rPr>
          <w:rFonts w:ascii="Times New Roman" w:hAnsi="Times New Roman" w:cs="Times New Roman"/>
          <w:b/>
          <w:sz w:val="28"/>
          <w:szCs w:val="28"/>
          <w:u w:val="single"/>
        </w:rPr>
        <w:t xml:space="preserve">. Сдать до </w:t>
      </w:r>
      <w:r w:rsidR="00020260" w:rsidRPr="00976E5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2026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D7627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40D97" w:rsidRDefault="00202425" w:rsidP="001B4A4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</w:t>
      </w:r>
      <w:r w:rsidR="001B4A49">
        <w:rPr>
          <w:rFonts w:ascii="Times New Roman" w:hAnsi="Times New Roman" w:cs="Times New Roman"/>
          <w:b/>
          <w:i/>
          <w:sz w:val="28"/>
          <w:szCs w:val="28"/>
        </w:rPr>
        <w:t>кционный ма</w:t>
      </w:r>
      <w:r w:rsidR="00976E54">
        <w:rPr>
          <w:rFonts w:ascii="Times New Roman" w:hAnsi="Times New Roman" w:cs="Times New Roman"/>
          <w:b/>
          <w:i/>
          <w:sz w:val="28"/>
          <w:szCs w:val="28"/>
        </w:rPr>
        <w:t>териал:</w:t>
      </w:r>
    </w:p>
    <w:p w:rsidR="00976E54" w:rsidRPr="00976E54" w:rsidRDefault="00976E54" w:rsidP="0097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E54">
        <w:rPr>
          <w:rFonts w:ascii="Times New Roman" w:eastAsia="Times New Roman" w:hAnsi="Times New Roman" w:cs="Times New Roman"/>
          <w:b/>
          <w:bCs/>
          <w:sz w:val="24"/>
          <w:szCs w:val="24"/>
        </w:rPr>
        <w:t>Денежно-кредитная политика</w:t>
      </w:r>
      <w:r w:rsidRPr="00976E54">
        <w:rPr>
          <w:rFonts w:ascii="Times New Roman" w:eastAsia="Times New Roman" w:hAnsi="Times New Roman" w:cs="Times New Roman"/>
          <w:sz w:val="24"/>
          <w:szCs w:val="24"/>
        </w:rPr>
        <w:t xml:space="preserve"> оказывает самое непо</w:t>
      </w:r>
      <w:r w:rsidRPr="00976E54">
        <w:rPr>
          <w:rFonts w:ascii="Times New Roman" w:eastAsia="Times New Roman" w:hAnsi="Times New Roman" w:cs="Times New Roman"/>
          <w:sz w:val="24"/>
          <w:szCs w:val="24"/>
        </w:rPr>
        <w:softHyphen/>
        <w:t>средственное влияние на такие важные макроэкономи</w:t>
      </w:r>
      <w:r w:rsidRPr="00976E54">
        <w:rPr>
          <w:rFonts w:ascii="Times New Roman" w:eastAsia="Times New Roman" w:hAnsi="Times New Roman" w:cs="Times New Roman"/>
          <w:sz w:val="24"/>
          <w:szCs w:val="24"/>
        </w:rPr>
        <w:softHyphen/>
        <w:t>ческие показатели, как ВВП</w:t>
      </w:r>
      <w:proofErr w:type="gramStart"/>
      <w:r w:rsidRPr="00976E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6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6E5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76E54">
        <w:rPr>
          <w:rFonts w:ascii="Times New Roman" w:eastAsia="Times New Roman" w:hAnsi="Times New Roman" w:cs="Times New Roman"/>
          <w:sz w:val="24"/>
          <w:szCs w:val="24"/>
        </w:rPr>
        <w:t>анятость, уровень цен. Рассмотрим механизм этого воздействия.</w:t>
      </w:r>
    </w:p>
    <w:p w:rsidR="00976E54" w:rsidRPr="00976E54" w:rsidRDefault="00976E54" w:rsidP="0097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E54">
        <w:rPr>
          <w:rFonts w:ascii="Times New Roman" w:eastAsia="Times New Roman" w:hAnsi="Times New Roman" w:cs="Times New Roman"/>
          <w:sz w:val="24"/>
          <w:szCs w:val="24"/>
        </w:rPr>
        <w:t>Предположим, что состояние национальной экономики характеризуется спадом производства и ростом безрабо</w:t>
      </w:r>
      <w:r w:rsidRPr="00976E54">
        <w:rPr>
          <w:rFonts w:ascii="Times New Roman" w:eastAsia="Times New Roman" w:hAnsi="Times New Roman" w:cs="Times New Roman"/>
          <w:sz w:val="24"/>
          <w:szCs w:val="24"/>
        </w:rPr>
        <w:softHyphen/>
        <w:t>тицы. Центральный банк для стимулирования роста про</w:t>
      </w:r>
      <w:r w:rsidRPr="00976E54">
        <w:rPr>
          <w:rFonts w:ascii="Times New Roman" w:eastAsia="Times New Roman" w:hAnsi="Times New Roman" w:cs="Times New Roman"/>
          <w:sz w:val="24"/>
          <w:szCs w:val="24"/>
        </w:rPr>
        <w:softHyphen/>
        <w:t>изводства начинает проводить политику по увеличению денежного предложения посредством проведения мер, способствующих повышению избыточных резервов коммерческих банков.</w:t>
      </w:r>
    </w:p>
    <w:p w:rsidR="00976E54" w:rsidRPr="00976E54" w:rsidRDefault="00976E54" w:rsidP="0097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E54">
        <w:rPr>
          <w:rFonts w:ascii="Times New Roman" w:eastAsia="Times New Roman" w:hAnsi="Times New Roman" w:cs="Times New Roman"/>
          <w:sz w:val="24"/>
          <w:szCs w:val="24"/>
        </w:rPr>
        <w:t>Для реализации такой политики Центральный банк осуществляет комплекс следующих мер:</w:t>
      </w:r>
    </w:p>
    <w:p w:rsidR="00976E54" w:rsidRPr="00976E54" w:rsidRDefault="00976E54" w:rsidP="00976E5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E54">
        <w:rPr>
          <w:rFonts w:ascii="Times New Roman" w:eastAsia="Times New Roman" w:hAnsi="Times New Roman" w:cs="Times New Roman"/>
          <w:sz w:val="24"/>
          <w:szCs w:val="24"/>
        </w:rPr>
        <w:t>Во-первых, он начинает покупать государственные ценные бумаги на открытом рынке, что приводит к увеличению резервов коммерческих банков.</w:t>
      </w:r>
    </w:p>
    <w:p w:rsidR="00976E54" w:rsidRPr="00976E54" w:rsidRDefault="00976E54" w:rsidP="00976E5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E54">
        <w:rPr>
          <w:rFonts w:ascii="Times New Roman" w:eastAsia="Times New Roman" w:hAnsi="Times New Roman" w:cs="Times New Roman"/>
          <w:sz w:val="24"/>
          <w:szCs w:val="24"/>
        </w:rPr>
        <w:t>Во-вторых, он снижает норму обя</w:t>
      </w:r>
      <w:r w:rsidRPr="00976E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зательных резервов, что способствует автоматическому переводу необходимых резервов в </w:t>
      </w:r>
      <w:proofErr w:type="gramStart"/>
      <w:r w:rsidRPr="00976E54">
        <w:rPr>
          <w:rFonts w:ascii="Times New Roman" w:eastAsia="Times New Roman" w:hAnsi="Times New Roman" w:cs="Times New Roman"/>
          <w:sz w:val="24"/>
          <w:szCs w:val="24"/>
        </w:rPr>
        <w:t>избыточные</w:t>
      </w:r>
      <w:proofErr w:type="gramEnd"/>
      <w:r w:rsidRPr="00976E54">
        <w:rPr>
          <w:rFonts w:ascii="Times New Roman" w:eastAsia="Times New Roman" w:hAnsi="Times New Roman" w:cs="Times New Roman"/>
          <w:sz w:val="24"/>
          <w:szCs w:val="24"/>
        </w:rPr>
        <w:t xml:space="preserve"> и увеличе</w:t>
      </w:r>
      <w:r w:rsidRPr="00976E54">
        <w:rPr>
          <w:rFonts w:ascii="Times New Roman" w:eastAsia="Times New Roman" w:hAnsi="Times New Roman" w:cs="Times New Roman"/>
          <w:sz w:val="24"/>
          <w:szCs w:val="24"/>
        </w:rPr>
        <w:softHyphen/>
        <w:t>нию размера денежного мультипликатора.</w:t>
      </w:r>
    </w:p>
    <w:p w:rsidR="00976E54" w:rsidRPr="00976E54" w:rsidRDefault="00976E54" w:rsidP="00976E5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E54">
        <w:rPr>
          <w:rFonts w:ascii="Times New Roman" w:eastAsia="Times New Roman" w:hAnsi="Times New Roman" w:cs="Times New Roman"/>
          <w:sz w:val="24"/>
          <w:szCs w:val="24"/>
        </w:rPr>
        <w:t>В-третьих, он снижает учетную ставку для того, чтобы стимулировать коммерческие банки к увеличению своих резервов посредством заимствования средств у Центрального банка.</w:t>
      </w:r>
    </w:p>
    <w:p w:rsidR="00976E54" w:rsidRDefault="00976E54" w:rsidP="00976E54">
      <w:pPr>
        <w:pStyle w:val="3"/>
      </w:pPr>
      <w:r>
        <w:t>Политика дешевых денег</w:t>
      </w:r>
    </w:p>
    <w:p w:rsidR="00976E54" w:rsidRDefault="00976E54" w:rsidP="00976E54">
      <w:pPr>
        <w:pStyle w:val="paragraph"/>
      </w:pPr>
      <w:r>
        <w:t xml:space="preserve">Проведение такого комплекса мер называется </w:t>
      </w:r>
      <w:r>
        <w:rPr>
          <w:rStyle w:val="a4"/>
        </w:rPr>
        <w:t>политикой дешевых денег</w:t>
      </w:r>
      <w:r>
        <w:t xml:space="preserve">. Её целью является стимулировать рост производства и занятости посредством расширения предложения денег и удешевления кредита (удешевления денег, направляемых на инвестиции). При этом последовательность взаимосвязей такова: увеличение предложения денег при том же спросе снижает норму процента, который удешевляет </w:t>
      </w:r>
      <w:proofErr w:type="gramStart"/>
      <w:r>
        <w:t>кредит</w:t>
      </w:r>
      <w:proofErr w:type="gramEnd"/>
      <w:r>
        <w:t xml:space="preserve"> а более дешевый кредит повышает инвестиционный спрос в экономике, что способствует росту инвестиций и расширению про</w:t>
      </w:r>
      <w:r>
        <w:softHyphen/>
        <w:t>изводства и занятости.</w:t>
      </w:r>
    </w:p>
    <w:p w:rsidR="00976E54" w:rsidRDefault="00976E54" w:rsidP="00976E54">
      <w:pPr>
        <w:pStyle w:val="3"/>
      </w:pPr>
      <w:r>
        <w:t>Политика дорогих денег</w:t>
      </w:r>
    </w:p>
    <w:p w:rsidR="00976E54" w:rsidRDefault="00976E54" w:rsidP="00976E54">
      <w:pPr>
        <w:pStyle w:val="paragraph"/>
      </w:pPr>
      <w:r>
        <w:t>Теперь предположим, что ситуация в экономике ха</w:t>
      </w:r>
      <w:r>
        <w:softHyphen/>
        <w:t>рактеризуется наличием излишних расходов и наличием высокой инфляции Центральный банк для стабилизации экономики начинает провопить политику по снижению общих расходов и ограничению или сокращению предложения денег посредством комплекса мер, способствую</w:t>
      </w:r>
      <w:r>
        <w:softHyphen/>
        <w:t>щих понижению резервов коммерческих банков.</w:t>
      </w:r>
    </w:p>
    <w:p w:rsidR="00976E54" w:rsidRPr="00976E54" w:rsidRDefault="00976E54" w:rsidP="0097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E54">
        <w:rPr>
          <w:rFonts w:ascii="Times New Roman" w:eastAsia="Times New Roman" w:hAnsi="Times New Roman" w:cs="Times New Roman"/>
          <w:sz w:val="24"/>
          <w:szCs w:val="24"/>
        </w:rPr>
        <w:t>Для реализации такой политики Центральный банк осуществляет комплекс следующих мер:</w:t>
      </w:r>
    </w:p>
    <w:p w:rsidR="00976E54" w:rsidRPr="00976E54" w:rsidRDefault="00976E54" w:rsidP="00976E5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E54">
        <w:rPr>
          <w:rFonts w:ascii="Times New Roman" w:eastAsia="Times New Roman" w:hAnsi="Times New Roman" w:cs="Times New Roman"/>
          <w:sz w:val="24"/>
          <w:szCs w:val="24"/>
        </w:rPr>
        <w:t>Во-первых, он начинает продавать государственные ценные бумаги на открытом рынке, что приводит к уменьшению резервов коммерческих банков.</w:t>
      </w:r>
    </w:p>
    <w:p w:rsidR="00976E54" w:rsidRPr="00976E54" w:rsidRDefault="00976E54" w:rsidP="00976E5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E54">
        <w:rPr>
          <w:rFonts w:ascii="Times New Roman" w:eastAsia="Times New Roman" w:hAnsi="Times New Roman" w:cs="Times New Roman"/>
          <w:sz w:val="24"/>
          <w:szCs w:val="24"/>
        </w:rPr>
        <w:t>Во-вторых, он увеличивает норму обя</w:t>
      </w:r>
      <w:r w:rsidRPr="00976E54">
        <w:rPr>
          <w:rFonts w:ascii="Times New Roman" w:eastAsia="Times New Roman" w:hAnsi="Times New Roman" w:cs="Times New Roman"/>
          <w:sz w:val="24"/>
          <w:szCs w:val="24"/>
        </w:rPr>
        <w:softHyphen/>
        <w:t>зательных резервов, что автоматически освобождает коммерческие банки от избыточных резервов и уменьшает размер денежного мультипликатора.</w:t>
      </w:r>
    </w:p>
    <w:p w:rsidR="00976E54" w:rsidRPr="00976E54" w:rsidRDefault="00976E54" w:rsidP="00976E5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E54">
        <w:rPr>
          <w:rFonts w:ascii="Times New Roman" w:eastAsia="Times New Roman" w:hAnsi="Times New Roman" w:cs="Times New Roman"/>
          <w:sz w:val="24"/>
          <w:szCs w:val="24"/>
        </w:rPr>
        <w:lastRenderedPageBreak/>
        <w:t>В-третьих, он поднимает учетную ставку, что снижает заинтересованность коммерческих банков увеличивать свои резервы посредством заимствования средств у Центрального банка.</w:t>
      </w:r>
    </w:p>
    <w:p w:rsidR="00976E54" w:rsidRDefault="00976E54" w:rsidP="0097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E54">
        <w:rPr>
          <w:rFonts w:ascii="Times New Roman" w:eastAsia="Times New Roman" w:hAnsi="Times New Roman" w:cs="Times New Roman"/>
          <w:sz w:val="24"/>
          <w:szCs w:val="24"/>
        </w:rPr>
        <w:t xml:space="preserve">Проведение такого комплекса мер называется </w:t>
      </w:r>
      <w:r w:rsidRPr="00976E54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политикой дорогих денег</w:t>
      </w:r>
      <w:r w:rsidRPr="00976E54">
        <w:rPr>
          <w:rFonts w:ascii="Times New Roman" w:eastAsia="Times New Roman" w:hAnsi="Times New Roman" w:cs="Times New Roman"/>
          <w:sz w:val="24"/>
          <w:szCs w:val="24"/>
        </w:rPr>
        <w:t>. Её целью являются понижение общих расходов и сдерживание инфляции посредством ограничения предложения денег и удорожания кредита (удорожания денег). Политика дорогих денег (уменьшения предложения денег) приводит к удорожанию денежных ресурсов, повышению нормы процента, подорожанию кредита, снижению инвестиционного спроса в экономике, сокращению инвестиций в производство и занятости.</w:t>
      </w:r>
    </w:p>
    <w:p w:rsidR="00976E54" w:rsidRDefault="00976E54" w:rsidP="00976E54">
      <w:pPr>
        <w:pStyle w:val="a3"/>
      </w:pPr>
      <w:r>
        <w:rPr>
          <w:rStyle w:val="a4"/>
        </w:rPr>
        <w:t>Эффекти</w:t>
      </w:r>
      <w:r w:rsidR="009B325C">
        <w:rPr>
          <w:rStyle w:val="a4"/>
        </w:rPr>
        <w:t>вность ДКП</w:t>
      </w:r>
      <w:r>
        <w:rPr>
          <w:rStyle w:val="a4"/>
        </w:rPr>
        <w:t>.</w:t>
      </w:r>
    </w:p>
    <w:p w:rsidR="00976E54" w:rsidRDefault="00976E54" w:rsidP="00976E54">
      <w:pPr>
        <w:pStyle w:val="a3"/>
      </w:pPr>
      <w:proofErr w:type="spellStart"/>
      <w:r>
        <w:t>Эфф-сть</w:t>
      </w:r>
      <w:proofErr w:type="spellEnd"/>
      <w:r>
        <w:t xml:space="preserve"> ДКП определяется тем, </w:t>
      </w:r>
      <w:proofErr w:type="gramStart"/>
      <w:r>
        <w:t>на сколько</w:t>
      </w:r>
      <w:proofErr w:type="gramEnd"/>
      <w:r>
        <w:t xml:space="preserve"> удается обеспечить баланс </w:t>
      </w:r>
      <w:proofErr w:type="spellStart"/>
      <w:r>
        <w:t>безраб</w:t>
      </w:r>
      <w:proofErr w:type="spellEnd"/>
      <w:r>
        <w:t xml:space="preserve">. и </w:t>
      </w:r>
      <w:proofErr w:type="spellStart"/>
      <w:r>
        <w:t>инфл</w:t>
      </w:r>
      <w:proofErr w:type="spellEnd"/>
      <w:r>
        <w:t>. НБ должен проводить такую полит</w:t>
      </w:r>
      <w:proofErr w:type="gramStart"/>
      <w:r>
        <w:t xml:space="preserve"> .</w:t>
      </w:r>
      <w:proofErr w:type="gramEnd"/>
      <w:r>
        <w:t>, кот. решает оба вопроса сразу.</w:t>
      </w:r>
    </w:p>
    <w:p w:rsidR="00976E54" w:rsidRDefault="00976E54" w:rsidP="00976E54">
      <w:pPr>
        <w:pStyle w:val="a3"/>
      </w:pPr>
      <w:r>
        <w:t>Положительные черты ДКП:</w:t>
      </w:r>
    </w:p>
    <w:p w:rsidR="00976E54" w:rsidRDefault="00976E54" w:rsidP="00976E54">
      <w:pPr>
        <w:pStyle w:val="a3"/>
      </w:pPr>
      <w:r>
        <w:t xml:space="preserve">1. Быстрота и четкость по сравн. с </w:t>
      </w:r>
      <w:proofErr w:type="gramStart"/>
      <w:r>
        <w:t>фискальной</w:t>
      </w:r>
      <w:proofErr w:type="gramEnd"/>
      <w:r>
        <w:t xml:space="preserve"> полит.</w:t>
      </w:r>
    </w:p>
    <w:p w:rsidR="00976E54" w:rsidRDefault="00976E54" w:rsidP="00976E54">
      <w:pPr>
        <w:pStyle w:val="a3"/>
      </w:pPr>
      <w:r>
        <w:t>2. В развитых странах ДКП изолирована от полит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авления. кроме того она мягче чем фискальная полит.</w:t>
      </w:r>
    </w:p>
    <w:p w:rsidR="00976E54" w:rsidRDefault="00976E54" w:rsidP="00976E54">
      <w:pPr>
        <w:pStyle w:val="a3"/>
      </w:pPr>
      <w:r>
        <w:t>Отрицательные черты ДКП:</w:t>
      </w:r>
    </w:p>
    <w:p w:rsidR="00976E54" w:rsidRDefault="00976E54" w:rsidP="00976E54">
      <w:pPr>
        <w:pStyle w:val="a3"/>
      </w:pPr>
      <w:r>
        <w:t>1. Если энергично проводить политику «дорогих» денег, то она способна понизить резервы ком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анков так, что они должны будут ограничить объем кредитов, что ограничит </w:t>
      </w:r>
      <w:proofErr w:type="spellStart"/>
      <w:r>
        <w:t>предлож</w:t>
      </w:r>
      <w:proofErr w:type="spellEnd"/>
      <w:r>
        <w:t>. денег.</w:t>
      </w:r>
    </w:p>
    <w:p w:rsidR="00976E54" w:rsidRDefault="00976E54" w:rsidP="00976E54">
      <w:pPr>
        <w:pStyle w:val="a3"/>
      </w:pPr>
      <w:r>
        <w:t>2. Полит</w:t>
      </w:r>
      <w:proofErr w:type="gramStart"/>
      <w:r>
        <w:t>.</w:t>
      </w:r>
      <w:proofErr w:type="gramEnd"/>
      <w:r>
        <w:t xml:space="preserve"> «</w:t>
      </w:r>
      <w:proofErr w:type="gramStart"/>
      <w:r>
        <w:t>д</w:t>
      </w:r>
      <w:proofErr w:type="gramEnd"/>
      <w:r>
        <w:t xml:space="preserve">ешевых» денег может обеспечить </w:t>
      </w:r>
      <w:proofErr w:type="spellStart"/>
      <w:r>
        <w:t>необх</w:t>
      </w:r>
      <w:proofErr w:type="spellEnd"/>
      <w:r>
        <w:t xml:space="preserve">. резервы ком. банков, но она не гарантирует, что банки выдадут ссуду там, где это </w:t>
      </w:r>
      <w:proofErr w:type="spellStart"/>
      <w:r>
        <w:t>необх</w:t>
      </w:r>
      <w:proofErr w:type="spellEnd"/>
      <w:r>
        <w:t>. В итоге полит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кажется </w:t>
      </w:r>
      <w:proofErr w:type="spellStart"/>
      <w:r>
        <w:t>малоэфф-ной</w:t>
      </w:r>
      <w:proofErr w:type="spellEnd"/>
      <w:r>
        <w:t>.</w:t>
      </w:r>
    </w:p>
    <w:p w:rsidR="00976E54" w:rsidRPr="009B325C" w:rsidRDefault="00976E54" w:rsidP="009B325C">
      <w:pPr>
        <w:pStyle w:val="a3"/>
      </w:pPr>
      <w:r>
        <w:t xml:space="preserve">3. Скорость обращения денег меняется в направлении, противоположном </w:t>
      </w:r>
      <w:proofErr w:type="spellStart"/>
      <w:r>
        <w:t>предлож</w:t>
      </w:r>
      <w:proofErr w:type="spellEnd"/>
      <w:r>
        <w:t xml:space="preserve">. денег, тем самым тормозит </w:t>
      </w:r>
      <w:proofErr w:type="spellStart"/>
      <w:proofErr w:type="gramStart"/>
      <w:r>
        <w:t>измен-я</w:t>
      </w:r>
      <w:proofErr w:type="spellEnd"/>
      <w:proofErr w:type="gramEnd"/>
      <w:r>
        <w:t xml:space="preserve"> в </w:t>
      </w:r>
      <w:proofErr w:type="spellStart"/>
      <w:r>
        <w:t>предлож</w:t>
      </w:r>
      <w:proofErr w:type="spellEnd"/>
      <w:r>
        <w:t>. денег, которое становится ограниченным, что приводит к фин. спаду.</w:t>
      </w:r>
    </w:p>
    <w:p w:rsidR="00120BD4" w:rsidRPr="00120BD4" w:rsidRDefault="00202425" w:rsidP="00120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BD4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CA75A1" w:rsidRPr="00120B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325C" w:rsidRDefault="00120BD4" w:rsidP="00120BD4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5C">
        <w:rPr>
          <w:rFonts w:ascii="Times New Roman" w:hAnsi="Times New Roman" w:cs="Times New Roman"/>
          <w:sz w:val="24"/>
          <w:szCs w:val="24"/>
        </w:rPr>
        <w:t>Составить краткий конспект в тетради по лекционному материалу</w:t>
      </w:r>
    </w:p>
    <w:p w:rsidR="001B4A49" w:rsidRDefault="009B325C" w:rsidP="00120BD4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 описать структуру</w:t>
      </w:r>
      <w:r w:rsidRPr="009B325C">
        <w:rPr>
          <w:rFonts w:ascii="Times New Roman" w:hAnsi="Times New Roman" w:cs="Times New Roman"/>
          <w:sz w:val="24"/>
          <w:szCs w:val="24"/>
        </w:rPr>
        <w:t xml:space="preserve"> модели IS-LM.</w:t>
      </w:r>
    </w:p>
    <w:p w:rsidR="00F745C2" w:rsidRPr="00F745C2" w:rsidRDefault="00F745C2" w:rsidP="00F745C2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</w:p>
    <w:sectPr w:rsidR="00F745C2" w:rsidRPr="00F745C2" w:rsidSect="00740D97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EF0387"/>
    <w:multiLevelType w:val="multilevel"/>
    <w:tmpl w:val="1016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5706A"/>
    <w:multiLevelType w:val="hybridMultilevel"/>
    <w:tmpl w:val="2E746426"/>
    <w:lvl w:ilvl="0" w:tplc="7DF46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3B9A"/>
    <w:multiLevelType w:val="hybridMultilevel"/>
    <w:tmpl w:val="0CF0AA04"/>
    <w:lvl w:ilvl="0" w:tplc="F84876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E3100"/>
    <w:multiLevelType w:val="multilevel"/>
    <w:tmpl w:val="EE18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5E5AE2"/>
    <w:multiLevelType w:val="multilevel"/>
    <w:tmpl w:val="A93A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BB7010"/>
    <w:multiLevelType w:val="hybridMultilevel"/>
    <w:tmpl w:val="FC42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D8352B4"/>
    <w:multiLevelType w:val="hybridMultilevel"/>
    <w:tmpl w:val="2ABAAB7E"/>
    <w:lvl w:ilvl="0" w:tplc="B9821E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91AF5"/>
    <w:multiLevelType w:val="multilevel"/>
    <w:tmpl w:val="D7F2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34B32"/>
    <w:multiLevelType w:val="multilevel"/>
    <w:tmpl w:val="10EE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6EED"/>
    <w:multiLevelType w:val="multilevel"/>
    <w:tmpl w:val="B1B4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DB5BA8"/>
    <w:multiLevelType w:val="multilevel"/>
    <w:tmpl w:val="E6C6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7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4"/>
  </w:num>
  <w:num w:numId="14">
    <w:abstractNumId w:val="19"/>
  </w:num>
  <w:num w:numId="15">
    <w:abstractNumId w:val="3"/>
  </w:num>
  <w:num w:numId="16">
    <w:abstractNumId w:val="18"/>
  </w:num>
  <w:num w:numId="17">
    <w:abstractNumId w:val="16"/>
  </w:num>
  <w:num w:numId="18">
    <w:abstractNumId w:val="10"/>
  </w:num>
  <w:num w:numId="19">
    <w:abstractNumId w:val="13"/>
  </w:num>
  <w:num w:numId="20">
    <w:abstractNumId w:val="6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20260"/>
    <w:rsid w:val="00027B14"/>
    <w:rsid w:val="00120BD4"/>
    <w:rsid w:val="001B4A49"/>
    <w:rsid w:val="00202425"/>
    <w:rsid w:val="002202A7"/>
    <w:rsid w:val="002F6312"/>
    <w:rsid w:val="00344082"/>
    <w:rsid w:val="0037192F"/>
    <w:rsid w:val="003924F0"/>
    <w:rsid w:val="00430ABC"/>
    <w:rsid w:val="00456473"/>
    <w:rsid w:val="005348F6"/>
    <w:rsid w:val="005359AB"/>
    <w:rsid w:val="0058437F"/>
    <w:rsid w:val="005F0320"/>
    <w:rsid w:val="00710DA9"/>
    <w:rsid w:val="00740D97"/>
    <w:rsid w:val="008371CC"/>
    <w:rsid w:val="008622B7"/>
    <w:rsid w:val="008A37C4"/>
    <w:rsid w:val="00976E54"/>
    <w:rsid w:val="009B325C"/>
    <w:rsid w:val="00A25E19"/>
    <w:rsid w:val="00A9230E"/>
    <w:rsid w:val="00BC2E72"/>
    <w:rsid w:val="00C74E04"/>
    <w:rsid w:val="00CA75A1"/>
    <w:rsid w:val="00D63D8D"/>
    <w:rsid w:val="00DC3DFC"/>
    <w:rsid w:val="00DD7627"/>
    <w:rsid w:val="00EF5F76"/>
    <w:rsid w:val="00F41890"/>
    <w:rsid w:val="00F649B0"/>
    <w:rsid w:val="00F7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paragraph" w:customStyle="1" w:styleId="paragraph">
    <w:name w:val="paragraph"/>
    <w:basedOn w:val="a"/>
    <w:rsid w:val="009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76E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2020-03-17T07:00:00Z</dcterms:created>
  <dcterms:modified xsi:type="dcterms:W3CDTF">2020-04-17T13:40:00Z</dcterms:modified>
</cp:coreProperties>
</file>