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41" w:rsidRPr="0016585B" w:rsidRDefault="00B05841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841" w:rsidRPr="0016585B" w:rsidRDefault="00B05841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 xml:space="preserve">Ответы отправить на почту по адресу: </w:t>
      </w:r>
      <w:hyperlink r:id="rId5" w:history="1">
        <w:r w:rsidRPr="0016585B">
          <w:rPr>
            <w:rStyle w:val="a4"/>
            <w:rFonts w:ascii="Times New Roman" w:hAnsi="Times New Roman" w:cs="Times New Roman"/>
            <w:sz w:val="28"/>
            <w:szCs w:val="28"/>
          </w:rPr>
          <w:t>olesiabakarasbov@yandex.ru</w:t>
        </w:r>
      </w:hyperlink>
      <w:r w:rsidRPr="0016585B">
        <w:rPr>
          <w:rFonts w:ascii="Times New Roman" w:hAnsi="Times New Roman" w:cs="Times New Roman"/>
          <w:sz w:val="28"/>
          <w:szCs w:val="28"/>
        </w:rPr>
        <w:t xml:space="preserve"> до следующего занятия.</w:t>
      </w:r>
    </w:p>
    <w:p w:rsidR="003C6C8F" w:rsidRPr="0016585B" w:rsidRDefault="003C6C8F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МДК 02.02 Обеспечение сохранности документов</w:t>
      </w:r>
    </w:p>
    <w:p w:rsidR="003C6C8F" w:rsidRPr="0016585B" w:rsidRDefault="003C6C8F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16585B">
        <w:rPr>
          <w:rFonts w:ascii="Times New Roman" w:hAnsi="Times New Roman" w:cs="Times New Roman"/>
          <w:sz w:val="28"/>
          <w:szCs w:val="28"/>
        </w:rPr>
        <w:t>Бакарас</w:t>
      </w:r>
      <w:proofErr w:type="spellEnd"/>
      <w:r w:rsidRPr="0016585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05841" w:rsidRPr="0016585B" w:rsidRDefault="009A214C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Дата урока 0</w:t>
      </w:r>
      <w:r w:rsidR="00EA5E8E" w:rsidRPr="0016585B">
        <w:rPr>
          <w:rFonts w:ascii="Times New Roman" w:hAnsi="Times New Roman" w:cs="Times New Roman"/>
          <w:sz w:val="28"/>
          <w:szCs w:val="28"/>
        </w:rPr>
        <w:t>4</w:t>
      </w:r>
      <w:r w:rsidR="00B05841" w:rsidRPr="0016585B">
        <w:rPr>
          <w:rFonts w:ascii="Times New Roman" w:hAnsi="Times New Roman" w:cs="Times New Roman"/>
          <w:sz w:val="28"/>
          <w:szCs w:val="28"/>
        </w:rPr>
        <w:t>.0</w:t>
      </w:r>
      <w:r w:rsidRPr="0016585B">
        <w:rPr>
          <w:rFonts w:ascii="Times New Roman" w:hAnsi="Times New Roman" w:cs="Times New Roman"/>
          <w:sz w:val="28"/>
          <w:szCs w:val="28"/>
        </w:rPr>
        <w:t>6</w:t>
      </w:r>
      <w:r w:rsidR="00B05841" w:rsidRPr="0016585B">
        <w:rPr>
          <w:rFonts w:ascii="Times New Roman" w:hAnsi="Times New Roman" w:cs="Times New Roman"/>
          <w:sz w:val="28"/>
          <w:szCs w:val="28"/>
        </w:rPr>
        <w:t xml:space="preserve">.2020 </w:t>
      </w:r>
      <w:r w:rsidR="00EA5E8E" w:rsidRPr="0016585B">
        <w:rPr>
          <w:rFonts w:ascii="Times New Roman" w:hAnsi="Times New Roman" w:cs="Times New Roman"/>
          <w:sz w:val="28"/>
          <w:szCs w:val="28"/>
        </w:rPr>
        <w:t>3</w:t>
      </w:r>
      <w:r w:rsidR="0016585B">
        <w:rPr>
          <w:rFonts w:ascii="Times New Roman" w:hAnsi="Times New Roman" w:cs="Times New Roman"/>
          <w:sz w:val="28"/>
          <w:szCs w:val="28"/>
        </w:rPr>
        <w:t>, 4</w:t>
      </w:r>
      <w:r w:rsidR="00B05841" w:rsidRPr="0016585B">
        <w:rPr>
          <w:rFonts w:ascii="Times New Roman" w:hAnsi="Times New Roman" w:cs="Times New Roman"/>
          <w:sz w:val="28"/>
          <w:szCs w:val="28"/>
        </w:rPr>
        <w:t xml:space="preserve"> лента по расписанию </w:t>
      </w:r>
    </w:p>
    <w:p w:rsidR="003C6C8F" w:rsidRPr="0016585B" w:rsidRDefault="003C6C8F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A214C" w:rsidRPr="0016585B"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  <w:r w:rsidR="00EA5E8E" w:rsidRPr="0016585B">
        <w:rPr>
          <w:rFonts w:ascii="Times New Roman" w:hAnsi="Times New Roman" w:cs="Times New Roman"/>
          <w:sz w:val="28"/>
          <w:szCs w:val="28"/>
        </w:rPr>
        <w:t>4</w:t>
      </w:r>
      <w:r w:rsidR="009A214C" w:rsidRPr="0016585B">
        <w:rPr>
          <w:rFonts w:ascii="Times New Roman" w:hAnsi="Times New Roman" w:cs="Times New Roman"/>
          <w:sz w:val="28"/>
          <w:szCs w:val="28"/>
        </w:rPr>
        <w:t xml:space="preserve">. </w:t>
      </w:r>
      <w:r w:rsidR="00EA5E8E" w:rsidRPr="0016585B">
        <w:rPr>
          <w:rFonts w:ascii="Times New Roman" w:hAnsi="Times New Roman" w:cs="Times New Roman"/>
          <w:sz w:val="28"/>
          <w:szCs w:val="28"/>
        </w:rPr>
        <w:t>Порядок</w:t>
      </w:r>
      <w:r w:rsidR="009A214C" w:rsidRPr="0016585B">
        <w:rPr>
          <w:rFonts w:ascii="Times New Roman" w:hAnsi="Times New Roman" w:cs="Times New Roman"/>
          <w:sz w:val="28"/>
          <w:szCs w:val="28"/>
        </w:rPr>
        <w:t xml:space="preserve"> проведения экспертизы ценности документов</w:t>
      </w:r>
      <w:r w:rsidR="00CD6D33" w:rsidRPr="0016585B">
        <w:rPr>
          <w:rFonts w:ascii="Times New Roman" w:hAnsi="Times New Roman" w:cs="Times New Roman"/>
          <w:sz w:val="28"/>
          <w:szCs w:val="28"/>
        </w:rPr>
        <w:t xml:space="preserve"> (</w:t>
      </w:r>
      <w:r w:rsidR="00EA5E8E" w:rsidRPr="0016585B">
        <w:rPr>
          <w:rFonts w:ascii="Times New Roman" w:hAnsi="Times New Roman" w:cs="Times New Roman"/>
          <w:sz w:val="28"/>
          <w:szCs w:val="28"/>
        </w:rPr>
        <w:t>изучение правил проведения ЭЦД</w:t>
      </w:r>
      <w:r w:rsidR="00CD6D33" w:rsidRPr="0016585B">
        <w:rPr>
          <w:rFonts w:ascii="Times New Roman" w:hAnsi="Times New Roman" w:cs="Times New Roman"/>
          <w:sz w:val="28"/>
          <w:szCs w:val="28"/>
        </w:rPr>
        <w:t>)</w:t>
      </w:r>
    </w:p>
    <w:p w:rsidR="003C6C8F" w:rsidRPr="0016585B" w:rsidRDefault="003C6C8F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Изучите материал и ответьте на поставленные вопросы:</w:t>
      </w:r>
    </w:p>
    <w:p w:rsidR="00BC6AF0" w:rsidRPr="0016585B" w:rsidRDefault="0016585B" w:rsidP="001658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Какие документы остаются на хранение в структурных подразделениях организации?</w:t>
      </w:r>
    </w:p>
    <w:p w:rsidR="0016585B" w:rsidRPr="0016585B" w:rsidRDefault="0016585B" w:rsidP="001658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16585B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16585B">
        <w:rPr>
          <w:rFonts w:ascii="Times New Roman" w:hAnsi="Times New Roman" w:cs="Times New Roman"/>
          <w:sz w:val="28"/>
          <w:szCs w:val="28"/>
        </w:rPr>
        <w:t xml:space="preserve"> каких документов определяется срок хранения документов при проведении ЭЦД?</w:t>
      </w:r>
    </w:p>
    <w:p w:rsidR="0016585B" w:rsidRPr="0016585B" w:rsidRDefault="0016585B" w:rsidP="001658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Какую работу необходимо провести с делами с отметкой ЭПК? Перечислите порядок работы</w:t>
      </w:r>
    </w:p>
    <w:p w:rsidR="0016585B" w:rsidRPr="0016585B" w:rsidRDefault="0016585B" w:rsidP="001658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Какова главная цель проведения экспертизы ценности документов?</w:t>
      </w:r>
    </w:p>
    <w:p w:rsidR="0016585B" w:rsidRPr="0016585B" w:rsidRDefault="0016585B" w:rsidP="001658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Какова периодичность проведения экспертизы ценности документов?</w:t>
      </w:r>
    </w:p>
    <w:p w:rsidR="0016585B" w:rsidRDefault="0016585B" w:rsidP="001658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Сколько этапов проведения экспертизы ценности вы знаете? Пропишите порядок проведения каждого.</w:t>
      </w:r>
    </w:p>
    <w:p w:rsidR="0016585B" w:rsidRDefault="0051496F" w:rsidP="001658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несет ответственность за качество проведения экспертизы ценности документов?</w:t>
      </w:r>
    </w:p>
    <w:p w:rsidR="0051496F" w:rsidRDefault="0051496F" w:rsidP="001658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главное правило изменения сроков хранения документов?</w:t>
      </w:r>
    </w:p>
    <w:p w:rsidR="0051496F" w:rsidRDefault="0051496F" w:rsidP="001658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должен быть оформлен акт, в случае, если для проведения экспертизы ценности документов привлекается сторонняя организация или специалисты?</w:t>
      </w:r>
    </w:p>
    <w:p w:rsidR="0051496F" w:rsidRPr="0016585B" w:rsidRDefault="0051496F" w:rsidP="001658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документ составляется по </w:t>
      </w:r>
      <w:r w:rsidRPr="0016585B">
        <w:rPr>
          <w:rFonts w:ascii="Times New Roman" w:hAnsi="Times New Roman" w:cs="Times New Roman"/>
          <w:sz w:val="28"/>
          <w:szCs w:val="28"/>
        </w:rPr>
        <w:t>итогам проведенной экспертизы ценности документов в ведомственном архиве и при передаче на хранение в государственный архив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6585B" w:rsidRPr="0016585B" w:rsidRDefault="0016585B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Порядок проведения экспертизы ценности документов</w:t>
      </w:r>
    </w:p>
    <w:p w:rsidR="0016585B" w:rsidRPr="0016585B" w:rsidRDefault="0016585B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106"/>
      <w:bookmarkEnd w:id="0"/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Экспертиза ценности документов осуществляется ежегодно работниками службы документационного обеспечения управления совместно с ЦЭК (</w:t>
      </w:r>
      <w:proofErr w:type="gramStart"/>
      <w:r w:rsidRPr="0016585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6585B">
        <w:rPr>
          <w:rFonts w:ascii="Times New Roman" w:hAnsi="Times New Roman" w:cs="Times New Roman"/>
          <w:sz w:val="28"/>
          <w:szCs w:val="28"/>
        </w:rPr>
        <w:t>) организации под методическим руководством архива.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07"/>
      <w:bookmarkEnd w:id="1"/>
      <w:r w:rsidRPr="0016585B">
        <w:rPr>
          <w:rFonts w:ascii="Times New Roman" w:hAnsi="Times New Roman" w:cs="Times New Roman"/>
          <w:sz w:val="28"/>
          <w:szCs w:val="28"/>
        </w:rPr>
        <w:t xml:space="preserve">При проведении экспертизы ценности документов в структурных подразделениях осуществляется отбор дел постоянного и временного (свыше 10 лет) хранения для передачи в архив; отбор дел с временными сроками хранения, подлежащих хранению в структурных подразделениях; выделение к уничтожению дел за предыдущие годы, </w:t>
      </w:r>
      <w:proofErr w:type="gramStart"/>
      <w:r w:rsidRPr="0016585B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16585B">
        <w:rPr>
          <w:rFonts w:ascii="Times New Roman" w:hAnsi="Times New Roman" w:cs="Times New Roman"/>
          <w:sz w:val="28"/>
          <w:szCs w:val="28"/>
        </w:rPr>
        <w:t xml:space="preserve"> хранения которых истекли. При этом одновременно проверяются качество и полнота номенклатуры дел организации, правильность определения сроков хранения дел.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08"/>
      <w:bookmarkEnd w:id="2"/>
      <w:r w:rsidRPr="0016585B">
        <w:rPr>
          <w:rFonts w:ascii="Times New Roman" w:hAnsi="Times New Roman" w:cs="Times New Roman"/>
          <w:sz w:val="28"/>
          <w:szCs w:val="28"/>
        </w:rPr>
        <w:t>Отбор документов постоянного и временного (свыше 10 лет) хранения проводится путем полистного просмотра дел. Не допускается отбор документов для хранения и уничтожения только на основании заголовков дел.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09"/>
      <w:bookmarkEnd w:id="3"/>
      <w:r w:rsidRPr="0016585B">
        <w:rPr>
          <w:rFonts w:ascii="Times New Roman" w:hAnsi="Times New Roman" w:cs="Times New Roman"/>
          <w:sz w:val="28"/>
          <w:szCs w:val="28"/>
        </w:rPr>
        <w:lastRenderedPageBreak/>
        <w:t>Дела с отметкой "ЭПК" подвергаются полистному просмотру с целью определения и выделения из их состава документов, подлежащих постоянному хранению.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110"/>
      <w:bookmarkEnd w:id="4"/>
      <w:r w:rsidRPr="0016585B">
        <w:rPr>
          <w:rFonts w:ascii="Times New Roman" w:hAnsi="Times New Roman" w:cs="Times New Roman"/>
          <w:sz w:val="28"/>
          <w:szCs w:val="28"/>
        </w:rPr>
        <w:t>Дела с отметкой "ЭПК", содержащие документы постоянного хранения, подлежат переформированию. Выделенные из их состава документы постоянного хранения присоединяются к однородным делам или оформляются в самостоятельные дела.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111"/>
      <w:bookmarkEnd w:id="5"/>
      <w:r w:rsidRPr="0016585B">
        <w:rPr>
          <w:rFonts w:ascii="Times New Roman" w:hAnsi="Times New Roman" w:cs="Times New Roman"/>
          <w:sz w:val="28"/>
          <w:szCs w:val="28"/>
        </w:rPr>
        <w:t>Сроки хранения дел, содержащих оставшиеся документы временного хранения, определяются по перечню документов с указанием сроков их хранения или по номенклатуре дел организации.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112"/>
      <w:bookmarkEnd w:id="6"/>
      <w:r w:rsidRPr="0016585B">
        <w:rPr>
          <w:rFonts w:ascii="Times New Roman" w:hAnsi="Times New Roman" w:cs="Times New Roman"/>
          <w:sz w:val="28"/>
          <w:szCs w:val="28"/>
        </w:rPr>
        <w:t>Подшивка вновь сформированных дел производится только после завершения экспертизы ценности документов.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113"/>
      <w:bookmarkEnd w:id="7"/>
      <w:r w:rsidRPr="0016585B">
        <w:rPr>
          <w:rFonts w:ascii="Times New Roman" w:hAnsi="Times New Roman" w:cs="Times New Roman"/>
          <w:sz w:val="28"/>
          <w:szCs w:val="28"/>
        </w:rPr>
        <w:t>Архив проводит экспертизу ценности документов при отборе их на постоянное хранение под методическим руководством соответствующего государственного или муниципального архива.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114"/>
      <w:bookmarkEnd w:id="8"/>
      <w:r w:rsidRPr="0016585B">
        <w:rPr>
          <w:rFonts w:ascii="Times New Roman" w:hAnsi="Times New Roman" w:cs="Times New Roman"/>
          <w:sz w:val="28"/>
          <w:szCs w:val="28"/>
        </w:rPr>
        <w:t>Подготовка электронных документов к передаче в архив организации состоит из следующих этапов: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115"/>
      <w:bookmarkEnd w:id="9"/>
      <w:r w:rsidRPr="0016585B">
        <w:rPr>
          <w:rFonts w:ascii="Times New Roman" w:hAnsi="Times New Roman" w:cs="Times New Roman"/>
          <w:sz w:val="28"/>
          <w:szCs w:val="28"/>
        </w:rPr>
        <w:t>проверка физического состояния машинных носителей, предназначенных для передачи в архив;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116"/>
      <w:bookmarkEnd w:id="10"/>
      <w:r w:rsidRPr="0016585B">
        <w:rPr>
          <w:rFonts w:ascii="Times New Roman" w:hAnsi="Times New Roman" w:cs="Times New Roman"/>
          <w:sz w:val="28"/>
          <w:szCs w:val="28"/>
        </w:rPr>
        <w:t>запись ЭД на машинные носители;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117"/>
      <w:bookmarkEnd w:id="11"/>
      <w:r w:rsidRPr="0016585B">
        <w:rPr>
          <w:rFonts w:ascii="Times New Roman" w:hAnsi="Times New Roman" w:cs="Times New Roman"/>
          <w:sz w:val="28"/>
          <w:szCs w:val="28"/>
        </w:rPr>
        <w:t>проверка качества записи;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118"/>
      <w:bookmarkEnd w:id="12"/>
      <w:r w:rsidRPr="0016585B">
        <w:rPr>
          <w:rFonts w:ascii="Times New Roman" w:hAnsi="Times New Roman" w:cs="Times New Roman"/>
          <w:sz w:val="28"/>
          <w:szCs w:val="28"/>
        </w:rPr>
        <w:t>описание ЭД;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119"/>
      <w:bookmarkEnd w:id="13"/>
      <w:r w:rsidRPr="0016585B">
        <w:rPr>
          <w:rFonts w:ascii="Times New Roman" w:hAnsi="Times New Roman" w:cs="Times New Roman"/>
          <w:sz w:val="28"/>
          <w:szCs w:val="28"/>
        </w:rPr>
        <w:t>проставление архивных шифров на единицах хранения (на футлярах) в соответствии с архивной описью (описями) электронных документов постоянного хранения и по личному составу;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120"/>
      <w:bookmarkEnd w:id="14"/>
      <w:r w:rsidRPr="0016585B">
        <w:rPr>
          <w:rFonts w:ascii="Times New Roman" w:hAnsi="Times New Roman" w:cs="Times New Roman"/>
          <w:sz w:val="28"/>
          <w:szCs w:val="28"/>
        </w:rPr>
        <w:t>подготовка комплекта сопроводительной документации.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121"/>
      <w:bookmarkEnd w:id="15"/>
      <w:r w:rsidRPr="0016585B">
        <w:rPr>
          <w:rFonts w:ascii="Times New Roman" w:hAnsi="Times New Roman" w:cs="Times New Roman"/>
          <w:sz w:val="28"/>
          <w:szCs w:val="28"/>
        </w:rPr>
        <w:t xml:space="preserve">Сопроводительная документация ЭД должна быть достаточной для обеспечения их сохранности и использования. </w:t>
      </w:r>
      <w:proofErr w:type="gramStart"/>
      <w:r w:rsidRPr="0016585B">
        <w:rPr>
          <w:rFonts w:ascii="Times New Roman" w:hAnsi="Times New Roman" w:cs="Times New Roman"/>
          <w:sz w:val="28"/>
          <w:szCs w:val="28"/>
        </w:rPr>
        <w:t>В ней отражается следующая информация: название документа, дата его создания, характеристика содержания (аннотация), электронный формат, физическая и логическая структура (для БД, сайтов и т.п.), объем документа (для БД также - количество записей).</w:t>
      </w:r>
      <w:proofErr w:type="gramEnd"/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Методы экспертизы ценности документов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Под экспертизой ценности понимается изучение документации на основании определенных критериев ценности, с целью выявления сроков хранения для отбора на архивное хранение или уничтожение документов.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Периодичность осуществления экспертизы ценности документов составляет 1 год.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Главная цель экспертизы – определить, какие документы обладают ценной информацией для организации, и отобрать их на постоянное хранение, и какая документация не представляет важности для компании и отправится на уничтожение.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Этапы проведения экспертизы ценности документов и оформление результатов определены в «Правилах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от 2015 года.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lastRenderedPageBreak/>
        <w:t>Экспертиза ценности документов в организации проводится ежегодно работниками службы ДОУ — документационного обеспечения управления (канцелярии, секретариата, общего отдела и др.) совместно с членами экспертной комиссии организации под методическим руководством архива.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Таким образом, процесс экспертизы ценности документов в организации проводит служба ДОУ и экспертная комиссия самой организации, а не какой-то специальный государственный орган. Иное дело, что проведение экспертизы ценности основано на нормативных документах, разработанных Государственной архивной службой страны. Экспертиза ценности документов осуществляется в три этапа: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- при формировании дел в соответствии с номенклатурой дел организации в структурных подразделениях;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- при подготовке дел к передаче на ведомственное хранение или в государственный архив;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- в архиве организации после истечения сроков хранения документов с временным сроком хранения.</w:t>
      </w:r>
    </w:p>
    <w:p w:rsidR="00EA5E8E" w:rsidRPr="0016585B" w:rsidRDefault="00EA5E8E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E8E" w:rsidRPr="0016585B" w:rsidRDefault="0016585B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Первый этап проведения экспертизы ценности — это разработка номенклатуры дел организации, определение сроков хранения различных категорий документов, образующихся в процессе деятельности организации, формирование дел в соответствии с номенклатурой дел. Второй этап экспертизы происходит при отборе документов для передачи на ведомственное хранение: мы формируем и оформляем дела постоянного хранения (при их наличии), документов по личному составу (75 лет хранения), документы временного (свыше 10 лет хранения). Следующий этап проведения экспертизы ценности документов заключается в отборе документов, срок хранения которых истек, к уничтожению. Перечисленные этапы проведения экспертизы ценности документов характерны для всех организаций без исключения.</w:t>
      </w:r>
    </w:p>
    <w:p w:rsidR="0016585B" w:rsidRPr="0016585B" w:rsidRDefault="0016585B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Таким образом, согласовывая на заседаниях экспертной комиссии номенклатуру дел организации, годовые разделы описей дел постоянного хранения и по личному составу, актов о выделении к уничтожению документов, члены комиссии активно участвуют в проведении экспертизы ценности документов.</w:t>
      </w:r>
    </w:p>
    <w:p w:rsidR="0016585B" w:rsidRPr="0016585B" w:rsidRDefault="0016585B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В конечном итоге они несут всю ответственность за качество отбора документов на хранение и уничтожение, так как именно они принимают окончательное решение. В связи с этим требование, чтобы в состав экспертной комиссии входили наиболее квалифицированные работники структурных подразделений, которые хорошо знают состав документов организации, носит не формальный характер, это обязательное условие</w:t>
      </w:r>
    </w:p>
    <w:p w:rsidR="0016585B" w:rsidRPr="0016585B" w:rsidRDefault="0016585B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 xml:space="preserve">Всю работу по составлению номенклатуры дел, по формированию дел в соответствии с номенклатурой дел, по подготовке документов к передаче на ведомственное хранение, составлению описей дел и актов о выделении к уничтожению документов проводят работники структурных подразделений, ответственные за делопроизводство и подготовку документов к передаче в архив; работники службы документационного обеспечения управления </w:t>
      </w:r>
      <w:r w:rsidRPr="0016585B">
        <w:rPr>
          <w:rFonts w:ascii="Times New Roman" w:hAnsi="Times New Roman" w:cs="Times New Roman"/>
          <w:sz w:val="28"/>
          <w:szCs w:val="28"/>
        </w:rPr>
        <w:lastRenderedPageBreak/>
        <w:t>(канцелярия, общий отдел, секретариат и т.д.) совместно с заведующим архивом организации или работником, ответственным за архив организации.</w:t>
      </w:r>
    </w:p>
    <w:p w:rsidR="0016585B" w:rsidRPr="0016585B" w:rsidRDefault="0016585B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Однако нельзя не отметить ситуацию, которая встречается довольно часто в организациях, особенно негосударственной формы собственности и небольших по штатному составу. Суть такой ситуации в том, что иногда организация не может самостоятельно силами своих работников проделать ту работу, о которой шла речь чуть выше, только по той причине, что в организации нет работников, которые имеют достаточную квалификацию для проведения этих видов работ, например, отбор документов на хранение и уничтожение. В таком случае организация, как правило, привлекает архивистов для проведения научно-технической обработки документов на договорной основе. Это приемлемо и не является нарушением законодательства. Однако и при такой ситуации все итоговые документы (номенклатура дел, описи, акт о выделении к уничтожению документов и др.) должны быть согласованы на заседании экспертной комиссии организации</w:t>
      </w:r>
    </w:p>
    <w:p w:rsidR="0016585B" w:rsidRPr="0016585B" w:rsidRDefault="0016585B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Документом, регламентирующим деятельность экспертной комиссии организации, является Положение об экспертной комиссии. Который должен содержать задачи, принципы, функции, права, взаимосвязи экспертной комиссии конкретной организации. В связи с этим различные примерные формы Положения об экспертной комиссии, необходимо рассматривать именно как пример (</w:t>
      </w:r>
      <w:r w:rsidR="0051496F">
        <w:rPr>
          <w:rFonts w:ascii="Times New Roman" w:hAnsi="Times New Roman" w:cs="Times New Roman"/>
          <w:sz w:val="28"/>
          <w:szCs w:val="28"/>
        </w:rPr>
        <w:t>тема прошлого занятия</w:t>
      </w:r>
      <w:r w:rsidRPr="0016585B">
        <w:rPr>
          <w:rFonts w:ascii="Times New Roman" w:hAnsi="Times New Roman" w:cs="Times New Roman"/>
          <w:sz w:val="28"/>
          <w:szCs w:val="28"/>
        </w:rPr>
        <w:t>).</w:t>
      </w:r>
    </w:p>
    <w:p w:rsidR="0016585B" w:rsidRPr="0016585B" w:rsidRDefault="0016585B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 xml:space="preserve">Одна из функций экспертной комиссии, заключается в том, что экспертная комиссия рассматривает предложения об изменении сроков хранения отдельных документов, установленных действующим перечнем типовых документов. Изменение сроков хранения, предусмотренных перечнем типовых документов, может быть только в сторону увеличения, </w:t>
      </w:r>
      <w:proofErr w:type="gramStart"/>
      <w:r w:rsidRPr="0016585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6585B">
        <w:rPr>
          <w:rFonts w:ascii="Times New Roman" w:hAnsi="Times New Roman" w:cs="Times New Roman"/>
          <w:sz w:val="28"/>
          <w:szCs w:val="28"/>
        </w:rPr>
        <w:t xml:space="preserve"> ни в коем слу</w:t>
      </w:r>
      <w:r w:rsidR="0051496F">
        <w:rPr>
          <w:rFonts w:ascii="Times New Roman" w:hAnsi="Times New Roman" w:cs="Times New Roman"/>
          <w:sz w:val="28"/>
          <w:szCs w:val="28"/>
        </w:rPr>
        <w:t>чае не в сторону уменьшения</w:t>
      </w:r>
    </w:p>
    <w:p w:rsidR="0016585B" w:rsidRPr="0016585B" w:rsidRDefault="0016585B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 xml:space="preserve">Например, в некоторых организациях кадровые службы хранят такие категории документов, как заявления о приеме и увольнении работников, трудовые договоры (контракты) работников, не имеющих личных дел, не 3 года, как предусмотрено перечнем типовых документов –2012 , а 75 лет. Это право организации, однако мы должны в таком случае соблюсти процедуру согласования этого срока хранения на заседании экспертной комиссии. При составлении номенклатуры дел необходимо указывать срок хранения названных документов — 75 лет, а в графе «Примечание» делать запись «Протокол заседания ЭК </w:t>
      </w:r>
      <w:proofErr w:type="gramStart"/>
      <w:r w:rsidRPr="001658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585B">
        <w:rPr>
          <w:rFonts w:ascii="Times New Roman" w:hAnsi="Times New Roman" w:cs="Times New Roman"/>
          <w:sz w:val="28"/>
          <w:szCs w:val="28"/>
        </w:rPr>
        <w:t xml:space="preserve"> _____№____», например, «</w:t>
      </w:r>
      <w:proofErr w:type="gramStart"/>
      <w:r w:rsidRPr="0016585B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16585B">
        <w:rPr>
          <w:rFonts w:ascii="Times New Roman" w:hAnsi="Times New Roman" w:cs="Times New Roman"/>
          <w:sz w:val="28"/>
          <w:szCs w:val="28"/>
        </w:rPr>
        <w:t xml:space="preserve"> заседания ЭК от 03.11.2012 № 3» [10].</w:t>
      </w:r>
    </w:p>
    <w:p w:rsidR="0016585B" w:rsidRPr="0016585B" w:rsidRDefault="0016585B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 xml:space="preserve">Следующий этап экспертизы ценности документов осуществляют в архиве организации. При передаче дел в архив организации осуществляют </w:t>
      </w:r>
      <w:proofErr w:type="gramStart"/>
      <w:r w:rsidRPr="00165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85B">
        <w:rPr>
          <w:rFonts w:ascii="Times New Roman" w:hAnsi="Times New Roman" w:cs="Times New Roman"/>
          <w:sz w:val="28"/>
          <w:szCs w:val="28"/>
        </w:rPr>
        <w:t xml:space="preserve"> качеством экспертизы ценности документов в структурных подразделениях. На основании описей дел структурных подразделений в архиве составляют по организации в целом описи дел постоянного хранения, временного (свыше 10 лет) хранения, в т.ч. и по личному составу.</w:t>
      </w:r>
    </w:p>
    <w:p w:rsidR="00EA5E8E" w:rsidRPr="0016585B" w:rsidRDefault="0016585B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 xml:space="preserve">Третий этап проведения экспертизы ценности документов осуществляется уже в ведомственном архиве. При приеме документов на хранение проверяется качество проведенной в структурных подразделениях экспертизы ценности </w:t>
      </w:r>
      <w:r w:rsidRPr="0016585B">
        <w:rPr>
          <w:rFonts w:ascii="Times New Roman" w:hAnsi="Times New Roman" w:cs="Times New Roman"/>
          <w:sz w:val="28"/>
          <w:szCs w:val="28"/>
        </w:rPr>
        <w:lastRenderedPageBreak/>
        <w:t>документов, то есть насколько правильно осуществлен отбор документов и формирование дел. Далее поступившие в архив документы временного срока хранения после истечения срока их хранения выделяются к уничтожению, но обязательно с полистным просмотром дел.</w:t>
      </w:r>
    </w:p>
    <w:p w:rsidR="00EA5E8E" w:rsidRPr="0016585B" w:rsidRDefault="0016585B" w:rsidP="0016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5B">
        <w:rPr>
          <w:rFonts w:ascii="Times New Roman" w:hAnsi="Times New Roman" w:cs="Times New Roman"/>
          <w:sz w:val="28"/>
          <w:szCs w:val="28"/>
        </w:rPr>
        <w:t>Аналогично экспертиза ценности документов проводится при передаче документов на постоянное государственное хранение. Сотрудники государственного архива тщательно проверяют качество проведенной в организации экспертизы ценности документов. По итогам проведенной экспертизы ценности документов в ведомственном архиве и при передаче на хранение в государственный архив составляются сводные описи дел постоянного хранения (организации списка № 1 и негосударственной формы собственности) и по личному составу (для всех организаций).</w:t>
      </w:r>
    </w:p>
    <w:sectPr w:rsidR="00EA5E8E" w:rsidRPr="0016585B" w:rsidSect="00B55B4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720"/>
    <w:multiLevelType w:val="multilevel"/>
    <w:tmpl w:val="149C0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00D5B"/>
    <w:multiLevelType w:val="multilevel"/>
    <w:tmpl w:val="0406B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50D00"/>
    <w:multiLevelType w:val="multilevel"/>
    <w:tmpl w:val="CF322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D20A7"/>
    <w:multiLevelType w:val="multilevel"/>
    <w:tmpl w:val="D9F63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52B81"/>
    <w:multiLevelType w:val="hybridMultilevel"/>
    <w:tmpl w:val="7152D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3715319"/>
    <w:multiLevelType w:val="hybridMultilevel"/>
    <w:tmpl w:val="568A48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07617D"/>
    <w:multiLevelType w:val="hybridMultilevel"/>
    <w:tmpl w:val="86F4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326E1"/>
    <w:multiLevelType w:val="multilevel"/>
    <w:tmpl w:val="8DF8C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C6C8F"/>
    <w:rsid w:val="0016585B"/>
    <w:rsid w:val="001F5545"/>
    <w:rsid w:val="00243E6F"/>
    <w:rsid w:val="00326985"/>
    <w:rsid w:val="003B0629"/>
    <w:rsid w:val="003C6C8F"/>
    <w:rsid w:val="0051496F"/>
    <w:rsid w:val="008B616D"/>
    <w:rsid w:val="0095030B"/>
    <w:rsid w:val="009A214C"/>
    <w:rsid w:val="00B05841"/>
    <w:rsid w:val="00B16E82"/>
    <w:rsid w:val="00B55B46"/>
    <w:rsid w:val="00BC6AF0"/>
    <w:rsid w:val="00CB06C3"/>
    <w:rsid w:val="00CD6D33"/>
    <w:rsid w:val="00EA5E8E"/>
    <w:rsid w:val="00FC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83"/>
  </w:style>
  <w:style w:type="paragraph" w:styleId="1">
    <w:name w:val="heading 1"/>
    <w:basedOn w:val="a"/>
    <w:next w:val="a"/>
    <w:link w:val="10"/>
    <w:uiPriority w:val="9"/>
    <w:qFormat/>
    <w:rsid w:val="00EA5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6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C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C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6C8F"/>
    <w:rPr>
      <w:color w:val="0000FF"/>
      <w:u w:val="single"/>
    </w:rPr>
  </w:style>
  <w:style w:type="character" w:customStyle="1" w:styleId="review-h5">
    <w:name w:val="review-h5"/>
    <w:basedOn w:val="a0"/>
    <w:rsid w:val="003C6C8F"/>
  </w:style>
  <w:style w:type="character" w:styleId="a5">
    <w:name w:val="Strong"/>
    <w:basedOn w:val="a0"/>
    <w:uiPriority w:val="22"/>
    <w:qFormat/>
    <w:rsid w:val="003C6C8F"/>
    <w:rPr>
      <w:b/>
      <w:bCs/>
    </w:rPr>
  </w:style>
  <w:style w:type="paragraph" w:customStyle="1" w:styleId="11">
    <w:name w:val="1"/>
    <w:basedOn w:val="a"/>
    <w:rsid w:val="003C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6C8F"/>
    <w:pPr>
      <w:ind w:left="720"/>
      <w:contextualSpacing/>
    </w:pPr>
  </w:style>
  <w:style w:type="paragraph" w:customStyle="1" w:styleId="author-name">
    <w:name w:val="author-name"/>
    <w:basedOn w:val="a"/>
    <w:rsid w:val="00CD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5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A5E8E"/>
  </w:style>
  <w:style w:type="character" w:customStyle="1" w:styleId="nobr">
    <w:name w:val="nobr"/>
    <w:basedOn w:val="a0"/>
    <w:rsid w:val="00EA5E8E"/>
  </w:style>
  <w:style w:type="character" w:customStyle="1" w:styleId="20">
    <w:name w:val="Заголовок 2 Знак"/>
    <w:basedOn w:val="a0"/>
    <w:link w:val="2"/>
    <w:uiPriority w:val="9"/>
    <w:semiHidden/>
    <w:rsid w:val="00EA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siabakarasb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8</cp:revision>
  <dcterms:created xsi:type="dcterms:W3CDTF">2020-05-11T06:55:00Z</dcterms:created>
  <dcterms:modified xsi:type="dcterms:W3CDTF">2020-05-30T11:42:00Z</dcterms:modified>
</cp:coreProperties>
</file>