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6F" w:rsidRDefault="008679B6">
      <w:pPr>
        <w:rPr>
          <w:rFonts w:ascii="Times New Roman" w:hAnsi="Times New Roman" w:cs="Times New Roman"/>
          <w:sz w:val="36"/>
          <w:szCs w:val="36"/>
        </w:rPr>
      </w:pPr>
      <w:r w:rsidRPr="008679B6">
        <w:rPr>
          <w:rFonts w:ascii="Times New Roman" w:hAnsi="Times New Roman" w:cs="Times New Roman"/>
          <w:sz w:val="36"/>
          <w:szCs w:val="36"/>
        </w:rPr>
        <w:t xml:space="preserve">25.05. 2020 </w:t>
      </w:r>
      <w:r w:rsidRPr="008679B6">
        <w:rPr>
          <w:rFonts w:ascii="Times New Roman" w:hAnsi="Times New Roman" w:cs="Times New Roman"/>
          <w:sz w:val="36"/>
          <w:szCs w:val="36"/>
        </w:rPr>
        <w:t>Ароматические амины. Анилин.</w:t>
      </w:r>
      <w:r w:rsidRPr="008679B6">
        <w:rPr>
          <w:rFonts w:ascii="Times New Roman" w:hAnsi="Times New Roman" w:cs="Times New Roman"/>
          <w:sz w:val="36"/>
          <w:szCs w:val="36"/>
        </w:rPr>
        <w:t xml:space="preserve"> Аминокислоты. 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Амины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азотсодержащие органические вещества, производные аммиака (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молекулах которых один или несколько атомов водорода замещены на углеводородный радикал (-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– 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n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n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+1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Функциональная группа: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-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аминогруппа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Классификация аминов: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AA60C99" wp14:editId="0F3E25AC">
            <wp:extent cx="4933950" cy="3324225"/>
            <wp:effectExtent l="0" t="0" r="0" b="9525"/>
            <wp:docPr id="1" name="Рисунок 1" descr="https://sites.google.com/site/himulacom/_/rsrc/1315460516509/zvonok-na-urok/10-klass---tretij-god-obucenia/urok-no53-aminy-stroenie-i-svojstva-aminov-predelnogo-rada-anilin-kak-predstavitel-aromaticeskih-aminov/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mulacom/_/rsrc/1315460516509/zvonok-na-urok/10-klass---tretij-god-obucenia/urok-no53-aminy-stroenie-i-svojstva-aminov-predelnogo-rada-anilin-kak-predstavitel-aromaticeskih-aminov/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 Нахождение аминов в природе</w:t>
      </w:r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веществом. Обиходное словосочетание “трупный яд”, 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встречающиеся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художественной литературе, связано с аминами.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 Номенклатура аминов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большинстве случаев названия аминов образуют из названий углеводородных радикалов и суффикса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амин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Метиламин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Этиламин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радикалы перечисляются в алфавитном порядке.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Метилэтиламин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EE8DD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shd w:val="clear" w:color="auto" w:fill="EEE8DD"/>
          <w:lang w:eastAsia="ru-RU"/>
        </w:rPr>
        <w:lastRenderedPageBreak/>
        <w:drawing>
          <wp:inline distT="0" distB="0" distL="0" distR="0" wp14:anchorId="5E37F406" wp14:editId="23998165">
            <wp:extent cx="1171575" cy="962025"/>
            <wp:effectExtent l="0" t="0" r="9525" b="9525"/>
            <wp:docPr id="2" name="Рисунок 2" descr="https://sites.google.com/site/himulacom/_/rsrc/1315460516510/zvonok-na-urok/10-klass---tretij-god-obucenia/urok-no53-aminy-stroenie-i-svojstva-aminov-predelnogo-rada-anilin-kak-predstavitel-aromaticeskih-aminov/n21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516510/zvonok-na-urok/10-klass---tretij-god-obucenia/urok-no53-aminy-stroenie-i-svojstva-aminov-predelnogo-rada-anilin-kak-predstavitel-aromaticeskih-aminov/n21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5305B2CB" wp14:editId="1CA8EAF1">
            <wp:extent cx="1485900" cy="962025"/>
            <wp:effectExtent l="0" t="0" r="0" b="9525"/>
            <wp:docPr id="3" name="Рисунок 3" descr="https://sites.google.com/site/himulacom/_/rsrc/1315460516510/zvonok-na-urok/10-klass---tretij-god-obucenia/urok-no53-aminy-stroenie-i-svojstva-aminov-predelnogo-rada-anilin-kak-predstavitel-aromaticeskih-aminov/n212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himulacom/_/rsrc/1315460516510/zvonok-na-urok/10-klass---tretij-god-obucenia/urok-no53-aminy-stroenie-i-svojstva-aminov-predelnogo-rada-anilin-kak-predstavitel-aromaticeskih-aminov/n212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одинаковых радикалов используют приставки </w:t>
      </w:r>
      <w:proofErr w:type="spellStart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NH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Диметиламин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1749E72F" wp14:editId="0936C26E">
            <wp:extent cx="1514475" cy="1381125"/>
            <wp:effectExtent l="0" t="0" r="9525" b="9525"/>
            <wp:docPr id="4" name="Рисунок 4" descr="https://sites.google.com/site/himulacom/_/rsrc/1315460516510/zvonok-na-urok/10-klass---tretij-god-obucenia/urok-no53-aminy-stroenie-i-svojstva-aminov-predelnogo-rada-anilin-kak-predstavitel-aromaticeskih-aminov/n214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himulacom/_/rsrc/1315460516510/zvonok-na-urok/10-klass---tretij-god-obucenia/urok-no53-aminy-stroenie-i-svojstva-aminov-predelnogo-rada-anilin-kak-predstavitel-aromaticeskih-aminov/n214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EE8DD"/>
          <w:lang w:eastAsia="ru-RU"/>
        </w:rPr>
        <w:br/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 случае аминогруппа указывается в названии суффиксами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амин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(одна группа 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диамин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(две группы 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т.д. с добавлением цифр, отражающих положение этих гру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 в гл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авной углеродной цепи.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Например: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пропанамин-1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N-CH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-</w:t>
      </w:r>
      <w:proofErr w:type="gramStart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CH(</w:t>
      </w:r>
      <w:proofErr w:type="gramEnd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)-CH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     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бутандиамин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-1,3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 Изомерия аминов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Структурная изомерия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углеродного скелета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С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9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79B6" w:rsidRPr="008679B6" w:rsidRDefault="008679B6" w:rsidP="008679B6">
      <w:pPr>
        <w:shd w:val="clear" w:color="auto" w:fill="FFFFFF" w:themeFill="background1"/>
        <w:spacing w:after="24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14CDACF6" wp14:editId="31711948">
            <wp:extent cx="1724025" cy="714375"/>
            <wp:effectExtent l="0" t="0" r="9525" b="9525"/>
            <wp:docPr id="5" name="Рисунок 5" descr="https://sites.google.com/site/himulacom/_/rsrc/1315460516511/zvonok-na-urok/10-klass---tretij-god-obucenia/urok-no53-aminy-stroenie-i-svojstva-aminov-predelnogo-rada-anilin-kak-predstavitel-aromaticeskih-aminov/n221_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imulacom/_/rsrc/1315460516511/zvonok-na-urok/10-klass---tretij-god-obucenia/urok-no53-aminy-stroenie-i-svojstva-aminov-predelnogo-rada-anilin-kak-predstavitel-aromaticeskih-aminov/n221_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lastRenderedPageBreak/>
        <w:drawing>
          <wp:inline distT="0" distB="0" distL="0" distR="0" wp14:anchorId="5AE3B6AC" wp14:editId="6CE3C451">
            <wp:extent cx="1628775" cy="733425"/>
            <wp:effectExtent l="0" t="0" r="9525" b="9525"/>
            <wp:docPr id="6" name="Рисунок 6" descr="https://sites.google.com/site/himulacom/_/rsrc/1315460516511/zvonok-na-urok/10-klass---tretij-god-obucenia/urok-no53-aminy-stroenie-i-svojstva-aminov-predelnogo-rada-anilin-kak-predstavitel-aromaticeskih-aminov/n221_3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himulacom/_/rsrc/1315460516511/zvonok-na-urok/10-klass---tretij-god-obucenia/urok-no53-aminy-stroenie-i-svojstva-aminov-predelnogo-rada-anilin-kak-predstavitel-aromaticeskih-aminov/n221_3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8EF3D7A" wp14:editId="0D165A73">
            <wp:extent cx="1638300" cy="923925"/>
            <wp:effectExtent l="0" t="0" r="0" b="9525"/>
            <wp:docPr id="7" name="Рисунок 7" descr="https://sites.google.com/site/himulacom/_/rsrc/1315460516511/zvonok-na-urok/10-klass---tretij-god-obucenia/urok-no53-aminy-stroenie-i-svojstva-aminov-predelnogo-rada-anilin-kak-predstavitel-aromaticeskih-aminov/n221_4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516511/zvonok-na-urok/10-klass---tretij-god-obucenia/urok-no53-aminy-stroenie-i-svojstva-aminov-predelnogo-rada-anilin-kak-predstavitel-aromaticeskih-aminov/n221_4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- положения аминогруппы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С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2D989B43" wp14:editId="528916A1">
            <wp:extent cx="2800350" cy="695325"/>
            <wp:effectExtent l="0" t="0" r="0" b="9525"/>
            <wp:docPr id="8" name="Рисунок 8" descr="https://sites.google.com/site/himulacom/_/rsrc/1315460516511/zvonok-na-urok/10-klass---tretij-god-obucenia/urok-no53-aminy-stroenie-i-svojstva-aminov-predelnogo-rada-anilin-kak-predstavitel-aromaticeskih-aminov/n222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himulacom/_/rsrc/1315460516511/zvonok-na-urok/10-klass---tretij-god-obucenia/urok-no53-aminy-stroenie-i-svojstva-aminov-predelnogo-rada-anilin-kak-predstavitel-aromaticeskih-aminov/n222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- изомерия аминогруппы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связанная с изменением степени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замещенности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атомов водорода при азоте, т.е. между типами аминов: 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0360EA7" wp14:editId="64DD19A5">
            <wp:extent cx="4295775" cy="1057275"/>
            <wp:effectExtent l="0" t="0" r="9525" b="9525"/>
            <wp:docPr id="9" name="Рисунок 9" descr="https://sites.google.com/site/himulacom/_/rsrc/1315460516511/zvonok-na-urok/10-klass---tretij-god-obucenia/urok-no53-aminy-stroenie-i-svojstva-aminov-predelnogo-rada-anilin-kak-predstavitel-aromaticeskih-aminov/n225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himulacom/_/rsrc/1315460516511/zvonok-na-urok/10-klass---tretij-god-obucenia/urok-no53-aminy-stroenie-i-svojstva-aminov-predelnogo-rada-anilin-kak-predstavitel-aromaticeskih-aminov/n225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Пространственная изомерия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оптическая изомерия, начиная с С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9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112DCE3F" wp14:editId="254E11AB">
            <wp:extent cx="2381250" cy="1162050"/>
            <wp:effectExtent l="0" t="0" r="0" b="0"/>
            <wp:docPr id="10" name="Рисунок 10" descr="https://sites.google.com/site/himulacom/_/rsrc/1315460516511/zvonok-na-urok/10-klass---tretij-god-obucenia/urok-no53-aminy-stroenie-i-svojstva-aminov-predelnogo-rada-anilin-kak-predstavitel-aromaticeskih-aminov/n224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himulacom/_/rsrc/1315460516511/zvonok-na-urok/10-klass---tretij-god-obucenia/urok-no53-aminy-stroenie-i-svojstva-aminov-predelnogo-rada-anilin-kak-predstavitel-aromaticeskih-aminov/n224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7.  Получение аминов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запаха низшие амины долгое время принимали за аммиак, пока в 1849 году французский химик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Шарль 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Вюрц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выяснил, что в отличие от аммиака, они горят на воздухе с образованием углекислого газа. Он же синтезировал метиламин и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этиламин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1842 г Н. Н. Зинин получил анилин восстановлением нитробензола - в промышленности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Восстановление </w:t>
      </w:r>
      <w:proofErr w:type="spellStart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нитросоединений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R-NO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s-E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 + 6[H]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s-ES" w:eastAsia="ru-RU"/>
        </w:rPr>
        <w:t>t,kat-Ni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 → R-NH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s-E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 + 2H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s-E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O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+3(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,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Fe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в кислой среде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→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↓ +6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↑ + 2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(р. Зинина)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Другие способы: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E06666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>1). Промышленный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proofErr w:type="gram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, ↑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p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 xml:space="preserve">2). </w:t>
      </w:r>
      <w:proofErr w:type="gramStart"/>
      <w:r w:rsidRPr="008679B6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>Лабораторный</w:t>
      </w:r>
      <w:proofErr w:type="gramEnd"/>
      <w:r w:rsidRPr="008679B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  </w:t>
      </w:r>
      <w:r w:rsidRPr="008679B6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 xml:space="preserve">- Действие щелочей на соли 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>алкиламмония</w:t>
      </w:r>
      <w:proofErr w:type="spellEnd"/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(получение первичных, вторичных, третичных аминов):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R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]Г +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NaOH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R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Na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  <w:t>3). </w:t>
      </w:r>
      <w:r w:rsidRPr="008679B6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 xml:space="preserve">Действием 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>галогеналканов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 xml:space="preserve"> на первичные алифатические и ароматические амины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получают вторичные и третичные амины, в том числе, смешанные.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F088B3D" wp14:editId="45D26CE4">
            <wp:extent cx="5162550" cy="971550"/>
            <wp:effectExtent l="0" t="0" r="0" b="0"/>
            <wp:docPr id="11" name="Рисунок 11" descr="https://sites.google.com/site/himulacom/_/rsrc/1315460516513/zvonok-na-urok/10-klass---tretij-god-obucenia/urok-no53-aminy-stroenie-i-svojstva-aminov-predelnogo-rada-anilin-kak-predstavitel-aromaticeskih-aminov/n63208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himulacom/_/rsrc/1315460516513/zvonok-na-urok/10-klass---tretij-god-obucenia/urok-no53-aminy-stroenie-i-svojstva-aminov-predelnogo-rada-anilin-kak-predstavitel-aromaticeskih-aminov/n63208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 Физические свойства аминов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Метиламин, </w:t>
      </w:r>
      <w:proofErr w:type="spellStart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диметиламин</w:t>
      </w:r>
      <w:proofErr w:type="spellEnd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триметиламин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газы, средние члены алифатического ряда - жидкости, высшие — твердые вещества. Низшие амины имеют характерный «рыбный» запах, высшие не имеют запаха.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Связь N–H является полярной, поэтому первичные и вторичные амины образуют межмолекулярные водородные связи (несколько более слабые, чем Н-связи с участием группы 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О–Н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4A8367A" wp14:editId="343EC362">
            <wp:extent cx="2505075" cy="781050"/>
            <wp:effectExtent l="0" t="0" r="9525" b="0"/>
            <wp:docPr id="12" name="Рисунок 12" descr="https://sites.google.com/site/himulacom/_/rsrc/1315460516512/zvonok-na-urok/10-klass---tretij-god-obucenia/urok-no53-aminy-stroenie-i-svojstva-aminov-predelnogo-rada-anilin-kak-predstavitel-aromaticeskih-aminov/n2311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15460516512/zvonok-na-urok/10-klass---tretij-god-obucenia/urok-no53-aminy-stroenie-i-svojstva-aminov-predelnogo-rada-anilin-kak-predstavitel-aromaticeskih-aminov/n2311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объясняет относительно высокую температуру кипения аминов по сравнению с неполярными соединениями со сходной молекулярной массой. Например: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66DA5101" wp14:editId="60627B5D">
            <wp:extent cx="2952750" cy="381000"/>
            <wp:effectExtent l="0" t="0" r="0" b="0"/>
            <wp:docPr id="13" name="Рисунок 13" descr="https://sites.google.com/site/himulacom/_/rsrc/1315460516512/zvonok-na-urok/10-klass---tretij-god-obucenia/urok-no53-aminy-stroenie-i-svojstva-aminov-predelnogo-rada-anilin-kak-predstavitel-aromaticeskih-aminov/n2312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516512/zvonok-na-urok/10-klass---tretij-god-obucenia/urok-no53-aminy-stroenie-i-svojstva-aminov-predelnogo-rada-anilin-kak-predstavitel-aromaticeskih-aminov/n2312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Третичные амины не образуют ассоциирующих водородных связей (отсутствует группа N–H). Поэтому их температуры кипения ниже, чем у изомерных первичных и вторичных аминов (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триэтиламин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кипит при 89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°С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гексиламин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 133 °С).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сравнению со спиртами алифатические амины имеют более низкие температуры кипения (т. кип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етиламина -6 °С, т. кип. метанола +64,5 °С). Это свидетельствует о том, что амины ассоциированы в меньшей степени, чем спирты, поскольку прочность водородных связей с атомом азота меньше, чем с участием более электроотрицательного кислорода.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обычной температуре только низшие алифатические амины 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 и (CH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– газы (с запахом аммиака), средние гомологи – жидкости (с резким рыбным запахом), высшие – твердые вещества без запаха. Ароматические амины – бесцветные высококипящие жидкости или твердые вещества.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Амины способны к образованию водородных связей с водой: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D237D1F" wp14:editId="1583DC0A">
            <wp:extent cx="2305050" cy="771525"/>
            <wp:effectExtent l="0" t="0" r="0" b="9525"/>
            <wp:docPr id="14" name="Рисунок 14" descr="https://sites.google.com/site/himulacom/_/rsrc/1315460516512/zvonok-na-urok/10-klass---tretij-god-obucenia/urok-no53-aminy-stroenie-i-svojstva-aminov-predelnogo-rada-anilin-kak-predstavitel-aromaticeskih-aminov/n2313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himulacom/_/rsrc/1315460516512/zvonok-na-urok/10-klass---tretij-god-obucenia/urok-no53-aminy-stroenie-i-svojstva-aminov-predelnogo-rada-anilin-kak-predstavitel-aromaticeskih-aminov/n2313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низшие амины хорошо растворимы в воде. С увеличением числа и размеров углеводородных радикалов растворимость аминов в воде уменьшается, т.к. увеличиваются пространственные препятствия образованию водородных связей. Ароматические амины в воде практически не растворяются.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Анилин (</w:t>
      </w:r>
      <w:proofErr w:type="spellStart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фениламин</w:t>
      </w:r>
      <w:proofErr w:type="spellEnd"/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 С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6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5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NH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важнейший из ароматических аминов: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Анилин представляет собой бесцветную маслянистую жидкость с характерным запахом (т. кип. 184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°С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 пл. – 6 °С). На воздухе быстро окисляется и приобретает красно-бурую окраску. Ядовит.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ВИДЕО: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33" w:tgtFrame="_blank" w:history="1">
        <w:proofErr w:type="spellStart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Изучениефизических</w:t>
        </w:r>
        <w:proofErr w:type="spellEnd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 xml:space="preserve"> свойств анилина</w:t>
        </w:r>
      </w:hyperlink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  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9. Свойства аминов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en-US" w:eastAsia="ru-RU"/>
        </w:rPr>
        <w:t>I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. Основные свойства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аминов характерны основные свойства, которые обусловлены наличием не поделённой электронной пары на атоме азота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E9D33EF" wp14:editId="6FDE62E3">
            <wp:extent cx="609600" cy="800100"/>
            <wp:effectExtent l="0" t="0" r="0" b="0"/>
            <wp:docPr id="15" name="Рисунок 15" descr="https://sites.google.com/site/himulacom/_/rsrc/1315460516512/zvonok-na-urok/10-klass---tretij-god-obucenia/urok-no53-aminy-stroenie-i-svojstva-aminov-predelnogo-rada-anilin-kak-predstavitel-aromaticeskih-aminov/n23231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himulacom/_/rsrc/1315460516512/zvonok-na-urok/10-klass---tretij-god-obucenia/urok-no53-aminy-stroenie-i-svojstva-aminov-predelnogo-rada-anilin-kak-predstavitel-aromaticeskih-aminov/n23231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noProof/>
          <w:color w:val="663399"/>
          <w:sz w:val="24"/>
          <w:szCs w:val="24"/>
          <w:lang w:eastAsia="ru-RU"/>
        </w:rPr>
        <w:drawing>
          <wp:inline distT="0" distB="0" distL="0" distR="0" wp14:anchorId="4184A376" wp14:editId="187FCF98">
            <wp:extent cx="809625" cy="790575"/>
            <wp:effectExtent l="0" t="0" r="9525" b="9525"/>
            <wp:docPr id="16" name="Рисунок 16" descr="https://sites.google.com/site/himulacom/_/rsrc/1315460516513/zvonok-na-urok/10-klass---tretij-god-obucenia/urok-no53-aminy-stroenie-i-svojstva-aminov-predelnogo-rada-anilin-kak-predstavitel-aromaticeskih-aminov/n23241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himulacom/_/rsrc/1315460516513/zvonok-na-urok/10-klass---tretij-god-obucenia/urok-no53-aminy-stroenie-i-svojstva-aminov-predelnogo-rada-anilin-kak-predstavitel-aromaticeskih-aminov/n23241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noProof/>
          <w:color w:val="663399"/>
          <w:sz w:val="24"/>
          <w:szCs w:val="24"/>
          <w:lang w:eastAsia="ru-RU"/>
        </w:rPr>
        <w:lastRenderedPageBreak/>
        <w:drawing>
          <wp:inline distT="0" distB="0" distL="0" distR="0" wp14:anchorId="7A4BB901" wp14:editId="460563CF">
            <wp:extent cx="1409700" cy="1038225"/>
            <wp:effectExtent l="0" t="0" r="0" b="9525"/>
            <wp:docPr id="17" name="Рисунок 17" descr="https://sites.google.com/site/himulacom/_/rsrc/1315460516513/zvonok-na-urok/10-klass---tretij-god-obucenia/urok-no53-aminy-stroenie-i-svojstva-aminov-predelnogo-rada-anilin-kak-predstavitel-aromaticeskih-aminov/n2327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s.google.com/site/himulacom/_/rsrc/1315460516513/zvonok-na-urok/10-klass---tretij-god-obucenia/urok-no53-aminy-stroenie-i-svojstva-aminov-predelnogo-rada-anilin-kak-predstavitel-aromaticeskih-aminov/n2327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EEE8DD"/>
          <w:lang w:eastAsia="ru-RU"/>
        </w:rPr>
        <w:br/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Алифатические амины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более сильные основания, чем аммиак, т.к. алкильные радикалы увеличивают электронную плотность на атоме азота за счет +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-эффекта. По этой причине электронная пара атома азота удерживается менее прочно и легче взаимодействует с протоном.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Ароматические амины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являются более слабыми основаниями, чем аммиак, поскольку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неподеленная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электронная пара атома азота смещается в сторону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бензольного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кольца, вступая в сопряжение с его 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π-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электронами.</w:t>
      </w:r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 увеличения основных свойств аминов: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</w:tblGrid>
      <w:tr w:rsidR="008679B6" w:rsidRPr="008679B6" w:rsidTr="008679B6">
        <w:trPr>
          <w:jc w:val="center"/>
        </w:trPr>
        <w:tc>
          <w:tcPr>
            <w:tcW w:w="5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9B6" w:rsidRPr="008679B6" w:rsidRDefault="008679B6" w:rsidP="008679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-NH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&lt; NH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&lt;  R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&lt; R-NH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&lt; R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</w:p>
          <w:p w:rsidR="008679B6" w:rsidRPr="008679B6" w:rsidRDefault="008679B6" w:rsidP="008679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-------------------------------------------------→</w:t>
            </w:r>
          </w:p>
          <w:p w:rsidR="008679B6" w:rsidRPr="008679B6" w:rsidRDefault="008679B6" w:rsidP="008679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основных свойств</w:t>
            </w:r>
          </w:p>
        </w:tc>
      </w:tr>
    </w:tbl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растворах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вные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свойства третичных аминов проявляются слабее, чем у вторичных и даже первичных аминов, так как три радикала создают пространственные препятствия для сольватации образующихся аммониевых ионов. По этой же причине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основность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первичных и вторичных аминов снижается с увеличением размеров и разветвленности радикалов. 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Водные растворы аминов имеют щелочную реакцию </w:t>
      </w:r>
      <w:r w:rsidRPr="008679B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(амины реагируют с водой по донорно-акцепторному механизму):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57D2CD32" wp14:editId="4D16DE91">
            <wp:extent cx="3552825" cy="990600"/>
            <wp:effectExtent l="0" t="0" r="9525" b="0"/>
            <wp:docPr id="18" name="Рисунок 18" descr="https://sites.google.com/site/himulacom/_/rsrc/1315460516512/zvonok-na-urok/10-klass---tretij-god-obucenia/urok-no53-aminy-stroenie-i-svojstva-aminov-predelnogo-rada-anilin-kak-predstavitel-aromaticeskih-aminov/n2323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himulacom/_/rsrc/1315460516512/zvonok-na-urok/10-klass---tretij-god-obucenia/urok-no53-aminy-stroenie-i-svojstva-aminov-predelnogo-rada-anilin-kak-predstavitel-aromaticeskih-aminov/n2323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01652DA2" wp14:editId="219441DF">
            <wp:extent cx="3886200" cy="990600"/>
            <wp:effectExtent l="0" t="0" r="0" b="0"/>
            <wp:docPr id="19" name="Рисунок 19" descr="https://sites.google.com/site/himulacom/_/rsrc/1315460516512/zvonok-na-urok/10-klass---tretij-god-obucenia/urok-no53-aminy-stroenie-i-svojstva-aminov-predelnogo-rada-anilin-kak-predstavitel-aromaticeskih-aminov/n2324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himulacom/_/rsrc/1315460516512/zvonok-na-urok/10-klass---tretij-god-obucenia/urok-no53-aminy-stroenie-i-svojstva-aminov-predelnogo-rada-anilin-kak-predstavitel-aromaticeskih-aminov/n2324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 → </w:t>
      </w:r>
      <w:r w:rsidRPr="00867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[R-NH</w:t>
      </w:r>
      <w:r w:rsidRPr="00867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en-US" w:eastAsia="ru-RU"/>
        </w:rPr>
        <w:t>3</w:t>
      </w:r>
      <w:proofErr w:type="gramStart"/>
      <w:r w:rsidRPr="00867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]</w:t>
      </w:r>
      <w:r w:rsidRPr="00867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+</w:t>
      </w:r>
      <w:proofErr w:type="gramEnd"/>
      <w:r w:rsidRPr="00867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 OH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-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                         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ион 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алкиламмония</w:t>
      </w:r>
      <w:proofErr w:type="spellEnd"/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ВИДЕО: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44" w:tgtFrame="_blank" w:history="1">
        <w:proofErr w:type="spellStart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Получениегидроксида</w:t>
        </w:r>
        <w:proofErr w:type="spellEnd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диметиламмония</w:t>
        </w:r>
        <w:proofErr w:type="spellEnd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 xml:space="preserve"> и изучение его свойств</w:t>
        </w:r>
      </w:hyperlink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Анилин с водой не реагирует и не изменяет окраску индикатора!!!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ВИДЕО: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</w:t>
      </w:r>
      <w:hyperlink r:id="rId45" w:tgtFrame="_blank" w:history="1"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Изучение среды раствора анилина</w:t>
        </w:r>
      </w:hyperlink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Взаимодействие с кислотами </w:t>
      </w:r>
      <w:r w:rsidRPr="008679B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(донорно-акцепторный механизм):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→ [CH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]HSO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(</w:t>
      </w:r>
      <w:proofErr w:type="gram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соль</w:t>
      </w:r>
      <w:proofErr w:type="gram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-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гидросульфат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метиламмония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)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→ [CH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(соль - сульфат 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метиламмония</w:t>
      </w:r>
      <w:proofErr w:type="spellEnd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Соли неустойчивы,  разлагаются щелочами: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[CH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+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2NaOH   →    2CH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↑ + Na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+ 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 к образованию растворимых солей с последующим их разложением под действием оснований часто используют для выделения и очистки аминов, не растворимых в воде. Например, анилин, который практически не растворяется в воде, можно растворить в соляной кислоте и отделить нерастворимые примеси, а затем, добавив раствор щелочи (нейтрализация водного раствора), выделить анилин в свободном состоянии.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noProof/>
          <w:color w:val="663399"/>
          <w:sz w:val="24"/>
          <w:szCs w:val="24"/>
          <w:lang w:eastAsia="ru-RU"/>
        </w:rPr>
        <w:drawing>
          <wp:inline distT="0" distB="0" distL="0" distR="0" wp14:anchorId="4FAFCD52" wp14:editId="2664A8CE">
            <wp:extent cx="9258300" cy="1638300"/>
            <wp:effectExtent l="0" t="0" r="0" b="0"/>
            <wp:docPr id="20" name="Рисунок 20" descr="https://lh6.googleusercontent.com/-PUWfWu7TAGQ/VUnRLtOqFHI/AAAAAAAAJJE/_aqQPKnLe4g/w972-h172-no/%D0%B0%D0%BC%D0%B8%D0%BD%D1%8B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-PUWfWu7TAGQ/VUnRLtOqFHI/AAAAAAAAJJE/_aqQPKnLe4g/w972-h172-no/%D0%B0%D0%BC%D0%B8%D0%BD%D1%8B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EEE8DD"/>
          <w:lang w:eastAsia="ru-RU"/>
        </w:rPr>
        <w:t>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US" w:eastAsia="ru-RU"/>
        </w:rPr>
        <w:t>II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. Реакции окисления</w:t>
      </w:r>
      <w:r w:rsidRPr="008679B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Реакция горения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(полного окисления) аминов на примере метиламина: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4С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+ 9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→ 4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+ 10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Ароматические амины легко окисляются даже кислородом воздуха. Являясь в чистом виде бесцветными веществами, на воздухе они темнеют. Неполное окисление ароматических аминов используется в производстве красителей. Эти реакции обычно очень сложны.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ВИДЕО: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        </w:t>
      </w:r>
      <w:hyperlink r:id="rId48" w:tgtFrame="_blank" w:history="1"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 xml:space="preserve">Получение </w:t>
        </w:r>
        <w:proofErr w:type="spellStart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диметиламина</w:t>
        </w:r>
        <w:proofErr w:type="spellEnd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 xml:space="preserve"> и его горение</w:t>
        </w:r>
      </w:hyperlink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US" w:eastAsia="ru-RU"/>
        </w:rPr>
        <w:t>III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.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US" w:eastAsia="ru-RU"/>
        </w:rPr>
        <w:t>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Особые свойства анилина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анилина характерны 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реакции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 аминогруппе, так и по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бензольному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кольцу. Особенности этих реакций обусловлены </w:t>
      </w:r>
      <w:r w:rsidRPr="00867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взаимным влиянием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атомов.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1).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анилина характерны </w:t>
      </w:r>
      <w:r w:rsidRPr="008679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свойства </w:t>
      </w:r>
      <w:proofErr w:type="spellStart"/>
      <w:r w:rsidRPr="008679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бензольного</w:t>
      </w:r>
      <w:proofErr w:type="spellEnd"/>
      <w:r w:rsidRPr="008679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кольца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действие аминогруппы на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бензольное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кольцо приводит к увеличению подвижности водорода в кольце в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пара- положениях: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EACB91B" wp14:editId="43462B95">
            <wp:extent cx="733425" cy="885825"/>
            <wp:effectExtent l="0" t="0" r="9525" b="9525"/>
            <wp:docPr id="21" name="Рисунок 21" descr="https://sites.google.com/site/himulacom/_/rsrc/1315460516510/zvonok-na-urok/10-klass---tretij-god-obucenia/urok-no53-aminy-stroenie-i-svojstva-aminov-predelnogo-rada-anilin-kak-predstavitel-aromaticeskih-aminov/img011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tes.google.com/site/himulacom/_/rsrc/1315460516510/zvonok-na-urok/10-klass---tretij-god-obucenia/urok-no53-aminy-stroenie-i-svojstva-aminov-predelnogo-rada-anilin-kak-predstavitel-aromaticeskih-aminov/img011.gif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одной стороны,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бензольное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кольцо ослабляет основные свойства аминогруппы по сравнению алифатическими аминами и даже с аммиаком.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bookmarkStart w:id="0" w:name="1"/>
      <w:bookmarkEnd w:id="0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другой стороны, под влиянием аминогруппы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бензольное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кольцо становится более активным в реакциях замещения, чем бензол.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Например, анилин энергично реагирует с бромной водой с образованием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2,4,6-триброманилина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(белый осадок). </w:t>
      </w: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Эта реакция может использоваться для качественного и количественного определения анилина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79B6" w:rsidRPr="008679B6" w:rsidRDefault="008679B6" w:rsidP="008679B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602C6D2" wp14:editId="6392625E">
            <wp:extent cx="3419475" cy="1304925"/>
            <wp:effectExtent l="0" t="0" r="9525" b="9525"/>
            <wp:docPr id="22" name="Рисунок 22" descr="https://sites.google.com/site/himulacom/_/rsrc/1315460516513/zvonok-na-urok/10-klass---tretij-god-obucenia/urok-no53-aminy-stroenie-i-svojstva-aminov-predelnogo-rada-anilin-kak-predstavitel-aromaticeskih-aminov/n243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tes.google.com/site/himulacom/_/rsrc/1315460516513/zvonok-na-urok/10-klass---tretij-god-obucenia/urok-no53-aminy-stroenie-i-svojstva-aminov-predelnogo-rada-anilin-kak-predstavitel-aromaticeskih-aminov/n243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53" w:tgtFrame="_blank" w:history="1">
        <w:proofErr w:type="spellStart"/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Бромированиеанилина</w:t>
        </w:r>
        <w:proofErr w:type="spellEnd"/>
      </w:hyperlink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   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2). Свойства аминогруппы: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+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→ [С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proofErr w:type="gram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proofErr w:type="gram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Сl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</w:t>
      </w:r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хлорид </w:t>
      </w:r>
      <w:proofErr w:type="spellStart"/>
      <w:r w:rsidRPr="008679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фениламмония</w:t>
      </w:r>
      <w:proofErr w:type="spellEnd"/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8679B6">
          <w:rPr>
            <w:rFonts w:ascii="Georgia" w:eastAsia="Times New Roman" w:hAnsi="Georgia" w:cs="Times New Roman"/>
            <w:i/>
            <w:iCs/>
            <w:color w:val="663399"/>
            <w:sz w:val="20"/>
            <w:szCs w:val="20"/>
            <w:u w:val="single"/>
            <w:lang w:eastAsia="ru-RU"/>
          </w:rPr>
          <w:t>Взаимодействие</w:t>
        </w:r>
        <w:r>
          <w:rPr>
            <w:rFonts w:ascii="Georgia" w:eastAsia="Times New Roman" w:hAnsi="Georgia" w:cs="Times New Roman"/>
            <w:i/>
            <w:iCs/>
            <w:color w:val="663399"/>
            <w:sz w:val="20"/>
            <w:szCs w:val="20"/>
            <w:u w:val="single"/>
            <w:lang w:eastAsia="ru-RU"/>
          </w:rPr>
          <w:t xml:space="preserve"> </w:t>
        </w:r>
        <w:r w:rsidRPr="008679B6">
          <w:rPr>
            <w:rFonts w:ascii="Georgia" w:eastAsia="Times New Roman" w:hAnsi="Georgia" w:cs="Times New Roman"/>
            <w:i/>
            <w:iCs/>
            <w:color w:val="663399"/>
            <w:sz w:val="20"/>
            <w:szCs w:val="20"/>
            <w:u w:val="single"/>
            <w:lang w:eastAsia="ru-RU"/>
          </w:rPr>
          <w:t>анилина с соляной кислотой</w:t>
        </w:r>
      </w:hyperlink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8679B6">
          <w:rPr>
            <w:rFonts w:ascii="Georgia" w:eastAsia="Times New Roman" w:hAnsi="Georgia" w:cs="Times New Roman"/>
            <w:i/>
            <w:iCs/>
            <w:color w:val="663399"/>
            <w:sz w:val="20"/>
            <w:szCs w:val="20"/>
            <w:u w:val="single"/>
            <w:lang w:eastAsia="ru-RU"/>
          </w:rPr>
          <w:t>Окисление анилина раствором хлорной извести – качественная реакция</w:t>
        </w:r>
      </w:hyperlink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8679B6">
          <w:rPr>
            <w:rFonts w:ascii="Times New Roman" w:eastAsia="Times New Roman" w:hAnsi="Times New Roman" w:cs="Times New Roman"/>
            <w:i/>
            <w:iCs/>
            <w:color w:val="663399"/>
            <w:sz w:val="24"/>
            <w:szCs w:val="24"/>
            <w:u w:val="single"/>
            <w:lang w:eastAsia="ru-RU"/>
          </w:rPr>
          <w:t>Взаимодействие анилина с дихроматом калия – получение красителей</w:t>
        </w:r>
      </w:hyperlink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10. Применение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Амины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используют при получении лекарственных веществ, красителей и исходных продуктов для органического синтеза. </w:t>
      </w:r>
      <w:proofErr w:type="spellStart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Гексаметилендиамин</w:t>
      </w:r>
      <w:proofErr w:type="spellEnd"/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поликонденсации с адипиновой кислотой дает полиамидные волокна.</w:t>
      </w:r>
    </w:p>
    <w:p w:rsidR="008679B6" w:rsidRPr="008679B6" w:rsidRDefault="008679B6" w:rsidP="008679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67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Анилин</w:t>
      </w:r>
      <w:r w:rsidRPr="0086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находит широкое применение в качестве полупродукта в производстве красителей, взрывчатых веществ и лекарственных средс</w:t>
      </w:r>
      <w:r w:rsidR="00B8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 (сульфаниламидные препараты).</w:t>
      </w:r>
    </w:p>
    <w:p w:rsidR="009C5104" w:rsidRDefault="00B82E52" w:rsidP="00B82E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Изучить лекционный материал и законспектировать. </w:t>
      </w:r>
      <w:r w:rsidRPr="0001196B">
        <w:rPr>
          <w:rFonts w:ascii="Times New Roman" w:hAnsi="Times New Roman" w:cs="Times New Roman"/>
          <w:i/>
          <w:sz w:val="28"/>
          <w:szCs w:val="28"/>
        </w:rPr>
        <w:t xml:space="preserve"> Фото своей тетради отправить мне по: </w:t>
      </w:r>
      <w:proofErr w:type="gramStart"/>
      <w:r w:rsidRPr="0001196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1196B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57" w:history="1">
        <w:proofErr w:type="gramEnd"/>
        <w:r w:rsidRPr="000119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01196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0119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01196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119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119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19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01196B">
        <w:rPr>
          <w:rFonts w:ascii="Times New Roman" w:hAnsi="Times New Roman" w:cs="Times New Roman"/>
          <w:sz w:val="24"/>
          <w:szCs w:val="24"/>
        </w:rPr>
        <w:t xml:space="preserve">, </w:t>
      </w:r>
      <w:r w:rsidRPr="0001196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1196B">
        <w:rPr>
          <w:rFonts w:ascii="Times New Roman" w:hAnsi="Times New Roman" w:cs="Times New Roman"/>
          <w:sz w:val="24"/>
          <w:szCs w:val="24"/>
        </w:rPr>
        <w:t xml:space="preserve">, </w:t>
      </w:r>
      <w:r w:rsidRPr="0001196B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0119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1196B">
        <w:rPr>
          <w:rFonts w:ascii="Times New Roman" w:hAnsi="Times New Roman" w:cs="Times New Roman"/>
          <w:i/>
          <w:sz w:val="28"/>
          <w:szCs w:val="28"/>
        </w:rPr>
        <w:t xml:space="preserve">  Назвать «</w:t>
      </w:r>
      <w:r>
        <w:rPr>
          <w:rFonts w:ascii="Times New Roman" w:hAnsi="Times New Roman" w:cs="Times New Roman"/>
          <w:i/>
          <w:sz w:val="28"/>
          <w:szCs w:val="28"/>
        </w:rPr>
        <w:t xml:space="preserve">Аминокислоты» сдать работу не позднее </w:t>
      </w:r>
    </w:p>
    <w:p w:rsidR="00B82E52" w:rsidRPr="006540D1" w:rsidRDefault="00B82E52" w:rsidP="009C5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8"/>
          <w:szCs w:val="28"/>
        </w:rPr>
        <w:t>28.05.2018</w:t>
      </w:r>
    </w:p>
    <w:p w:rsidR="008679B6" w:rsidRPr="008679B6" w:rsidRDefault="00B8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</w:p>
    <w:sectPr w:rsidR="008679B6" w:rsidRPr="0086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E"/>
    <w:rsid w:val="006E426F"/>
    <w:rsid w:val="008679B6"/>
    <w:rsid w:val="009C5104"/>
    <w:rsid w:val="00B82E52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82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1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1_1.gif?attredirects=0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image" Target="media/image17.gif"/><Relationship Id="rId2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5.gif?attredirects=0" TargetMode="External"/><Relationship Id="rId34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31.gif?attredirects=0" TargetMode="External"/><Relationship Id="rId42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4.gif?attredirects=0" TargetMode="External"/><Relationship Id="rId47" Type="http://schemas.openxmlformats.org/officeDocument/2006/relationships/image" Target="media/image20.jpeg"/><Relationship Id="rId50" Type="http://schemas.openxmlformats.org/officeDocument/2006/relationships/image" Target="media/image21.gif"/><Relationship Id="rId55" Type="http://schemas.openxmlformats.org/officeDocument/2006/relationships/hyperlink" Target="https://youtu.be/nvxipFGxTRk" TargetMode="External"/><Relationship Id="rId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11.gif?attredirects=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1_4.gif?attredirects=0" TargetMode="External"/><Relationship Id="rId2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63208.gif?attredirects=0" TargetMode="External"/><Relationship Id="rId33" Type="http://schemas.openxmlformats.org/officeDocument/2006/relationships/hyperlink" Target="https://youtu.be/aaQnmYzDBnA" TargetMode="External"/><Relationship Id="rId38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7.gif?attredirects=0" TargetMode="External"/><Relationship Id="rId46" Type="http://schemas.openxmlformats.org/officeDocument/2006/relationships/hyperlink" Target="https://lh6.googleusercontent.com/-PUWfWu7TAGQ/VUnRLtOqFHI/AAAAAAAAJJE/_aqQPKnLe4g/w972-h172-no/%D0%B0%D0%BC%D0%B8%D0%BD%D1%8B.jp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12.gif?attredirects=0" TargetMode="External"/><Relationship Id="rId41" Type="http://schemas.openxmlformats.org/officeDocument/2006/relationships/image" Target="media/image18.gif"/><Relationship Id="rId54" Type="http://schemas.openxmlformats.org/officeDocument/2006/relationships/hyperlink" Target="https://youtu.be/Ypj3jIjMLeI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14.gif?attredirects=0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image" Target="media/image16.gif"/><Relationship Id="rId40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3.gif?attredirects=0" TargetMode="External"/><Relationship Id="rId45" Type="http://schemas.openxmlformats.org/officeDocument/2006/relationships/hyperlink" Target="https://youtu.be/5C-1D2EipzI" TargetMode="External"/><Relationship Id="rId53" Type="http://schemas.openxmlformats.org/officeDocument/2006/relationships/hyperlink" Target="https://youtu.be/aBWADjeHaL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1.gif?attredirects=0" TargetMode="External"/><Relationship Id="rId1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1_3.gif?attredirects=0" TargetMode="External"/><Relationship Id="rId23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4.gif?attredirects=0" TargetMode="External"/><Relationship Id="rId28" Type="http://schemas.openxmlformats.org/officeDocument/2006/relationships/image" Target="media/image12.gif"/><Relationship Id="rId36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41.gif?attredirects=0" TargetMode="External"/><Relationship Id="rId4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img011.gif?attredirects=0" TargetMode="External"/><Relationship Id="rId57" Type="http://schemas.openxmlformats.org/officeDocument/2006/relationships/hyperlink" Target="mailto:Zinka_nada@mail.ru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2.gif?attredirects=0" TargetMode="External"/><Relationship Id="rId3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13.gif?attredirects=0" TargetMode="External"/><Relationship Id="rId44" Type="http://schemas.openxmlformats.org/officeDocument/2006/relationships/hyperlink" Target="https://youtu.be/HR3nuSFcceo" TargetMode="External"/><Relationship Id="rId52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121.gif?attredirects=0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11.gif?attredirects=0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hyperlink" Target="https://youtu.be/8UrqTdnND3M" TargetMode="External"/><Relationship Id="rId56" Type="http://schemas.openxmlformats.org/officeDocument/2006/relationships/hyperlink" Target="https://youtu.be/WHAVBS-k5zs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43.gif?attredirects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2020-05-24T16:48:00Z</dcterms:created>
  <dcterms:modified xsi:type="dcterms:W3CDTF">2020-05-24T17:18:00Z</dcterms:modified>
</cp:coreProperties>
</file>