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F1" w:rsidRPr="00901CF1" w:rsidRDefault="00901CF1" w:rsidP="00901CF1">
      <w:pPr>
        <w:rPr>
          <w:b/>
          <w:bCs/>
        </w:rPr>
      </w:pPr>
      <w:proofErr w:type="gramStart"/>
      <w:r w:rsidRPr="00901CF1">
        <w:rPr>
          <w:b/>
          <w:bCs/>
        </w:rPr>
        <w:t>Ответы  выслать</w:t>
      </w:r>
      <w:proofErr w:type="gramEnd"/>
      <w:r w:rsidRPr="00901CF1">
        <w:rPr>
          <w:b/>
          <w:bCs/>
        </w:rPr>
        <w:t xml:space="preserve"> преподавателю Филиппову В.Н на </w:t>
      </w:r>
      <w:r w:rsidRPr="00901CF1">
        <w:rPr>
          <w:b/>
          <w:bCs/>
          <w:lang w:val="en-US"/>
        </w:rPr>
        <w:t>Viber</w:t>
      </w:r>
      <w:r w:rsidRPr="00901CF1">
        <w:rPr>
          <w:b/>
          <w:bCs/>
        </w:rPr>
        <w:t xml:space="preserve"> 89504345857. </w:t>
      </w:r>
    </w:p>
    <w:p w:rsidR="00901CF1" w:rsidRPr="00901CF1" w:rsidRDefault="00901CF1" w:rsidP="00901CF1">
      <w:pPr>
        <w:rPr>
          <w:b/>
          <w:bCs/>
          <w:u w:val="single"/>
        </w:rPr>
      </w:pPr>
      <w:r w:rsidRPr="00901CF1">
        <w:rPr>
          <w:b/>
          <w:bCs/>
        </w:rPr>
        <w:t xml:space="preserve">Также ответы можно присылать на электронную почту: </w:t>
      </w:r>
      <w:hyperlink r:id="rId5" w:history="1">
        <w:r w:rsidRPr="005915CD">
          <w:rPr>
            <w:rStyle w:val="a3"/>
            <w:b/>
            <w:bCs/>
            <w:lang w:val="en-US"/>
          </w:rPr>
          <w:t>valera</w:t>
        </w:r>
        <w:r w:rsidRPr="005915CD">
          <w:rPr>
            <w:rStyle w:val="a3"/>
            <w:b/>
            <w:bCs/>
          </w:rPr>
          <w:t>.</w:t>
        </w:r>
        <w:r w:rsidRPr="005915CD">
          <w:rPr>
            <w:rStyle w:val="a3"/>
            <w:b/>
            <w:bCs/>
            <w:lang w:val="en-US"/>
          </w:rPr>
          <w:t>filippov</w:t>
        </w:r>
        <w:r w:rsidRPr="005915CD">
          <w:rPr>
            <w:rStyle w:val="a3"/>
            <w:b/>
            <w:bCs/>
          </w:rPr>
          <w:t>.2018@</w:t>
        </w:r>
        <w:r w:rsidRPr="005915CD">
          <w:rPr>
            <w:rStyle w:val="a3"/>
            <w:b/>
            <w:bCs/>
            <w:lang w:val="en-US"/>
          </w:rPr>
          <w:t>mail</w:t>
        </w:r>
        <w:r w:rsidRPr="005915CD">
          <w:rPr>
            <w:rStyle w:val="a3"/>
            <w:b/>
            <w:bCs/>
          </w:rPr>
          <w:t>.</w:t>
        </w:r>
        <w:proofErr w:type="spellStart"/>
        <w:r w:rsidRPr="005915CD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901CF1" w:rsidRDefault="00901CF1" w:rsidP="00901CF1">
      <w:pPr>
        <w:rPr>
          <w:b/>
          <w:bCs/>
          <w:u w:val="single"/>
        </w:rPr>
      </w:pPr>
    </w:p>
    <w:p w:rsidR="00901CF1" w:rsidRPr="00901CF1" w:rsidRDefault="00901CF1" w:rsidP="00901CF1">
      <w:pPr>
        <w:rPr>
          <w:bCs/>
        </w:rPr>
      </w:pPr>
      <w:r w:rsidRPr="00901CF1">
        <w:rPr>
          <w:bCs/>
        </w:rPr>
        <w:t xml:space="preserve">Это последнее </w:t>
      </w:r>
      <w:r>
        <w:rPr>
          <w:bCs/>
        </w:rPr>
        <w:t>занятие. Для дифференцированного зачёта Вам необходимо ответить на 5 вопросов (по одному вопросу из каждого раздела)</w:t>
      </w:r>
    </w:p>
    <w:p w:rsidR="00901CF1" w:rsidRDefault="00901CF1" w:rsidP="00901CF1">
      <w:pPr>
        <w:rPr>
          <w:b/>
        </w:rPr>
      </w:pPr>
      <w:r w:rsidRPr="00901CF1">
        <w:rPr>
          <w:b/>
        </w:rPr>
        <w:t xml:space="preserve">МДК </w:t>
      </w:r>
      <w:proofErr w:type="gramStart"/>
      <w:r w:rsidRPr="00901CF1">
        <w:rPr>
          <w:b/>
        </w:rPr>
        <w:t>01.02»Устройство</w:t>
      </w:r>
      <w:proofErr w:type="gramEnd"/>
      <w:r w:rsidRPr="00901CF1">
        <w:rPr>
          <w:b/>
        </w:rPr>
        <w:t>, техническое обслуживание и ремонт автомобилей»</w:t>
      </w:r>
    </w:p>
    <w:p w:rsidR="00901CF1" w:rsidRPr="00901CF1" w:rsidRDefault="00901CF1" w:rsidP="00901C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1раздел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Классификация автомобилей и их общее устройство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Классификация двигателей и их общее устройство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КШМ и ГРМ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системы смазки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системы охлаждения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системы питания карбюраторного двигателя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системы питания дизельного двигателя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системы питания двигателя с непосредственным впрыском топлива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системы питания двигателя газом</w:t>
      </w:r>
    </w:p>
    <w:p w:rsidR="00901CF1" w:rsidRDefault="00901CF1" w:rsidP="00901CF1">
      <w:pPr>
        <w:numPr>
          <w:ilvl w:val="0"/>
          <w:numId w:val="1"/>
        </w:numPr>
      </w:pPr>
      <w:r w:rsidRPr="00901CF1">
        <w:t>Схема автомобильных трансмиссий</w:t>
      </w:r>
    </w:p>
    <w:p w:rsidR="00901CF1" w:rsidRPr="00901CF1" w:rsidRDefault="00901CF1" w:rsidP="00901CF1">
      <w:pPr>
        <w:ind w:left="2832"/>
        <w:rPr>
          <w:b/>
        </w:rPr>
      </w:pPr>
      <w:r w:rsidRPr="00901CF1">
        <w:rPr>
          <w:b/>
        </w:rPr>
        <w:t>2 раздел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автомобильного сцепления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коробки передач, раздаточной коробки и делителя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карданной передачи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ведущего моста автомобилей КамАЗ, ЗИЛ, ВАЗ.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ходовой части автомобиля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 xml:space="preserve">Устройство и работа рулевого управления автомобилей КамАЗ, </w:t>
      </w:r>
      <w:proofErr w:type="gramStart"/>
      <w:r w:rsidRPr="00901CF1">
        <w:t xml:space="preserve">ВАЗ  </w:t>
      </w:r>
      <w:proofErr w:type="spellStart"/>
      <w:r w:rsidRPr="00901CF1">
        <w:t>ГАЗель</w:t>
      </w:r>
      <w:proofErr w:type="spellEnd"/>
      <w:proofErr w:type="gramEnd"/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тормозной системы автомобиля ВАЗ.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тормозной системы автомобиля КамАЗ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Виды прицепов и их классификация</w:t>
      </w:r>
    </w:p>
    <w:p w:rsidR="00901CF1" w:rsidRDefault="00901CF1" w:rsidP="00901CF1">
      <w:pPr>
        <w:numPr>
          <w:ilvl w:val="0"/>
          <w:numId w:val="1"/>
        </w:numPr>
      </w:pPr>
      <w:r w:rsidRPr="00901CF1">
        <w:t>Дополнительное и вспомогательное оборудование автомобилей</w:t>
      </w:r>
    </w:p>
    <w:p w:rsidR="00901CF1" w:rsidRPr="00901CF1" w:rsidRDefault="00901CF1" w:rsidP="00901CF1">
      <w:pPr>
        <w:ind w:left="2832"/>
        <w:rPr>
          <w:b/>
        </w:rPr>
      </w:pPr>
      <w:r w:rsidRPr="00901CF1">
        <w:rPr>
          <w:b/>
        </w:rPr>
        <w:t>3 раздел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Источники тока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стартера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Системы зажигания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Устройство и работа контрольно- измерительных приборов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lastRenderedPageBreak/>
        <w:t>Устройство и работа приборов освещения и световой сигнализации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Организация системы технического обслуживания.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диагностирования работы двигателя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системы смазки</w:t>
      </w:r>
    </w:p>
    <w:p w:rsidR="00901CF1" w:rsidRDefault="00901CF1" w:rsidP="00901CF1">
      <w:pPr>
        <w:numPr>
          <w:ilvl w:val="0"/>
          <w:numId w:val="1"/>
        </w:numPr>
      </w:pPr>
      <w:r w:rsidRPr="00901CF1">
        <w:t>Проведение ТО и ремонта системы охлаждения</w:t>
      </w:r>
    </w:p>
    <w:p w:rsidR="00901CF1" w:rsidRPr="00901CF1" w:rsidRDefault="00901CF1" w:rsidP="00901CF1">
      <w:pPr>
        <w:ind w:left="2832"/>
        <w:rPr>
          <w:b/>
        </w:rPr>
      </w:pPr>
      <w:r w:rsidRPr="00901CF1">
        <w:rPr>
          <w:b/>
        </w:rPr>
        <w:t>4 раздел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 xml:space="preserve">Проведение </w:t>
      </w:r>
      <w:proofErr w:type="gramStart"/>
      <w:r w:rsidRPr="00901CF1">
        <w:t>ТО  и</w:t>
      </w:r>
      <w:proofErr w:type="gramEnd"/>
      <w:r w:rsidRPr="00901CF1">
        <w:t xml:space="preserve"> ремонта системы питания дизельного двигателя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 xml:space="preserve">Проведение </w:t>
      </w:r>
      <w:proofErr w:type="gramStart"/>
      <w:r w:rsidRPr="00901CF1">
        <w:t>ТО  и</w:t>
      </w:r>
      <w:proofErr w:type="gramEnd"/>
      <w:r w:rsidRPr="00901CF1">
        <w:t xml:space="preserve"> ремонта системы питания </w:t>
      </w:r>
      <w:proofErr w:type="spellStart"/>
      <w:r w:rsidRPr="00901CF1">
        <w:t>карбюратоного</w:t>
      </w:r>
      <w:proofErr w:type="spellEnd"/>
      <w:r w:rsidRPr="00901CF1">
        <w:t xml:space="preserve"> двигателя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 xml:space="preserve">Проведение </w:t>
      </w:r>
      <w:proofErr w:type="gramStart"/>
      <w:r w:rsidRPr="00901CF1">
        <w:t>ТО  и</w:t>
      </w:r>
      <w:proofErr w:type="gramEnd"/>
      <w:r w:rsidRPr="00901CF1">
        <w:t xml:space="preserve"> ремонта и системы питания с непосредственным впрыском топлива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системы питания газом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сцепления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 xml:space="preserve">Проведение </w:t>
      </w:r>
      <w:proofErr w:type="gramStart"/>
      <w:r w:rsidRPr="00901CF1">
        <w:t>ТО  и</w:t>
      </w:r>
      <w:proofErr w:type="gramEnd"/>
      <w:r w:rsidRPr="00901CF1">
        <w:t xml:space="preserve"> ремонта коробки передач и раздаточной коробки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 xml:space="preserve">Проведение </w:t>
      </w:r>
      <w:proofErr w:type="gramStart"/>
      <w:r w:rsidRPr="00901CF1">
        <w:t>ТО  и</w:t>
      </w:r>
      <w:proofErr w:type="gramEnd"/>
      <w:r w:rsidRPr="00901CF1">
        <w:t xml:space="preserve"> ремонта карданной передачи 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 xml:space="preserve">Проведение ТО и </w:t>
      </w:r>
      <w:proofErr w:type="gramStart"/>
      <w:r w:rsidRPr="00901CF1">
        <w:t>ремонта</w:t>
      </w:r>
      <w:proofErr w:type="gramEnd"/>
      <w:r w:rsidRPr="00901CF1">
        <w:t xml:space="preserve"> и ремонта ведущего моста автомобилей КамАЗ, ВАЗ, ГАЗ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рессорной подвески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 xml:space="preserve">Проведение ТО и ремонта </w:t>
      </w:r>
    </w:p>
    <w:p w:rsidR="00901CF1" w:rsidRDefault="00901CF1" w:rsidP="00901CF1">
      <w:pPr>
        <w:numPr>
          <w:ilvl w:val="0"/>
          <w:numId w:val="1"/>
        </w:numPr>
      </w:pPr>
      <w:r w:rsidRPr="00901CF1">
        <w:t>Проведение ТО и ремонта пружинной подвески</w:t>
      </w:r>
    </w:p>
    <w:p w:rsidR="00901CF1" w:rsidRPr="00901CF1" w:rsidRDefault="00901CF1" w:rsidP="00901CF1">
      <w:pPr>
        <w:ind w:left="2832"/>
        <w:rPr>
          <w:b/>
        </w:rPr>
      </w:pPr>
      <w:r w:rsidRPr="00901CF1">
        <w:rPr>
          <w:b/>
        </w:rPr>
        <w:t>5 раздел</w:t>
      </w:r>
      <w:bookmarkStart w:id="0" w:name="_GoBack"/>
      <w:bookmarkEnd w:id="0"/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колёс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реечного рулевого управления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винтового рулевого управления с гидравлическим усилителем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червячного рулевого управления без усилителя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реечного рулевого управления с усилителем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тормозной системы с гидравлическим приводом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тормозной системы с пневматическим приводом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аккумуляторной батареи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генератора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 xml:space="preserve">Проведение ТО и ремонта системы зажигания 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стартера автомобиля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приборов освещения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световой сигнализации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контрольно- измерительных приборов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lastRenderedPageBreak/>
        <w:t>Проведение ТО и ремонта кузова и механизма подъёма</w:t>
      </w:r>
    </w:p>
    <w:p w:rsidR="00901CF1" w:rsidRPr="00901CF1" w:rsidRDefault="00901CF1" w:rsidP="00901CF1">
      <w:pPr>
        <w:numPr>
          <w:ilvl w:val="0"/>
          <w:numId w:val="1"/>
        </w:numPr>
      </w:pPr>
      <w:r w:rsidRPr="00901CF1">
        <w:t>Проведение ТО и ремонта системы питания с непосредственным впрыском топлива</w:t>
      </w:r>
    </w:p>
    <w:p w:rsidR="00901CF1" w:rsidRPr="00901CF1" w:rsidRDefault="00901CF1" w:rsidP="00901CF1"/>
    <w:p w:rsidR="00901CF1" w:rsidRPr="00901CF1" w:rsidRDefault="00901CF1" w:rsidP="00901CF1"/>
    <w:p w:rsidR="00901CF1" w:rsidRPr="00901CF1" w:rsidRDefault="00901CF1" w:rsidP="00901CF1"/>
    <w:p w:rsidR="00DF7595" w:rsidRPr="00901CF1" w:rsidRDefault="00DF7595" w:rsidP="00901CF1"/>
    <w:sectPr w:rsidR="00DF7595" w:rsidRPr="0090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72502"/>
    <w:multiLevelType w:val="hybridMultilevel"/>
    <w:tmpl w:val="680C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5F"/>
    <w:rsid w:val="00470E5F"/>
    <w:rsid w:val="00901CF1"/>
    <w:rsid w:val="00D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CC90"/>
  <w15:chartTrackingRefBased/>
  <w15:docId w15:val="{E86FCFFC-6C78-4B6B-B8D3-AE36BEF9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ra.filippov.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2020-06-07T05:14:00Z</dcterms:created>
  <dcterms:modified xsi:type="dcterms:W3CDTF">2020-06-07T05:19:00Z</dcterms:modified>
</cp:coreProperties>
</file>