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433" w:rsidRPr="00356433" w:rsidRDefault="00356433" w:rsidP="00356433">
      <w:pPr>
        <w:rPr>
          <w:b/>
          <w:bCs/>
        </w:rPr>
      </w:pPr>
      <w:r w:rsidRPr="00356433">
        <w:rPr>
          <w:b/>
          <w:bCs/>
        </w:rPr>
        <w:t xml:space="preserve">Необходимо изучить представленный учебный материал и ответить на вопросы в конце задания, а также ответить на представленные вопросы и тест. </w:t>
      </w:r>
      <w:proofErr w:type="gramStart"/>
      <w:r w:rsidRPr="00356433">
        <w:rPr>
          <w:b/>
          <w:bCs/>
        </w:rPr>
        <w:t>Ответы  выслать</w:t>
      </w:r>
      <w:proofErr w:type="gramEnd"/>
      <w:r w:rsidRPr="00356433">
        <w:rPr>
          <w:b/>
          <w:bCs/>
        </w:rPr>
        <w:t xml:space="preserve"> преподавателю Филиппову В.Н на </w:t>
      </w:r>
      <w:r w:rsidRPr="00356433">
        <w:rPr>
          <w:b/>
          <w:bCs/>
          <w:lang w:val="en-US"/>
        </w:rPr>
        <w:t>Viber</w:t>
      </w:r>
      <w:r w:rsidRPr="00356433">
        <w:rPr>
          <w:b/>
          <w:bCs/>
        </w:rPr>
        <w:t xml:space="preserve"> 89504345857</w:t>
      </w: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 xml:space="preserve"> Ходовая часть гусеничного трактора.</w:t>
      </w:r>
    </w:p>
    <w:p w:rsidR="003448D0" w:rsidRPr="003448D0" w:rsidRDefault="003448D0" w:rsidP="003448D0">
      <w:pPr>
        <w:spacing w:after="0"/>
      </w:pPr>
      <w:r w:rsidRPr="003448D0">
        <w:t>Гусеничный трактор имеет ряд преимуществ перед колёсным. В их числе меньшее удельное давление на почву, лучшая проходимость по мягким почвам, возможность более раннего начала весенних работ. Однако он более сложен по устройству и ограничен в передвижении по асфальтовым дорогам.</w:t>
      </w:r>
    </w:p>
    <w:p w:rsidR="003448D0" w:rsidRPr="003448D0" w:rsidRDefault="003448D0" w:rsidP="003448D0">
      <w:pPr>
        <w:spacing w:after="0"/>
      </w:pPr>
      <w:r w:rsidRPr="003448D0">
        <mc:AlternateContent>
          <mc:Choice Requires="wpc">
            <w:drawing>
              <wp:inline distT="0" distB="0" distL="0" distR="0">
                <wp:extent cx="5179695" cy="2093307"/>
                <wp:effectExtent l="0" t="0" r="20955" b="21590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50880" y="35999"/>
                            <a:ext cx="1371727" cy="5710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48D0" w:rsidRDefault="003448D0" w:rsidP="003448D0">
                              <w:r>
                                <w:t>Ходовая часть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999" y="1636613"/>
                            <a:ext cx="1600200" cy="456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48D0" w:rsidRDefault="003448D0" w:rsidP="003448D0">
                              <w:r>
                                <w:t xml:space="preserve">     Остов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79353" y="1636613"/>
                            <a:ext cx="1371727" cy="456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48D0" w:rsidRDefault="003448D0" w:rsidP="003448D0">
                              <w:r>
                                <w:t>Гусеничный движитель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694234" y="1636613"/>
                            <a:ext cx="1485519" cy="456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48D0" w:rsidRDefault="003448D0" w:rsidP="003448D0">
                              <w:r>
                                <w:t xml:space="preserve">      Подвеска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950780" y="607085"/>
                            <a:ext cx="1371727" cy="10295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322507" y="607085"/>
                            <a:ext cx="456946" cy="10295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322507" y="607085"/>
                            <a:ext cx="2057146" cy="10295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6" editas="canvas" style="width:407.85pt;height:164.85pt;mso-position-horizontal-relative:char;mso-position-vertical-relative:line" coordsize="51796,20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796;height:20929;visibility:visible;mso-wrap-style:square">
                  <v:fill o:detectmouseclick="t"/>
                  <v:path o:connecttype="none"/>
                </v:shape>
                <v:rect id="Rectangle 4" o:spid="_x0000_s1028" style="position:absolute;left:17508;top:359;width:13718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" fillcolor="yellow">
                  <v:textbox>
                    <w:txbxContent>
                      <w:p w:rsidR="003448D0" w:rsidRDefault="003448D0" w:rsidP="003448D0">
                        <w:r>
                          <w:t>Ходовая часть</w:t>
                        </w:r>
                      </w:p>
                    </w:txbxContent>
                  </v:textbox>
                </v:rect>
                <v:rect id="Rectangle 5" o:spid="_x0000_s1029" style="position:absolute;left:359;top:16366;width:16002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    <v:textbox>
                    <w:txbxContent>
                      <w:p w:rsidR="003448D0" w:rsidRDefault="003448D0" w:rsidP="003448D0">
                        <w:r>
                          <w:t xml:space="preserve">     Остов </w:t>
                        </w:r>
                      </w:p>
                    </w:txbxContent>
                  </v:textbox>
                </v:rect>
                <v:rect id="Rectangle 6" o:spid="_x0000_s1030" style="position:absolute;left:19793;top:16366;width:13717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>
                  <v:textbox>
                    <w:txbxContent>
                      <w:p w:rsidR="003448D0" w:rsidRDefault="003448D0" w:rsidP="003448D0">
                        <w:r>
                          <w:t>Гусеничный движитель</w:t>
                        </w:r>
                      </w:p>
                    </w:txbxContent>
                  </v:textbox>
                </v:rect>
                <v:rect id="Rectangle 7" o:spid="_x0000_s1031" style="position:absolute;left:36942;top:16366;width:14855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  <v:textbox>
                    <w:txbxContent>
                      <w:p w:rsidR="003448D0" w:rsidRDefault="003448D0" w:rsidP="003448D0">
                        <w:r>
                          <w:t xml:space="preserve">      Подвеска </w:t>
                        </w:r>
                      </w:p>
                    </w:txbxContent>
                  </v:textbox>
                </v:rect>
                <v:line id="Line 8" o:spid="_x0000_s1032" style="position:absolute;flip:x;visibility:visible;mso-wrap-style:square" from="9507,6070" to="23225,1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  <v:stroke endarrow="block"/>
                </v:line>
                <v:line id="Line 9" o:spid="_x0000_s1033" style="position:absolute;visibility:visible;mso-wrap-style:square" from="23225,6070" to="27794,1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BIwgAAANs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">
                  <v:stroke endarrow="block"/>
                </v:line>
                <v:line id="Line 10" o:spid="_x0000_s1034" style="position:absolute;visibility:visible;mso-wrap-style:square" from="23225,6070" to="43796,1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  <w:rPr>
          <w:b/>
        </w:rPr>
      </w:pPr>
      <w:r w:rsidRPr="003448D0">
        <w:tab/>
      </w:r>
      <w:r w:rsidRPr="003448D0">
        <w:tab/>
      </w:r>
      <w:r w:rsidRPr="003448D0">
        <w:tab/>
      </w:r>
      <w:r w:rsidRPr="003448D0">
        <w:tab/>
      </w:r>
      <w:r w:rsidRPr="003448D0">
        <w:tab/>
      </w:r>
      <w:r>
        <w:rPr>
          <w:b/>
        </w:rPr>
        <w:t>Рисунок 1</w:t>
      </w:r>
      <w:r w:rsidRPr="003448D0">
        <w:rPr>
          <w:b/>
        </w:rPr>
        <w:t>.</w:t>
      </w: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</w:pPr>
      <w:r w:rsidRPr="003448D0">
        <w:drawing>
          <wp:inline distT="0" distB="0" distL="0" distR="0">
            <wp:extent cx="5715000" cy="2733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D0" w:rsidRDefault="003448D0" w:rsidP="003448D0">
      <w:pPr>
        <w:spacing w:after="0"/>
        <w:rPr>
          <w:b/>
        </w:rPr>
      </w:pP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 xml:space="preserve"> Остов.</w:t>
      </w:r>
    </w:p>
    <w:p w:rsidR="003448D0" w:rsidRPr="003448D0" w:rsidRDefault="003448D0" w:rsidP="003448D0">
      <w:pPr>
        <w:spacing w:after="0"/>
        <w:rPr>
          <w:b/>
        </w:rPr>
      </w:pPr>
      <w:r w:rsidRPr="003448D0">
        <w:tab/>
      </w:r>
      <w:r w:rsidRPr="003448D0">
        <w:tab/>
      </w:r>
      <w:r w:rsidRPr="003448D0">
        <w:tab/>
      </w:r>
      <w:r w:rsidRPr="003448D0">
        <w:tab/>
      </w:r>
      <w:r w:rsidRPr="003448D0">
        <w:tab/>
      </w:r>
      <w:r w:rsidRPr="003448D0">
        <w:tab/>
      </w:r>
      <w:r>
        <w:rPr>
          <w:b/>
        </w:rPr>
        <w:t>Рисунок 2</w:t>
      </w:r>
      <w:r w:rsidRPr="003448D0">
        <w:rPr>
          <w:b/>
        </w:rPr>
        <w:t>.</w:t>
      </w:r>
    </w:p>
    <w:p w:rsidR="003448D0" w:rsidRPr="003448D0" w:rsidRDefault="003448D0" w:rsidP="003448D0">
      <w:pPr>
        <w:spacing w:after="0"/>
      </w:pPr>
      <w:r w:rsidRPr="003448D0">
        <w:t xml:space="preserve">Это сварная рама, предназначенная для крепления на ней всех частей трактора. Основные её элементы- два продольных лонжерона </w:t>
      </w:r>
      <w:r w:rsidRPr="003448D0">
        <w:rPr>
          <w:b/>
        </w:rPr>
        <w:t>4</w:t>
      </w:r>
      <w:r w:rsidRPr="003448D0">
        <w:t xml:space="preserve"> жёстко соединённых снизу передним </w:t>
      </w:r>
      <w:r w:rsidRPr="003448D0">
        <w:rPr>
          <w:b/>
        </w:rPr>
        <w:t>7</w:t>
      </w:r>
      <w:r w:rsidRPr="003448D0">
        <w:t xml:space="preserve"> и задним поперечным брусьями. К лонжеронам приварены накладки</w:t>
      </w:r>
      <w:r w:rsidRPr="003448D0">
        <w:rPr>
          <w:b/>
        </w:rPr>
        <w:t xml:space="preserve"> 6</w:t>
      </w:r>
      <w:r w:rsidRPr="003448D0">
        <w:t xml:space="preserve"> для крепления задних опор двигателя. Переднюю опору двигателя закрепляют на кронштейнах </w:t>
      </w:r>
      <w:r w:rsidRPr="003448D0">
        <w:rPr>
          <w:b/>
        </w:rPr>
        <w:t>5,</w:t>
      </w:r>
      <w:r w:rsidRPr="003448D0">
        <w:t xml:space="preserve"> приваренных к передней оси рамы. В задней части и сверху к лонжеронам приварены кронштейны </w:t>
      </w:r>
      <w:r w:rsidRPr="003448D0">
        <w:rPr>
          <w:b/>
        </w:rPr>
        <w:t>8</w:t>
      </w:r>
      <w:r w:rsidRPr="003448D0">
        <w:t>, к которым прикрепляют механизм навески и оси поддерживающих роликов. К боковым стенкам лонжеронов приварены опоры натяжных механизмов и осей направляющих колёс.</w:t>
      </w:r>
    </w:p>
    <w:p w:rsidR="003448D0" w:rsidRPr="003448D0" w:rsidRDefault="003448D0" w:rsidP="003448D0">
      <w:pPr>
        <w:spacing w:after="0"/>
      </w:pPr>
      <w:r w:rsidRPr="003448D0">
        <w:lastRenderedPageBreak/>
        <w:t xml:space="preserve">В пустотелых головках, находящихся на концах поперечных брусьев </w:t>
      </w:r>
      <w:r w:rsidRPr="003448D0">
        <w:rPr>
          <w:b/>
        </w:rPr>
        <w:t>7,</w:t>
      </w:r>
      <w:r w:rsidRPr="003448D0">
        <w:t xml:space="preserve"> имеются расточенные отверстия, в которые вставлены цапфы </w:t>
      </w:r>
      <w:r w:rsidRPr="003448D0">
        <w:rPr>
          <w:b/>
        </w:rPr>
        <w:t>12</w:t>
      </w:r>
      <w:r w:rsidRPr="003448D0">
        <w:t xml:space="preserve"> кареток подвески. Цапфы зажаты в разрезных отверстиях брусьев болтами.</w:t>
      </w: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 xml:space="preserve">1- балансирный груз; 2- передняя ось; 3- кронштейн крепления радиатора; 9- задний </w:t>
      </w:r>
      <w:proofErr w:type="gramStart"/>
      <w:r w:rsidRPr="003448D0">
        <w:rPr>
          <w:b/>
        </w:rPr>
        <w:t>кронштейн;  10</w:t>
      </w:r>
      <w:proofErr w:type="gramEnd"/>
      <w:r w:rsidRPr="003448D0">
        <w:rPr>
          <w:b/>
        </w:rPr>
        <w:t>- кронштейн опоры натяжного устройства; 11- кронштейн; 13- опора оси направляющего колеса.</w:t>
      </w: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>4.2. Движитель.</w:t>
      </w:r>
    </w:p>
    <w:p w:rsidR="003448D0" w:rsidRPr="003448D0" w:rsidRDefault="003448D0" w:rsidP="003448D0">
      <w:pPr>
        <w:spacing w:after="0"/>
      </w:pPr>
      <w:r w:rsidRPr="003448D0">
        <w:drawing>
          <wp:inline distT="0" distB="0" distL="0" distR="0">
            <wp:extent cx="5743575" cy="3171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  <w:rPr>
          <w:b/>
        </w:rPr>
      </w:pPr>
      <w:r w:rsidRPr="003448D0">
        <w:tab/>
      </w:r>
      <w:r w:rsidRPr="003448D0">
        <w:tab/>
      </w:r>
      <w:r w:rsidRPr="003448D0">
        <w:tab/>
      </w:r>
      <w:r w:rsidRPr="003448D0">
        <w:tab/>
      </w:r>
      <w:r w:rsidRPr="003448D0">
        <w:tab/>
      </w:r>
      <w:r>
        <w:rPr>
          <w:b/>
        </w:rPr>
        <w:t>Рисунок 3</w:t>
      </w:r>
      <w:r w:rsidRPr="003448D0">
        <w:rPr>
          <w:b/>
        </w:rPr>
        <w:t>.</w:t>
      </w:r>
    </w:p>
    <w:p w:rsidR="003448D0" w:rsidRPr="003448D0" w:rsidRDefault="003448D0" w:rsidP="003448D0">
      <w:pPr>
        <w:spacing w:after="0"/>
        <w:rPr>
          <w:b/>
        </w:rPr>
      </w:pPr>
    </w:p>
    <w:p w:rsidR="003448D0" w:rsidRPr="003448D0" w:rsidRDefault="003448D0" w:rsidP="003448D0">
      <w:pPr>
        <w:spacing w:after="0"/>
        <w:rPr>
          <w:lang w:val="en-US"/>
        </w:rPr>
      </w:pPr>
      <w:r w:rsidRPr="003448D0">
        <w:t xml:space="preserve">Он включает в себя натяжной механизм </w:t>
      </w:r>
      <w:r w:rsidRPr="003448D0">
        <w:rPr>
          <w:b/>
        </w:rPr>
        <w:t>1,</w:t>
      </w:r>
      <w:r w:rsidRPr="003448D0">
        <w:t xml:space="preserve"> опорные катки </w:t>
      </w:r>
      <w:r w:rsidRPr="003448D0">
        <w:rPr>
          <w:b/>
        </w:rPr>
        <w:t>4,</w:t>
      </w:r>
      <w:r w:rsidRPr="003448D0">
        <w:t xml:space="preserve"> поддерживающие ролики </w:t>
      </w:r>
      <w:r w:rsidRPr="003448D0">
        <w:rPr>
          <w:b/>
        </w:rPr>
        <w:t>3</w:t>
      </w:r>
      <w:r w:rsidRPr="003448D0">
        <w:t xml:space="preserve">, ведущую звёздочку </w:t>
      </w:r>
      <w:r w:rsidRPr="003448D0">
        <w:rPr>
          <w:b/>
        </w:rPr>
        <w:t>10</w:t>
      </w:r>
      <w:r w:rsidRPr="003448D0">
        <w:t xml:space="preserve"> и цепь </w:t>
      </w:r>
      <w:r w:rsidRPr="003448D0">
        <w:rPr>
          <w:b/>
        </w:rPr>
        <w:t>5</w:t>
      </w:r>
      <w:r w:rsidRPr="003448D0">
        <w:t xml:space="preserve">. Всё это крепится на раме </w:t>
      </w:r>
      <w:r w:rsidRPr="003448D0">
        <w:rPr>
          <w:b/>
        </w:rPr>
        <w:t>2.</w:t>
      </w:r>
    </w:p>
    <w:p w:rsidR="003448D0" w:rsidRPr="003448D0" w:rsidRDefault="003448D0" w:rsidP="003448D0">
      <w:pPr>
        <w:spacing w:after="0"/>
      </w:pPr>
      <w:r w:rsidRPr="003448D0">
        <w:rPr>
          <w:b/>
        </w:rPr>
        <w:t>Гусеничная цепь</w:t>
      </w:r>
      <w:r w:rsidRPr="003448D0">
        <w:t xml:space="preserve"> состоит из отдельных шарнирно соединённых между собой звеньев. Каждое звено представляет собой фасонную отливку из стали высокой твёрдости и прочности. С одной стороны звена имеется четыре проушины, а с другой- три.</w:t>
      </w:r>
    </w:p>
    <w:p w:rsidR="003448D0" w:rsidRPr="003448D0" w:rsidRDefault="003448D0" w:rsidP="003448D0">
      <w:pPr>
        <w:spacing w:after="0"/>
      </w:pPr>
      <w:r w:rsidRPr="003448D0">
        <w:t xml:space="preserve">На внутренней поверхности цепей звеньев имеются беговые дорожки, по которым перекатываются опорные катки кареток, а также направляющие </w:t>
      </w:r>
      <w:r w:rsidRPr="003448D0">
        <w:rPr>
          <w:b/>
        </w:rPr>
        <w:t>реборды</w:t>
      </w:r>
      <w:r w:rsidRPr="003448D0">
        <w:t>, проходящие между ободьями опорных катков поддерживающих роликов и с внешних сторон обода направляющего колеса.</w:t>
      </w:r>
    </w:p>
    <w:p w:rsidR="003448D0" w:rsidRPr="003448D0" w:rsidRDefault="003448D0" w:rsidP="003448D0">
      <w:pPr>
        <w:spacing w:after="0"/>
      </w:pPr>
      <w:r w:rsidRPr="003448D0">
        <w:t xml:space="preserve">Гусеничные цепи устанавливают на трактор так, чтобы зубья ведущих колёс при переднем ходе трактора упирались в утолщённую </w:t>
      </w:r>
      <w:r w:rsidRPr="003448D0">
        <w:rPr>
          <w:b/>
        </w:rPr>
        <w:t>цевку А</w:t>
      </w:r>
      <w:r w:rsidRPr="003448D0">
        <w:t xml:space="preserve"> с внешней стороны звена.</w:t>
      </w:r>
    </w:p>
    <w:p w:rsidR="003448D0" w:rsidRPr="003448D0" w:rsidRDefault="003448D0" w:rsidP="003448D0">
      <w:pPr>
        <w:spacing w:after="0"/>
      </w:pPr>
      <w:r w:rsidRPr="003448D0">
        <w:t xml:space="preserve">С нижней стороны каждая проушина снабжена </w:t>
      </w:r>
      <w:r w:rsidRPr="003448D0">
        <w:rPr>
          <w:b/>
        </w:rPr>
        <w:t>шпорой</w:t>
      </w:r>
      <w:r w:rsidRPr="003448D0">
        <w:t xml:space="preserve">. У </w:t>
      </w:r>
      <w:proofErr w:type="spellStart"/>
      <w:r w:rsidRPr="003448D0">
        <w:t>болотоходного</w:t>
      </w:r>
      <w:proofErr w:type="spellEnd"/>
      <w:r w:rsidRPr="003448D0">
        <w:t xml:space="preserve"> трактора звено гусеницы шире.</w:t>
      </w:r>
    </w:p>
    <w:p w:rsidR="003448D0" w:rsidRPr="003448D0" w:rsidRDefault="003448D0" w:rsidP="003448D0">
      <w:pPr>
        <w:spacing w:after="0"/>
      </w:pPr>
      <w:r w:rsidRPr="003448D0">
        <w:t xml:space="preserve">Звенья </w:t>
      </w:r>
      <w:r w:rsidRPr="003448D0">
        <w:rPr>
          <w:b/>
        </w:rPr>
        <w:t>6</w:t>
      </w:r>
      <w:r w:rsidRPr="003448D0">
        <w:t xml:space="preserve"> соединены между собой через проушины стальными закалёнными пальцами </w:t>
      </w:r>
      <w:r w:rsidRPr="003448D0">
        <w:rPr>
          <w:b/>
        </w:rPr>
        <w:t xml:space="preserve">7 </w:t>
      </w:r>
      <w:r w:rsidRPr="003448D0">
        <w:t xml:space="preserve">с шайбами </w:t>
      </w:r>
      <w:r w:rsidRPr="003448D0">
        <w:rPr>
          <w:b/>
        </w:rPr>
        <w:t>8</w:t>
      </w:r>
      <w:r w:rsidRPr="003448D0">
        <w:t xml:space="preserve">. Пальцы с внешней стороны имеют утолщённые головки, а с внутренней- отверстия под шплинт </w:t>
      </w:r>
      <w:r w:rsidRPr="003448D0">
        <w:rPr>
          <w:b/>
        </w:rPr>
        <w:t>9</w:t>
      </w:r>
      <w:r w:rsidRPr="003448D0">
        <w:t>.</w:t>
      </w:r>
    </w:p>
    <w:p w:rsidR="003448D0" w:rsidRPr="003448D0" w:rsidRDefault="003448D0" w:rsidP="003448D0">
      <w:pPr>
        <w:spacing w:after="0"/>
      </w:pPr>
      <w:r w:rsidRPr="003448D0">
        <w:rPr>
          <w:b/>
        </w:rPr>
        <w:t>Ведущая звёздочка</w:t>
      </w:r>
      <w:r w:rsidRPr="003448D0">
        <w:t xml:space="preserve"> имеет 13 зубьев. Шаг зубьев в два раза меньше шага гусеницы, поэтому при каждом обороте зубья звёздочки работают попеременно, что уменьшает их износ.</w:t>
      </w: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</w:pPr>
      <w:r w:rsidRPr="003448D0">
        <w:rPr>
          <w:b/>
        </w:rPr>
        <w:lastRenderedPageBreak/>
        <w:t>Натяжной механизм</w:t>
      </w:r>
      <w:r w:rsidRPr="003448D0">
        <w:t xml:space="preserve"> служит для натяжения гусеничной цепи.</w:t>
      </w:r>
    </w:p>
    <w:p w:rsidR="003448D0" w:rsidRPr="003448D0" w:rsidRDefault="003448D0" w:rsidP="003448D0">
      <w:pPr>
        <w:spacing w:after="0"/>
      </w:pPr>
      <w:r w:rsidRPr="003448D0">
        <w:drawing>
          <wp:inline distT="0" distB="0" distL="0" distR="0">
            <wp:extent cx="5486400" cy="405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D0" w:rsidRPr="003448D0" w:rsidRDefault="003448D0" w:rsidP="003448D0">
      <w:pPr>
        <w:spacing w:after="0"/>
        <w:rPr>
          <w:b/>
        </w:rPr>
      </w:pPr>
      <w:r w:rsidRPr="003448D0">
        <w:t xml:space="preserve">                                                           </w:t>
      </w:r>
      <w:r>
        <w:rPr>
          <w:b/>
        </w:rPr>
        <w:t>Рисунок 4</w:t>
      </w:r>
      <w:r w:rsidRPr="003448D0">
        <w:rPr>
          <w:b/>
        </w:rPr>
        <w:t>.</w:t>
      </w:r>
    </w:p>
    <w:p w:rsidR="003448D0" w:rsidRPr="003448D0" w:rsidRDefault="003448D0" w:rsidP="003448D0">
      <w:pPr>
        <w:spacing w:after="0"/>
      </w:pPr>
      <w:r w:rsidRPr="003448D0">
        <w:t xml:space="preserve">В него входят направляющее колесо </w:t>
      </w:r>
      <w:r w:rsidRPr="003448D0">
        <w:rPr>
          <w:b/>
        </w:rPr>
        <w:t>7,</w:t>
      </w:r>
      <w:r w:rsidRPr="003448D0">
        <w:t xml:space="preserve"> коленчатая ось </w:t>
      </w:r>
      <w:r w:rsidRPr="003448D0">
        <w:rPr>
          <w:b/>
        </w:rPr>
        <w:t>11,</w:t>
      </w:r>
      <w:r w:rsidRPr="003448D0">
        <w:t xml:space="preserve"> амортизатор с пружиной </w:t>
      </w:r>
      <w:r w:rsidRPr="003448D0">
        <w:rPr>
          <w:b/>
        </w:rPr>
        <w:t xml:space="preserve">4 </w:t>
      </w:r>
      <w:proofErr w:type="gramStart"/>
      <w:r w:rsidRPr="003448D0">
        <w:t>и  упором</w:t>
      </w:r>
      <w:proofErr w:type="gramEnd"/>
      <w:r w:rsidRPr="003448D0">
        <w:t xml:space="preserve"> </w:t>
      </w:r>
      <w:r w:rsidRPr="003448D0">
        <w:rPr>
          <w:b/>
        </w:rPr>
        <w:t>2</w:t>
      </w:r>
      <w:r w:rsidRPr="003448D0">
        <w:t xml:space="preserve">, натяжной болт </w:t>
      </w:r>
      <w:r w:rsidRPr="003448D0">
        <w:rPr>
          <w:b/>
        </w:rPr>
        <w:t>3</w:t>
      </w:r>
      <w:r w:rsidRPr="003448D0">
        <w:t xml:space="preserve">. Направляющее колесо изготовлено из стали. Благодаря окнам между спицами на колесо не налипает </w:t>
      </w:r>
      <w:proofErr w:type="gramStart"/>
      <w:r w:rsidRPr="003448D0">
        <w:t>грязь</w:t>
      </w:r>
      <w:proofErr w:type="gramEnd"/>
      <w:r w:rsidRPr="003448D0">
        <w:t xml:space="preserve"> и оно легче.</w:t>
      </w:r>
    </w:p>
    <w:p w:rsidR="003448D0" w:rsidRPr="003448D0" w:rsidRDefault="003448D0" w:rsidP="003448D0">
      <w:pPr>
        <w:spacing w:after="0"/>
      </w:pPr>
      <w:r w:rsidRPr="003448D0">
        <w:t xml:space="preserve">Колесо вращается на роликовых подшипниках, наружные обоймы которых запрессованы в расточки его ступицы. Внутренние обоймы подшипников удерживаются от бокового смещения шайбой и двумя гайками </w:t>
      </w:r>
      <w:r w:rsidRPr="003448D0">
        <w:rPr>
          <w:b/>
        </w:rPr>
        <w:t>8,</w:t>
      </w:r>
      <w:r w:rsidRPr="003448D0">
        <w:t xml:space="preserve"> ими регулируется зазор в подшипниках.</w:t>
      </w:r>
    </w:p>
    <w:p w:rsidR="003448D0" w:rsidRPr="003448D0" w:rsidRDefault="003448D0" w:rsidP="003448D0">
      <w:pPr>
        <w:spacing w:after="0"/>
      </w:pPr>
      <w:r w:rsidRPr="003448D0">
        <w:t xml:space="preserve">Подшипники смазываются маслом, чтобы не было его утечки под </w:t>
      </w:r>
      <w:proofErr w:type="gramStart"/>
      <w:r w:rsidRPr="003448D0">
        <w:t>крышку  подкладывают</w:t>
      </w:r>
      <w:proofErr w:type="gramEnd"/>
      <w:r w:rsidRPr="003448D0">
        <w:t xml:space="preserve"> картонную прокладку, а с обратной стороны устанавливают уплотнительное устройство, состоящее из корпуса, двух колец- подвижного </w:t>
      </w:r>
      <w:r w:rsidRPr="003448D0">
        <w:rPr>
          <w:b/>
        </w:rPr>
        <w:t>9</w:t>
      </w:r>
      <w:r w:rsidRPr="003448D0">
        <w:t xml:space="preserve"> и неподвижного </w:t>
      </w:r>
      <w:r w:rsidRPr="003448D0">
        <w:rPr>
          <w:b/>
        </w:rPr>
        <w:t>10</w:t>
      </w:r>
      <w:r w:rsidRPr="003448D0">
        <w:t xml:space="preserve">, резинового кольца </w:t>
      </w:r>
      <w:r w:rsidRPr="003448D0">
        <w:rPr>
          <w:b/>
        </w:rPr>
        <w:t>12</w:t>
      </w:r>
      <w:r w:rsidRPr="003448D0">
        <w:t xml:space="preserve"> и пружины </w:t>
      </w:r>
      <w:r w:rsidRPr="003448D0">
        <w:rPr>
          <w:b/>
        </w:rPr>
        <w:t>13,</w:t>
      </w:r>
      <w:r w:rsidRPr="003448D0">
        <w:t xml:space="preserve"> помещённой в резиновый чехол. </w:t>
      </w:r>
    </w:p>
    <w:p w:rsidR="003448D0" w:rsidRPr="003448D0" w:rsidRDefault="003448D0" w:rsidP="003448D0">
      <w:pPr>
        <w:spacing w:after="0"/>
      </w:pPr>
      <w:r w:rsidRPr="003448D0">
        <w:t xml:space="preserve">Шейки верхнего колена оси </w:t>
      </w:r>
      <w:r w:rsidRPr="003448D0">
        <w:rPr>
          <w:b/>
        </w:rPr>
        <w:t>11</w:t>
      </w:r>
      <w:r w:rsidRPr="003448D0">
        <w:t xml:space="preserve"> во время работы трактора и при натяжении гусениц могут свободно поворачиваться в чугунных втулках, которые запрессованы в опору.</w:t>
      </w:r>
    </w:p>
    <w:p w:rsidR="003448D0" w:rsidRPr="003448D0" w:rsidRDefault="003448D0" w:rsidP="003448D0">
      <w:pPr>
        <w:spacing w:after="0"/>
      </w:pPr>
      <w:r w:rsidRPr="003448D0">
        <w:t xml:space="preserve">Амортизатор служит для удержания направляющего колеса в переднем положении и предохранении его. Основные детали амортизатора- пружины </w:t>
      </w:r>
      <w:r w:rsidRPr="003448D0">
        <w:rPr>
          <w:b/>
        </w:rPr>
        <w:t>4,</w:t>
      </w:r>
      <w:r w:rsidRPr="003448D0">
        <w:t xml:space="preserve"> которые установлены между упорами в сжатом положении. Упор </w:t>
      </w:r>
      <w:r w:rsidRPr="003448D0">
        <w:rPr>
          <w:b/>
        </w:rPr>
        <w:t>2</w:t>
      </w:r>
      <w:r w:rsidRPr="003448D0">
        <w:t xml:space="preserve"> имеет фасонную вильчатую форму и соединён с ушком </w:t>
      </w:r>
      <w:r w:rsidRPr="003448D0">
        <w:rPr>
          <w:b/>
        </w:rPr>
        <w:t>1</w:t>
      </w:r>
      <w:r w:rsidRPr="003448D0">
        <w:t xml:space="preserve"> коленчатой оси, которое вставлено в отверстие и закреплено гайкой. Натяжной болт </w:t>
      </w:r>
      <w:r w:rsidRPr="003448D0">
        <w:rPr>
          <w:b/>
        </w:rPr>
        <w:t>3</w:t>
      </w:r>
      <w:r w:rsidRPr="003448D0">
        <w:t xml:space="preserve"> через яблоко шаровой опоры упирается в кронштейн рамы.</w:t>
      </w:r>
    </w:p>
    <w:p w:rsidR="003448D0" w:rsidRPr="003448D0" w:rsidRDefault="003448D0" w:rsidP="003448D0">
      <w:pPr>
        <w:spacing w:after="0"/>
      </w:pPr>
      <w:r w:rsidRPr="003448D0">
        <w:t xml:space="preserve">При переезде трактора через препятствие натяжение гусеничной цепи увеличивается, натяжное колесо отводит назад, а коленчатая ось </w:t>
      </w:r>
      <w:proofErr w:type="gramStart"/>
      <w:r w:rsidRPr="003448D0">
        <w:t>поворачивается  во</w:t>
      </w:r>
      <w:proofErr w:type="gramEnd"/>
      <w:r w:rsidRPr="003448D0">
        <w:t xml:space="preserve"> втулках рамы трактора. Упор </w:t>
      </w:r>
      <w:r w:rsidRPr="003448D0">
        <w:rPr>
          <w:b/>
        </w:rPr>
        <w:t>2</w:t>
      </w:r>
      <w:r w:rsidRPr="003448D0">
        <w:t xml:space="preserve"> перемещается назад, и пружины сжимаются, смягчая толчок, полученный трактором. После проезда препятствия пружины через упор и коленчатую ось возвращают натяжное колесо в исходное положение.</w:t>
      </w:r>
    </w:p>
    <w:p w:rsidR="003448D0" w:rsidRPr="003448D0" w:rsidRDefault="003448D0" w:rsidP="003448D0">
      <w:pPr>
        <w:spacing w:after="0"/>
      </w:pPr>
      <w:r w:rsidRPr="003448D0">
        <w:t xml:space="preserve">Сжатие пружин регулируют перемещением гайки </w:t>
      </w:r>
      <w:r w:rsidRPr="003448D0">
        <w:rPr>
          <w:b/>
        </w:rPr>
        <w:t xml:space="preserve">5 </w:t>
      </w:r>
      <w:proofErr w:type="gramStart"/>
      <w:r w:rsidRPr="003448D0">
        <w:t>на болту</w:t>
      </w:r>
      <w:proofErr w:type="gramEnd"/>
      <w:r w:rsidRPr="003448D0">
        <w:t xml:space="preserve">. Натяжение гусеничной цепи регулируют гайкой </w:t>
      </w:r>
      <w:r w:rsidRPr="003448D0">
        <w:rPr>
          <w:b/>
        </w:rPr>
        <w:t>6.</w:t>
      </w:r>
      <w:r w:rsidRPr="003448D0">
        <w:t xml:space="preserve"> Гайка при свёртывании с натяжного болта, упираясь через шаровую опору в кронштейн рамы, перемещает болт и вместе с ним натяжное (направляющее) колесо вперёд. После натяжения гусеницы регулировочную гайку зажимают </w:t>
      </w:r>
      <w:proofErr w:type="spellStart"/>
      <w:r w:rsidRPr="003448D0">
        <w:t>контрагайкой</w:t>
      </w:r>
      <w:proofErr w:type="spellEnd"/>
      <w:r w:rsidRPr="003448D0">
        <w:t>.</w:t>
      </w:r>
    </w:p>
    <w:p w:rsidR="003448D0" w:rsidRPr="003448D0" w:rsidRDefault="003448D0" w:rsidP="003448D0">
      <w:pPr>
        <w:spacing w:after="0"/>
      </w:pPr>
      <w:r w:rsidRPr="003448D0">
        <w:rPr>
          <w:b/>
        </w:rPr>
        <w:lastRenderedPageBreak/>
        <w:t>Поддерживающие ролики</w:t>
      </w:r>
      <w:r w:rsidRPr="003448D0">
        <w:t xml:space="preserve"> предотвращают сильное провисание и боковое раскачивание гусеничных цепей. С каждой стороны рамы трактора устанавливают по два поддерживающих ролика. Ступица </w:t>
      </w:r>
      <w:r w:rsidRPr="003448D0">
        <w:rPr>
          <w:b/>
        </w:rPr>
        <w:t>14</w:t>
      </w:r>
      <w:r w:rsidRPr="003448D0">
        <w:t xml:space="preserve"> изготовлена в виде пустотелой чугунной отливки с двумя утолщёнными </w:t>
      </w:r>
      <w:proofErr w:type="spellStart"/>
      <w:r w:rsidRPr="003448D0">
        <w:t>ободами</w:t>
      </w:r>
      <w:proofErr w:type="spellEnd"/>
      <w:r w:rsidRPr="003448D0">
        <w:t xml:space="preserve">. На </w:t>
      </w:r>
      <w:proofErr w:type="spellStart"/>
      <w:r w:rsidRPr="003448D0">
        <w:t>ободы</w:t>
      </w:r>
      <w:proofErr w:type="spellEnd"/>
      <w:r w:rsidRPr="003448D0">
        <w:t xml:space="preserve"> надеты сменные резиновые </w:t>
      </w:r>
      <w:r w:rsidRPr="003448D0">
        <w:rPr>
          <w:b/>
        </w:rPr>
        <w:t>бандажи 16.</w:t>
      </w:r>
      <w:r w:rsidRPr="003448D0">
        <w:t xml:space="preserve"> Ролик вращается на двух шариковых подшипниках, </w:t>
      </w:r>
      <w:proofErr w:type="gramStart"/>
      <w:r w:rsidRPr="003448D0">
        <w:t>посаженных  на</w:t>
      </w:r>
      <w:proofErr w:type="gramEnd"/>
      <w:r w:rsidRPr="003448D0">
        <w:t xml:space="preserve"> оси </w:t>
      </w:r>
      <w:r w:rsidRPr="003448D0">
        <w:rPr>
          <w:b/>
        </w:rPr>
        <w:t>15,</w:t>
      </w:r>
      <w:r w:rsidRPr="003448D0">
        <w:t xml:space="preserve"> запрессованный в кронштейн.</w:t>
      </w:r>
    </w:p>
    <w:p w:rsidR="003448D0" w:rsidRPr="003448D0" w:rsidRDefault="003448D0" w:rsidP="003448D0">
      <w:pPr>
        <w:spacing w:after="0"/>
      </w:pPr>
      <w:r w:rsidRPr="003448D0">
        <w:t>Для смазывания подшипников в отверстие крышки заливают масло. Это же отверстие служит для контроля его уровня.</w:t>
      </w: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>Подвеска.</w:t>
      </w:r>
    </w:p>
    <w:p w:rsidR="003448D0" w:rsidRPr="003448D0" w:rsidRDefault="003448D0" w:rsidP="003448D0">
      <w:pPr>
        <w:spacing w:after="0"/>
      </w:pPr>
      <w:r w:rsidRPr="003448D0">
        <w:drawing>
          <wp:inline distT="0" distB="0" distL="0" distR="0">
            <wp:extent cx="5600700" cy="3209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D0" w:rsidRPr="003448D0" w:rsidRDefault="003448D0" w:rsidP="003448D0">
      <w:pPr>
        <w:spacing w:after="0"/>
        <w:rPr>
          <w:b/>
        </w:rPr>
      </w:pPr>
      <w:r w:rsidRPr="003448D0">
        <w:t xml:space="preserve">                                                      </w:t>
      </w:r>
      <w:r>
        <w:rPr>
          <w:b/>
        </w:rPr>
        <w:t>Рисунок 5</w:t>
      </w:r>
      <w:r w:rsidRPr="003448D0">
        <w:rPr>
          <w:b/>
        </w:rPr>
        <w:t>.</w:t>
      </w:r>
    </w:p>
    <w:p w:rsidR="003448D0" w:rsidRPr="003448D0" w:rsidRDefault="003448D0" w:rsidP="003448D0">
      <w:pPr>
        <w:spacing w:after="0"/>
      </w:pPr>
      <w:r w:rsidRPr="003448D0">
        <w:t>Подвеска соединяет гусеничный движитель с рамой и обеспечивает плавность хода. Эластичная подвеска достигается четырьмя балансирными каретками.</w:t>
      </w:r>
    </w:p>
    <w:p w:rsidR="003448D0" w:rsidRPr="003448D0" w:rsidRDefault="003448D0" w:rsidP="003448D0">
      <w:pPr>
        <w:spacing w:after="0"/>
      </w:pPr>
      <w:r w:rsidRPr="003448D0">
        <w:t xml:space="preserve">Каретки установлены на цапфах </w:t>
      </w:r>
      <w:r w:rsidRPr="003448D0">
        <w:rPr>
          <w:b/>
        </w:rPr>
        <w:t>6</w:t>
      </w:r>
      <w:r w:rsidRPr="003448D0">
        <w:t xml:space="preserve"> поперечного бруса рамы по две с каждой стороны трактора. Они представляют собой тележку, состоящую из внешнего </w:t>
      </w:r>
      <w:r w:rsidRPr="003448D0">
        <w:rPr>
          <w:b/>
        </w:rPr>
        <w:t>5</w:t>
      </w:r>
      <w:r w:rsidRPr="003448D0">
        <w:t xml:space="preserve"> и внутреннего </w:t>
      </w:r>
      <w:r w:rsidRPr="003448D0">
        <w:rPr>
          <w:b/>
        </w:rPr>
        <w:t>1</w:t>
      </w:r>
      <w:r w:rsidRPr="003448D0">
        <w:t xml:space="preserve"> балансиров, опирающихся на катки </w:t>
      </w:r>
      <w:r w:rsidRPr="003448D0">
        <w:rPr>
          <w:b/>
        </w:rPr>
        <w:t>10,</w:t>
      </w:r>
      <w:r w:rsidRPr="003448D0">
        <w:t xml:space="preserve"> и пружины </w:t>
      </w:r>
      <w:r w:rsidRPr="003448D0">
        <w:rPr>
          <w:b/>
        </w:rPr>
        <w:t>2,</w:t>
      </w:r>
      <w:r w:rsidRPr="003448D0">
        <w:t xml:space="preserve"> установленной между балансирами. </w:t>
      </w:r>
    </w:p>
    <w:p w:rsidR="003448D0" w:rsidRPr="003448D0" w:rsidRDefault="003448D0" w:rsidP="003448D0">
      <w:pPr>
        <w:spacing w:after="0"/>
      </w:pPr>
      <w:r w:rsidRPr="003448D0">
        <w:t xml:space="preserve">Балансиры каретки отлиты из стали. Внутренний, более короткий балансир с одной проушиной устанавливают при монтаже каретки ближе к середине трактора между двумя проушинами внешнего балансира. Балансиры шарнирно соединены между собой пустотелой осью </w:t>
      </w:r>
      <w:r w:rsidRPr="003448D0">
        <w:rPr>
          <w:b/>
        </w:rPr>
        <w:t>3</w:t>
      </w:r>
      <w:r w:rsidRPr="003448D0">
        <w:t xml:space="preserve">. Во внешнем балансире центральное отверстие с обоих сторон запрессованы стальные втулки </w:t>
      </w:r>
      <w:proofErr w:type="gramStart"/>
      <w:r w:rsidRPr="003448D0">
        <w:t>( опоры</w:t>
      </w:r>
      <w:proofErr w:type="gramEnd"/>
      <w:r w:rsidRPr="003448D0">
        <w:t xml:space="preserve"> цапфы </w:t>
      </w:r>
      <w:r w:rsidRPr="003448D0">
        <w:rPr>
          <w:b/>
        </w:rPr>
        <w:t>6</w:t>
      </w:r>
      <w:r w:rsidRPr="003448D0">
        <w:t xml:space="preserve"> поперечного бруса рамы). Внешний балансир от смещения на цапфе рамы удерживается упорной шайбой, которая прижата к торцу цапфы </w:t>
      </w:r>
      <w:r w:rsidRPr="003448D0">
        <w:rPr>
          <w:b/>
        </w:rPr>
        <w:t>цанговой</w:t>
      </w:r>
      <w:r w:rsidRPr="003448D0">
        <w:t xml:space="preserve"> гайкой </w:t>
      </w:r>
      <w:r w:rsidRPr="003448D0">
        <w:rPr>
          <w:b/>
        </w:rPr>
        <w:t>7</w:t>
      </w:r>
      <w:r w:rsidRPr="003448D0">
        <w:t>.</w:t>
      </w:r>
    </w:p>
    <w:p w:rsidR="003448D0" w:rsidRPr="003448D0" w:rsidRDefault="003448D0" w:rsidP="003448D0">
      <w:pPr>
        <w:spacing w:after="0"/>
      </w:pPr>
      <w:r w:rsidRPr="003448D0">
        <w:t xml:space="preserve">Цапфа смазывается маслом, заливаемым в центральную полость внешнего балансира через отверстие, закрываемого пробкой </w:t>
      </w:r>
      <w:r w:rsidRPr="003448D0">
        <w:rPr>
          <w:b/>
        </w:rPr>
        <w:t>4</w:t>
      </w:r>
      <w:r w:rsidRPr="003448D0">
        <w:t xml:space="preserve">. Уровень масла проверяют по контрольному отверстию, закрываемому пробкой </w:t>
      </w:r>
      <w:r w:rsidRPr="003448D0">
        <w:rPr>
          <w:b/>
        </w:rPr>
        <w:t>12</w:t>
      </w:r>
      <w:r w:rsidRPr="003448D0">
        <w:t>.</w:t>
      </w:r>
    </w:p>
    <w:p w:rsidR="003448D0" w:rsidRPr="003448D0" w:rsidRDefault="003448D0" w:rsidP="003448D0">
      <w:pPr>
        <w:spacing w:after="0"/>
      </w:pPr>
      <w:r w:rsidRPr="003448D0">
        <w:t xml:space="preserve">В верхней части балансиров находится два литых </w:t>
      </w:r>
      <w:proofErr w:type="spellStart"/>
      <w:r w:rsidRPr="003448D0">
        <w:t>чашкообразных</w:t>
      </w:r>
      <w:proofErr w:type="spellEnd"/>
      <w:r w:rsidRPr="003448D0">
        <w:t xml:space="preserve"> углубления, в которые входят концы спиральной пружины- рессоры </w:t>
      </w:r>
      <w:r w:rsidRPr="003448D0">
        <w:rPr>
          <w:b/>
        </w:rPr>
        <w:t>2.</w:t>
      </w:r>
      <w:r w:rsidRPr="003448D0">
        <w:t xml:space="preserve"> Пружина стремится развести верхние концы балансиров вокруг оси качания и опустить опорные катки вниз, а масса трактора опускает ось качания вниз и сжимает пружину. Таким образом, масса трактора передаётся на катки и гусеницы через спиральную рессору, что обеспечивает эластичность подвески трактора.</w:t>
      </w:r>
    </w:p>
    <w:p w:rsidR="003448D0" w:rsidRPr="003448D0" w:rsidRDefault="003448D0" w:rsidP="003448D0">
      <w:pPr>
        <w:spacing w:after="0"/>
      </w:pPr>
      <w:r w:rsidRPr="003448D0">
        <w:t xml:space="preserve">Катки вращаются на конических подшипниках, которые установлены на оси </w:t>
      </w:r>
      <w:r w:rsidRPr="003448D0">
        <w:rPr>
          <w:b/>
        </w:rPr>
        <w:t>8,</w:t>
      </w:r>
      <w:r w:rsidRPr="003448D0">
        <w:t xml:space="preserve"> зазор регулируется прокладками </w:t>
      </w:r>
      <w:r w:rsidRPr="003448D0">
        <w:rPr>
          <w:b/>
        </w:rPr>
        <w:t>9.</w:t>
      </w:r>
      <w:r w:rsidRPr="003448D0">
        <w:t xml:space="preserve"> Подшипники смазываются жидким маслом через отверстие </w:t>
      </w:r>
      <w:r w:rsidRPr="003448D0">
        <w:rPr>
          <w:b/>
        </w:rPr>
        <w:t>13</w:t>
      </w:r>
      <w:r w:rsidRPr="003448D0">
        <w:t xml:space="preserve">. Резиновые кольца, установленные под гайки осей катков, и уплотнительные устройства </w:t>
      </w:r>
      <w:r w:rsidRPr="003448D0">
        <w:rPr>
          <w:b/>
        </w:rPr>
        <w:t>11</w:t>
      </w:r>
      <w:r w:rsidRPr="003448D0">
        <w:t xml:space="preserve"> предотвращают </w:t>
      </w:r>
      <w:r w:rsidRPr="003448D0">
        <w:lastRenderedPageBreak/>
        <w:t>вытекание масла. Детали уплотнительного устройства подвески взаимозаменяемы с деталями уплотнительного устройства поддерживающих роликов.</w:t>
      </w: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</w:pP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>Контрольные вопросы и задания.</w:t>
      </w:r>
    </w:p>
    <w:p w:rsidR="003448D0" w:rsidRPr="003448D0" w:rsidRDefault="003448D0" w:rsidP="003448D0">
      <w:pPr>
        <w:spacing w:after="0"/>
      </w:pPr>
      <w:r>
        <w:t>1</w:t>
      </w:r>
      <w:r w:rsidRPr="003448D0">
        <w:t xml:space="preserve">) Из каких частей состоит ходовая часть </w:t>
      </w:r>
      <w:proofErr w:type="gramStart"/>
      <w:r w:rsidRPr="003448D0">
        <w:t>гусеничного  трактора</w:t>
      </w:r>
      <w:proofErr w:type="gramEnd"/>
      <w:r w:rsidRPr="003448D0">
        <w:t>?</w:t>
      </w:r>
    </w:p>
    <w:p w:rsidR="003448D0" w:rsidRPr="003448D0" w:rsidRDefault="003448D0" w:rsidP="003448D0">
      <w:pPr>
        <w:spacing w:after="0"/>
      </w:pPr>
      <w:r>
        <w:t>2</w:t>
      </w:r>
      <w:r w:rsidRPr="003448D0">
        <w:t>) Какие типы остовов применяют на автомобилях и тракторах?</w:t>
      </w:r>
    </w:p>
    <w:p w:rsidR="003448D0" w:rsidRPr="003448D0" w:rsidRDefault="003448D0" w:rsidP="003448D0">
      <w:pPr>
        <w:spacing w:after="0"/>
      </w:pPr>
      <w:r>
        <w:t>3</w:t>
      </w:r>
      <w:r w:rsidRPr="003448D0">
        <w:t>) Устройство и работа ходовой части гусеничного трактора.</w:t>
      </w:r>
    </w:p>
    <w:p w:rsidR="003448D0" w:rsidRPr="003448D0" w:rsidRDefault="003448D0" w:rsidP="003448D0">
      <w:pPr>
        <w:spacing w:after="0"/>
      </w:pPr>
      <w:r>
        <w:t>4)</w:t>
      </w:r>
      <w:r w:rsidRPr="003448D0">
        <w:t xml:space="preserve"> Преимущества и недостатки гусеничного хода трактора по сравнению с колёсным.</w:t>
      </w: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ab/>
        <w:t xml:space="preserve">                                                   ТЕСТ </w:t>
      </w: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ab/>
      </w:r>
      <w:r w:rsidRPr="003448D0">
        <w:rPr>
          <w:b/>
        </w:rPr>
        <w:tab/>
        <w:t xml:space="preserve">     ХОДОВАЯ ЧАСЬ ГУСЕНИЧНОГО ТРАКТОРА.</w:t>
      </w:r>
    </w:p>
    <w:p w:rsidR="003448D0" w:rsidRPr="003448D0" w:rsidRDefault="003448D0" w:rsidP="003448D0">
      <w:pPr>
        <w:spacing w:after="0"/>
        <w:rPr>
          <w:b/>
        </w:rPr>
      </w:pPr>
      <w:r w:rsidRPr="003448D0">
        <w:rPr>
          <w:b/>
        </w:rPr>
        <w:t>Для каждого вопроса найдите правильный ответ: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423"/>
        <w:gridCol w:w="4922"/>
      </w:tblGrid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  <w:rPr>
                <w:b/>
              </w:rPr>
            </w:pPr>
            <w:r w:rsidRPr="003448D0">
              <w:rPr>
                <w:b/>
              </w:rPr>
              <w:t>ВОПРОСЫ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  <w:rPr>
                <w:b/>
              </w:rPr>
            </w:pPr>
            <w:r w:rsidRPr="003448D0">
              <w:rPr>
                <w:b/>
              </w:rPr>
              <w:t>ОТВЕТЫ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 xml:space="preserve">1. Какие операции по уходу за ходовой частью трактора ДТ-75МВ проводят через 60 </w:t>
            </w:r>
            <w:proofErr w:type="spellStart"/>
            <w:r w:rsidRPr="003448D0">
              <w:t>мото</w:t>
            </w:r>
            <w:proofErr w:type="spellEnd"/>
            <w:r w:rsidRPr="003448D0">
              <w:t>-часов работы?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7. Неправильно отрегулированы конические подшипники или их заклинивает вследствие попадания при сборке грязи и стружки.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 xml:space="preserve">2. Какие операции по уходу за ходовой частью трактора ДТ-75МВ проводят через 240 </w:t>
            </w:r>
            <w:proofErr w:type="spellStart"/>
            <w:r w:rsidRPr="003448D0">
              <w:t>мото</w:t>
            </w:r>
            <w:proofErr w:type="spellEnd"/>
            <w:r w:rsidRPr="003448D0">
              <w:t>-часов работы?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2. Ослабло натяжение гусеницы или большой износ зубьев ведущей звёздочки, проушин и пальцев гусеницы.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 xml:space="preserve">3. Какие операции по уходу за ходовой часть трактора ДТ-75МВ проводят через 480 </w:t>
            </w:r>
            <w:proofErr w:type="spellStart"/>
            <w:r w:rsidRPr="003448D0">
              <w:t>мото</w:t>
            </w:r>
            <w:proofErr w:type="spellEnd"/>
            <w:r w:rsidRPr="003448D0">
              <w:t>-часов работы?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10. Сливное отверстие установить выше контрольного. Отвернуть пробки и нагнетать масло  в сливное отверстие до появления его из контрольного.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4. При работе на тракторе подшипники опорных катков или направляющих колёс нагреваются. Какие неисправности в ходовой части?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6. Проверить уровень масла и при необходимости долить в ступицы поддерживающих роликов, направляющих колёс,  ступицы балансиров опорных катков и в цапфы кареток подвесок.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5. При работе на тракторе гусеница проскальзывает на зубьях ведущей звёздочки и стучит. Какая неисправность в ходовой части?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 xml:space="preserve">1. Заменить масло в ступицах, поддерживающих роликов, направляющих колёс, в подшипниках опорных катков и в цапфах кареток подвесок. 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6. Для чего при заливке масла в ступицу поддерживающего ролика заливная пробка устанавливается под углом 45 градусов от вертикали?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3. Смазать втулки коленчатых осей направляющих колёс, проверить натяжение гусениц и шплинтовку пальцев гусеницы.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7. Как заменить масло в подшипниках опорного катка трактора?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4. Разное натяжение и большая разница в износе левой и правой гусениц. Изогнута коленчатая ось направляющего колеса.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8. Как долить масло в подшипники опорного катка трактора?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8. Для получения нормального уровня масла, так как при переполнении масло, нагреваясь, будет выдавливаться через торцевое уплотнение.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9. Как долить масло в подшипники направляющего колеса?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 xml:space="preserve">5. Отвернуть пробку, ввести наконечник </w:t>
            </w:r>
            <w:proofErr w:type="spellStart"/>
            <w:r w:rsidRPr="003448D0">
              <w:t>маслонагнетателя</w:t>
            </w:r>
            <w:proofErr w:type="spellEnd"/>
            <w:r w:rsidRPr="003448D0">
              <w:t xml:space="preserve"> в канал оси до упора и нагнетать до появления свежего масла из зазора между наконечником и стенкой канала.</w:t>
            </w:r>
          </w:p>
        </w:tc>
      </w:tr>
      <w:tr w:rsidR="003448D0" w:rsidRPr="003448D0" w:rsidTr="00CA6A7F">
        <w:tc>
          <w:tcPr>
            <w:tcW w:w="4968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>10. Какие неисправности в ходовой части, если при движении в прямом направлении трактор уводит в сторону?</w:t>
            </w:r>
          </w:p>
        </w:tc>
        <w:tc>
          <w:tcPr>
            <w:tcW w:w="5584" w:type="dxa"/>
          </w:tcPr>
          <w:p w:rsidR="003448D0" w:rsidRPr="003448D0" w:rsidRDefault="003448D0" w:rsidP="003448D0">
            <w:pPr>
              <w:spacing w:line="259" w:lineRule="auto"/>
            </w:pPr>
            <w:r w:rsidRPr="003448D0">
              <w:t xml:space="preserve">9. Отвернуть пробку, ввести наконечник </w:t>
            </w:r>
            <w:proofErr w:type="spellStart"/>
            <w:r w:rsidRPr="003448D0">
              <w:t>маслонагнетателя</w:t>
            </w:r>
            <w:proofErr w:type="spellEnd"/>
            <w:r w:rsidRPr="003448D0">
              <w:t xml:space="preserve"> в канал оси до упора и нагнетать масло до появления его из зазора между наконечником и стенкой канала.</w:t>
            </w:r>
          </w:p>
        </w:tc>
      </w:tr>
    </w:tbl>
    <w:p w:rsidR="003448D0" w:rsidRPr="003448D0" w:rsidRDefault="003448D0" w:rsidP="003448D0">
      <w:pPr>
        <w:spacing w:after="0"/>
      </w:pPr>
    </w:p>
    <w:p w:rsidR="003448D0" w:rsidRDefault="003448D0" w:rsidP="003448D0">
      <w:pPr>
        <w:spacing w:after="0"/>
        <w:rPr>
          <w:b/>
        </w:rPr>
      </w:pPr>
      <w:r w:rsidRPr="003448D0">
        <w:rPr>
          <w:b/>
        </w:rPr>
        <w:t xml:space="preserve">                                                                    </w:t>
      </w:r>
    </w:p>
    <w:p w:rsidR="003448D0" w:rsidRDefault="003448D0" w:rsidP="003448D0">
      <w:pPr>
        <w:spacing w:after="0"/>
        <w:rPr>
          <w:b/>
        </w:rPr>
      </w:pPr>
    </w:p>
    <w:p w:rsidR="003448D0" w:rsidRDefault="003448D0" w:rsidP="003448D0">
      <w:pPr>
        <w:spacing w:after="0"/>
        <w:rPr>
          <w:b/>
        </w:rPr>
      </w:pPr>
    </w:p>
    <w:p w:rsidR="003448D0" w:rsidRDefault="003448D0" w:rsidP="003448D0">
      <w:pPr>
        <w:spacing w:after="0"/>
        <w:rPr>
          <w:b/>
        </w:rPr>
      </w:pPr>
    </w:p>
    <w:p w:rsidR="003448D0" w:rsidRDefault="003448D0" w:rsidP="003448D0">
      <w:pPr>
        <w:spacing w:after="0"/>
        <w:rPr>
          <w:b/>
        </w:rPr>
      </w:pPr>
    </w:p>
    <w:p w:rsidR="003448D0" w:rsidRDefault="003448D0" w:rsidP="003448D0">
      <w:pPr>
        <w:spacing w:after="0"/>
        <w:rPr>
          <w:b/>
        </w:rPr>
      </w:pPr>
    </w:p>
    <w:p w:rsidR="008D1222" w:rsidRDefault="008D1222" w:rsidP="003448D0">
      <w:pPr>
        <w:spacing w:after="0"/>
      </w:pPr>
      <w:bookmarkStart w:id="0" w:name="_GoBack"/>
      <w:bookmarkEnd w:id="0"/>
    </w:p>
    <w:sectPr w:rsidR="008D1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B2"/>
    <w:rsid w:val="003448D0"/>
    <w:rsid w:val="00356433"/>
    <w:rsid w:val="008D1222"/>
    <w:rsid w:val="0099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51B63"/>
  <w15:chartTrackingRefBased/>
  <w15:docId w15:val="{7B1344FC-C080-4BE4-AD17-D5969FA6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44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1534</Words>
  <Characters>8748</Characters>
  <Application>Microsoft Office Word</Application>
  <DocSecurity>0</DocSecurity>
  <Lines>72</Lines>
  <Paragraphs>20</Paragraphs>
  <ScaleCrop>false</ScaleCrop>
  <Company/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5</cp:revision>
  <dcterms:created xsi:type="dcterms:W3CDTF">2020-04-26T01:37:00Z</dcterms:created>
  <dcterms:modified xsi:type="dcterms:W3CDTF">2020-04-26T01:47:00Z</dcterms:modified>
</cp:coreProperties>
</file>