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72FFE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pacing w:lineRule="auto" w:line="24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 для дистанционного обучения.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Дата: до 1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.06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Работы присылайте на электронный адрес: </w:t>
      </w: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"mailto:yulya.bipert@eandex.ru"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yulya.bipert@eandex.ru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 xml:space="preserve">, Viber, VK 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 Прочитайте текст   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Education in Russia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Every </w:t>
      </w:r>
      <w:r>
        <w:rPr>
          <w:rFonts w:ascii="Times New Roman" w:hAnsi="Times New Roman"/>
          <w:b w:val="1"/>
          <w:sz w:val="28"/>
        </w:rPr>
        <w:t xml:space="preserve">citizen of </w:t>
      </w:r>
      <w:r>
        <w:rPr>
          <w:rFonts w:ascii="Times New Roman" w:hAnsi="Times New Roman"/>
          <w:sz w:val="28"/>
        </w:rPr>
        <w:t xml:space="preserve">our country has </w:t>
      </w:r>
      <w:r>
        <w:rPr>
          <w:rFonts w:ascii="Times New Roman" w:hAnsi="Times New Roman"/>
          <w:b w:val="1"/>
          <w:sz w:val="28"/>
        </w:rPr>
        <w:t xml:space="preserve">the right to education. </w:t>
      </w:r>
      <w:r>
        <w:rPr>
          <w:rFonts w:ascii="Times New Roman" w:hAnsi="Times New Roman"/>
          <w:b w:val="0"/>
          <w:sz w:val="28"/>
        </w:rPr>
        <w:t>This right</w:t>
      </w:r>
      <w:r>
        <w:rPr>
          <w:rFonts w:ascii="Times New Roman" w:hAnsi="Times New Roman"/>
          <w:b w:val="1"/>
          <w:sz w:val="28"/>
        </w:rPr>
        <w:t xml:space="preserve"> is guaranteed by the Constitution. </w:t>
      </w:r>
      <w:r>
        <w:rPr>
          <w:rFonts w:ascii="Times New Roman" w:hAnsi="Times New Roman"/>
          <w:b w:val="0"/>
          <w:sz w:val="28"/>
        </w:rPr>
        <w:t xml:space="preserve">It is not only the right but </w:t>
      </w:r>
      <w:r>
        <w:rPr>
          <w:rFonts w:ascii="Times New Roman" w:hAnsi="Times New Roman"/>
          <w:b w:val="1"/>
          <w:sz w:val="28"/>
        </w:rPr>
        <w:t>a duty,</w:t>
      </w:r>
      <w:r>
        <w:rPr>
          <w:rFonts w:ascii="Times New Roman" w:hAnsi="Times New Roman"/>
          <w:b w:val="0"/>
          <w:sz w:val="28"/>
        </w:rPr>
        <w:t xml:space="preserve">too. Every boy or girl must </w:t>
      </w:r>
      <w:r>
        <w:rPr>
          <w:rFonts w:ascii="Times New Roman" w:hAnsi="Times New Roman"/>
          <w:b w:val="1"/>
          <w:sz w:val="28"/>
        </w:rPr>
        <w:t xml:space="preserve">get secondary education. </w:t>
      </w:r>
      <w:r>
        <w:rPr>
          <w:rFonts w:ascii="Times New Roman" w:hAnsi="Times New Roman"/>
          <w:b w:val="0"/>
          <w:sz w:val="28"/>
        </w:rPr>
        <w:t xml:space="preserve">They go to school at the age of six or seven and must stay there until they are 14 - 17 years old. At school pupils study </w:t>
      </w:r>
      <w:r>
        <w:rPr>
          <w:rFonts w:ascii="Times New Roman" w:hAnsi="Times New Roman"/>
          <w:b w:val="1"/>
          <w:sz w:val="28"/>
        </w:rPr>
        <w:t xml:space="preserve">academic subjects, </w:t>
      </w:r>
      <w:r>
        <w:rPr>
          <w:rFonts w:ascii="Times New Roman" w:hAnsi="Times New Roman"/>
          <w:b w:val="0"/>
          <w:sz w:val="28"/>
        </w:rPr>
        <w:t>such as Russian, Literature, Mathematics,Histiry,Biology, a foreing language and others.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After f</w:t>
      </w:r>
      <w:r>
        <w:rPr>
          <w:rFonts w:ascii="Times New Roman" w:hAnsi="Times New Roman"/>
          <w:b w:val="1"/>
          <w:sz w:val="28"/>
        </w:rPr>
        <w:t>inishing 9 forms</w:t>
      </w:r>
      <w:r>
        <w:rPr>
          <w:rFonts w:ascii="Times New Roman" w:hAnsi="Times New Roman"/>
          <w:b w:val="0"/>
          <w:sz w:val="28"/>
        </w:rPr>
        <w:t xml:space="preserve"> of  a secondary school young people can continue their education in the 10th and the 11th form. They can also go to </w:t>
      </w:r>
      <w:r>
        <w:rPr>
          <w:rFonts w:ascii="Times New Roman" w:hAnsi="Times New Roman"/>
          <w:b w:val="1"/>
          <w:sz w:val="28"/>
        </w:rPr>
        <w:t xml:space="preserve">a vocational </w:t>
      </w:r>
      <w:r>
        <w:rPr>
          <w:rFonts w:ascii="Times New Roman" w:hAnsi="Times New Roman"/>
          <w:b w:val="0"/>
          <w:sz w:val="28"/>
        </w:rPr>
        <w:t xml:space="preserve">or </w:t>
      </w:r>
      <w:r>
        <w:rPr>
          <w:rFonts w:ascii="Times New Roman" w:hAnsi="Times New Roman"/>
          <w:b w:val="1"/>
          <w:sz w:val="28"/>
        </w:rPr>
        <w:t xml:space="preserve">technical school, </w:t>
      </w:r>
      <w:r>
        <w:rPr>
          <w:rFonts w:ascii="Times New Roman" w:hAnsi="Times New Roman"/>
          <w:b w:val="0"/>
          <w:sz w:val="28"/>
        </w:rPr>
        <w:t xml:space="preserve">where they study academic subjects and </w:t>
      </w:r>
      <w:r>
        <w:rPr>
          <w:rFonts w:ascii="Times New Roman" w:hAnsi="Times New Roman"/>
          <w:b w:val="1"/>
          <w:sz w:val="28"/>
        </w:rPr>
        <w:t xml:space="preserve">receive a profession. </w:t>
      </w:r>
      <w:r>
        <w:rPr>
          <w:rFonts w:ascii="Times New Roman" w:hAnsi="Times New Roman"/>
          <w:b w:val="0"/>
          <w:sz w:val="28"/>
        </w:rPr>
        <w:t xml:space="preserve">A college </w:t>
      </w:r>
      <w:r>
        <w:rPr>
          <w:rFonts w:ascii="Times New Roman" w:hAnsi="Times New Roman"/>
          <w:b w:val="1"/>
          <w:sz w:val="28"/>
        </w:rPr>
        <w:t xml:space="preserve">gives general knowledge in </w:t>
      </w:r>
      <w:r>
        <w:rPr>
          <w:rFonts w:ascii="Times New Roman" w:hAnsi="Times New Roman"/>
          <w:b w:val="0"/>
          <w:sz w:val="28"/>
        </w:rPr>
        <w:t xml:space="preserve">academic subjects and </w:t>
      </w:r>
      <w:r>
        <w:rPr>
          <w:rFonts w:ascii="Times New Roman" w:hAnsi="Times New Roman"/>
          <w:b w:val="1"/>
          <w:sz w:val="28"/>
        </w:rPr>
        <w:t xml:space="preserve">a profound knowledge in </w:t>
      </w:r>
      <w:r>
        <w:rPr>
          <w:rFonts w:ascii="Times New Roman" w:hAnsi="Times New Roman"/>
          <w:b w:val="0"/>
          <w:sz w:val="28"/>
        </w:rPr>
        <w:t>one or several subjects.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After finishing a secondary, vocational, technical school or college, young people can start working or </w:t>
      </w:r>
      <w:r>
        <w:rPr>
          <w:rFonts w:ascii="Times New Roman" w:hAnsi="Times New Roman"/>
          <w:b w:val="1"/>
          <w:sz w:val="28"/>
        </w:rPr>
        <w:t xml:space="preserve">enter an institute or a university. </w:t>
      </w:r>
      <w:r>
        <w:rPr>
          <w:rFonts w:ascii="Times New Roman" w:hAnsi="Times New Roman"/>
          <w:b w:val="0"/>
          <w:sz w:val="28"/>
        </w:rPr>
        <w:t xml:space="preserve">Institutes and universities </w:t>
      </w:r>
      <w:r>
        <w:rPr>
          <w:rFonts w:ascii="Times New Roman" w:hAnsi="Times New Roman"/>
          <w:b w:val="1"/>
          <w:sz w:val="28"/>
        </w:rPr>
        <w:t xml:space="preserve">train specialists in </w:t>
      </w:r>
      <w:r>
        <w:rPr>
          <w:rFonts w:ascii="Times New Roman" w:hAnsi="Times New Roman"/>
          <w:b w:val="0"/>
          <w:sz w:val="28"/>
        </w:rPr>
        <w:t xml:space="preserve">different fields. A </w:t>
      </w:r>
      <w:r>
        <w:rPr>
          <w:rFonts w:ascii="Times New Roman" w:hAnsi="Times New Roman"/>
          <w:b w:val="1"/>
          <w:sz w:val="28"/>
        </w:rPr>
        <w:t xml:space="preserve">course  </w:t>
      </w:r>
      <w:r>
        <w:rPr>
          <w:rFonts w:ascii="Times New Roman" w:hAnsi="Times New Roman"/>
          <w:b w:val="0"/>
          <w:sz w:val="28"/>
        </w:rPr>
        <w:t xml:space="preserve">at an institute or a university usually takes some  years. Many universities have </w:t>
      </w:r>
      <w:r>
        <w:rPr>
          <w:rFonts w:ascii="Times New Roman" w:hAnsi="Times New Roman"/>
          <w:b w:val="1"/>
          <w:sz w:val="28"/>
        </w:rPr>
        <w:t xml:space="preserve">evening and extramural departments and distant learning (distant educating) </w:t>
      </w:r>
      <w:r>
        <w:rPr>
          <w:rFonts w:ascii="Times New Roman" w:hAnsi="Times New Roman"/>
          <w:b w:val="0"/>
          <w:sz w:val="28"/>
        </w:rPr>
        <w:t xml:space="preserve">they give their students </w:t>
      </w:r>
      <w:r>
        <w:rPr>
          <w:rFonts w:ascii="Times New Roman" w:hAnsi="Times New Roman"/>
          <w:b w:val="1"/>
          <w:sz w:val="28"/>
        </w:rPr>
        <w:t>an opportunity</w:t>
      </w:r>
      <w:r>
        <w:rPr>
          <w:rFonts w:ascii="Times New Roman" w:hAnsi="Times New Roman"/>
          <w:b w:val="0"/>
          <w:sz w:val="28"/>
        </w:rPr>
        <w:t xml:space="preserve"> to study </w:t>
      </w:r>
      <w:r>
        <w:rPr>
          <w:rFonts w:ascii="Times New Roman" w:hAnsi="Times New Roman"/>
          <w:b w:val="1"/>
          <w:sz w:val="28"/>
        </w:rPr>
        <w:t xml:space="preserve">without  leaving their jobs. </w:t>
      </w:r>
      <w:r>
        <w:rPr>
          <w:rFonts w:ascii="Times New Roman" w:hAnsi="Times New Roman"/>
          <w:b w:val="0"/>
          <w:sz w:val="28"/>
        </w:rPr>
        <w:t xml:space="preserve">Institutes and universities usually have </w:t>
      </w:r>
      <w:r>
        <w:rPr>
          <w:rFonts w:ascii="Times New Roman" w:hAnsi="Times New Roman"/>
          <w:b w:val="1"/>
          <w:sz w:val="28"/>
        </w:rPr>
        <w:t xml:space="preserve">graduate course, </w:t>
      </w:r>
      <w:r>
        <w:rPr>
          <w:rFonts w:ascii="Times New Roman" w:hAnsi="Times New Roman"/>
          <w:b w:val="0"/>
          <w:sz w:val="28"/>
        </w:rPr>
        <w:t xml:space="preserve">which </w:t>
      </w:r>
      <w:r>
        <w:rPr>
          <w:rFonts w:ascii="Times New Roman" w:hAnsi="Times New Roman"/>
          <w:b w:val="1"/>
          <w:sz w:val="28"/>
        </w:rPr>
        <w:t>give candidate or doctoral degrees.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Education in our country</w:t>
      </w:r>
      <w:r>
        <w:rPr>
          <w:rFonts w:ascii="Times New Roman" w:hAnsi="Times New Roman"/>
          <w:b w:val="1"/>
          <w:sz w:val="28"/>
        </w:rPr>
        <w:t xml:space="preserve"> free </w:t>
      </w:r>
      <w:r>
        <w:rPr>
          <w:rFonts w:ascii="Times New Roman" w:hAnsi="Times New Roman"/>
          <w:b w:val="0"/>
          <w:sz w:val="28"/>
        </w:rPr>
        <w:t>at schools</w:t>
      </w:r>
      <w:r>
        <w:rPr>
          <w:rFonts w:ascii="Times New Roman" w:hAnsi="Times New Roman"/>
          <w:b w:val="1"/>
          <w:sz w:val="28"/>
        </w:rPr>
        <w:t>. T</w:t>
      </w:r>
      <w:r>
        <w:rPr>
          <w:rFonts w:ascii="Times New Roman" w:hAnsi="Times New Roman"/>
          <w:b w:val="0"/>
          <w:sz w:val="28"/>
        </w:rPr>
        <w:t>here are some privite primary and secondary schools where pupiles have to pay or there studies. Students of institutes and universities</w:t>
      </w:r>
      <w:r>
        <w:rPr>
          <w:rFonts w:ascii="Times New Roman" w:hAnsi="Times New Roman"/>
          <w:b w:val="1"/>
          <w:sz w:val="28"/>
        </w:rPr>
        <w:t xml:space="preserve"> get scholarships. </w:t>
      </w:r>
      <w:r>
        <w:rPr>
          <w:rFonts w:ascii="Times New Roman" w:hAnsi="Times New Roman"/>
          <w:b w:val="0"/>
          <w:sz w:val="28"/>
        </w:rPr>
        <w:t xml:space="preserve">At many universities there are also departments where students have </w:t>
      </w:r>
      <w:r>
        <w:rPr>
          <w:rFonts w:ascii="Times New Roman" w:hAnsi="Times New Roman"/>
          <w:b w:val="1"/>
          <w:sz w:val="28"/>
        </w:rPr>
        <w:t>to pay for their education.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Answer the questions (ответьте на вопросы по английски)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What does the phrase  "the right to education" mean?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Why is education a duty, too?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What subjects do pupils study at school?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What can young people do  after finishing the 9th form?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what subjects do young people study at technical schools and at college?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What can young people do after finishing the 11th form?</w:t>
      </w:r>
    </w:p>
    <w:p>
      <w:pPr>
        <w:keepNext w:val="0"/>
        <w:widowControl w:val="1"/>
        <w:numPr>
          <w:ilvl w:val="0"/>
          <w:numId w:val="1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Do children and people in this country have to pay for education?T</w:t>
      </w:r>
    </w:p>
    <w:p>
      <w:pPr>
        <w:keepNext w:val="0"/>
        <w:widowControl w:val="1"/>
        <w:spacing w:lineRule="auto" w:line="240" w:beforeAutospacing="0" w:afterAutospacing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 Translate into English (переведите на английский)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 на образование в России гарантируется конституцией.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средней школе ученики изучают академические предметыю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После окончания 9 класса средней школы молодые люди могут пойти в техникум.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Там они изучают академические предметы и получают специальное образование.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Студенты вечернего, заочного и дистанционного отделений могут получить образование, одновременно работая.</w:t>
      </w:r>
    </w:p>
    <w:p>
      <w:pPr>
        <w:keepNext w:val="0"/>
        <w:widowControl w:val="1"/>
        <w:numPr>
          <w:ilvl w:val="0"/>
          <w:numId w:val="2"/>
        </w:numPr>
        <w:spacing w:lineRule="auto" w:line="240" w:beforeAutospacing="0" w:afterAutospacing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частных школах  и на некоторых отделениях  университетов нужно платить за образование.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1CCD5C1"/>
    <w:multiLevelType w:val="hybridMultilevel"/>
    <w:lvl w:ilvl="0" w:tplc="3B30E44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316CF2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292173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7B6FAF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705CEE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A07DB5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E11AA53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28892CA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EA05DF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94C76CC"/>
    <w:multiLevelType w:val="hybridMultilevel"/>
    <w:lvl w:ilvl="0" w:tplc="3B30E44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316CF2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292173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7B6FAF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705CEE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A07DB5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E11AA53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28892CA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EA05DF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