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5F706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08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6FF">
        <w:rPr>
          <w:rFonts w:ascii="Times New Roman" w:hAnsi="Times New Roman" w:cs="Times New Roman"/>
          <w:sz w:val="28"/>
          <w:szCs w:val="28"/>
        </w:rPr>
        <w:t>ОФП развитие физический качеств сила. Как на уроках.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E446FF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разницы между ФК сила и ФК скорость, быстрота?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5F7067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36EC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2020-03-23T02:22:00Z</dcterms:created>
  <dcterms:modified xsi:type="dcterms:W3CDTF">2020-05-08T04:11:00Z</dcterms:modified>
</cp:coreProperties>
</file>