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55" w:rsidRDefault="00931355" w:rsidP="00931355">
      <w:pPr>
        <w:spacing w:line="240" w:lineRule="auto"/>
        <w:rPr>
          <w:rFonts w:ascii="Times New Roman" w:hAnsi="Times New Roman" w:cs="Times New Roman"/>
          <w:sz w:val="24"/>
          <w:szCs w:val="24"/>
        </w:rPr>
      </w:pPr>
      <w:r>
        <w:rPr>
          <w:rFonts w:ascii="Times New Roman" w:hAnsi="Times New Roman" w:cs="Times New Roman"/>
          <w:sz w:val="24"/>
          <w:szCs w:val="24"/>
        </w:rP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931355" w:rsidRDefault="00931355" w:rsidP="00931355">
      <w:pPr>
        <w:pStyle w:val="a3"/>
        <w:shd w:val="clear" w:color="auto" w:fill="FFFFFF"/>
        <w:spacing w:before="0" w:beforeAutospacing="0" w:after="0" w:afterAutospacing="0" w:line="328" w:lineRule="atLeast"/>
        <w:rPr>
          <w:color w:val="333333"/>
        </w:rPr>
      </w:pPr>
      <w:r>
        <w:rPr>
          <w:color w:val="333333"/>
        </w:rPr>
        <w:t>Первый курс</w:t>
      </w:r>
    </w:p>
    <w:p w:rsidR="00931355" w:rsidRDefault="00931355" w:rsidP="00931355">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 09.06.2020г. </w:t>
      </w:r>
    </w:p>
    <w:p w:rsidR="00931355" w:rsidRDefault="00931355" w:rsidP="00931355">
      <w:pPr>
        <w:snapToGrid w:val="0"/>
        <w:rPr>
          <w:rFonts w:ascii="Times New Roman" w:hAnsi="Times New Roman" w:cs="Times New Roman"/>
          <w:bCs/>
          <w:sz w:val="24"/>
          <w:szCs w:val="24"/>
        </w:rPr>
      </w:pP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rPr>
        <w:t xml:space="preserve"> Сварщик</w:t>
      </w:r>
    </w:p>
    <w:p w:rsidR="00931355" w:rsidRDefault="00931355" w:rsidP="00931355">
      <w:pPr>
        <w:snapToGrid w:val="0"/>
        <w:rPr>
          <w:rFonts w:ascii="Times New Roman" w:hAnsi="Times New Roman"/>
          <w:b/>
          <w:bCs/>
          <w:sz w:val="20"/>
          <w:szCs w:val="28"/>
        </w:rPr>
      </w:pPr>
      <w:r>
        <w:rPr>
          <w:rFonts w:ascii="Times New Roman" w:hAnsi="Times New Roman" w:cs="Times New Roman"/>
          <w:smallCaps/>
          <w:kern w:val="2"/>
          <w:sz w:val="24"/>
          <w:szCs w:val="24"/>
        </w:rPr>
        <w:t xml:space="preserve"> группа № 1-5   БФ</w:t>
      </w:r>
      <w:r>
        <w:rPr>
          <w:rFonts w:ascii="Times New Roman" w:hAnsi="Times New Roman"/>
          <w:b/>
          <w:bCs/>
          <w:sz w:val="20"/>
          <w:szCs w:val="28"/>
        </w:rPr>
        <w:t xml:space="preserve">  </w:t>
      </w:r>
    </w:p>
    <w:p w:rsidR="00931355" w:rsidRDefault="00931355" w:rsidP="00931355">
      <w:pPr>
        <w:snapToGrid w:val="0"/>
        <w:rPr>
          <w:rFonts w:ascii="Times New Roman" w:hAnsi="Times New Roman"/>
          <w:b/>
          <w:bCs/>
          <w:sz w:val="20"/>
          <w:szCs w:val="28"/>
        </w:rPr>
      </w:pPr>
      <w:r>
        <w:rPr>
          <w:rFonts w:ascii="Times New Roman" w:hAnsi="Times New Roman"/>
          <w:b/>
          <w:bCs/>
          <w:sz w:val="20"/>
          <w:szCs w:val="28"/>
        </w:rPr>
        <w:t xml:space="preserve"> тема 3.4 Магнитное поле </w:t>
      </w:r>
    </w:p>
    <w:p w:rsidR="00000000" w:rsidRDefault="00B96E4F" w:rsidP="00931355">
      <w:pPr>
        <w:snapToGrid w:val="0"/>
        <w:rPr>
          <w:rFonts w:ascii="Times New Roman" w:hAnsi="Times New Roman" w:cs="Times New Roman"/>
          <w:color w:val="000000"/>
          <w:szCs w:val="28"/>
        </w:rPr>
      </w:pPr>
      <w:r>
        <w:rPr>
          <w:rFonts w:ascii="Times New Roman" w:eastAsia="Times New Roman" w:hAnsi="Times New Roman" w:cs="Times New Roman"/>
          <w:bCs/>
          <w:szCs w:val="28"/>
        </w:rPr>
        <w:t xml:space="preserve"> Лекция </w:t>
      </w:r>
      <w:r w:rsidR="00931355" w:rsidRPr="00B05397">
        <w:rPr>
          <w:rFonts w:ascii="Times New Roman" w:eastAsia="Times New Roman" w:hAnsi="Times New Roman" w:cs="Times New Roman"/>
          <w:bCs/>
          <w:szCs w:val="28"/>
        </w:rPr>
        <w:t>Магнитные свойства вещества</w:t>
      </w:r>
      <w:proofErr w:type="gramStart"/>
      <w:r w:rsidR="00931355" w:rsidRPr="00B05397">
        <w:rPr>
          <w:rFonts w:ascii="Times New Roman" w:eastAsia="Times New Roman" w:hAnsi="Times New Roman" w:cs="Times New Roman"/>
          <w:bCs/>
          <w:szCs w:val="28"/>
        </w:rPr>
        <w:t>.</w:t>
      </w:r>
      <w:r w:rsidR="00931355" w:rsidRPr="00B05397">
        <w:rPr>
          <w:rFonts w:ascii="Times New Roman" w:eastAsia="Times New Roman" w:hAnsi="Times New Roman" w:cs="Times New Roman"/>
          <w:b/>
          <w:bCs/>
          <w:i/>
          <w:szCs w:val="28"/>
        </w:rPr>
        <w:t>.</w:t>
      </w:r>
      <w:r w:rsidR="00931355">
        <w:rPr>
          <w:rFonts w:ascii="Times New Roman" w:hAnsi="Times New Roman" w:cs="Times New Roman"/>
          <w:color w:val="000000"/>
          <w:szCs w:val="28"/>
        </w:rPr>
        <w:t xml:space="preserve"> </w:t>
      </w:r>
      <w:proofErr w:type="gramEnd"/>
    </w:p>
    <w:p w:rsidR="00B96E4F" w:rsidRDefault="00B96E4F" w:rsidP="00931355">
      <w:pPr>
        <w:snapToGrid w:val="0"/>
        <w:rPr>
          <w:rFonts w:ascii="Times New Roman" w:hAnsi="Times New Roman" w:cs="Times New Roman"/>
          <w:color w:val="000000"/>
          <w:szCs w:val="28"/>
        </w:rPr>
      </w:pPr>
      <w:r>
        <w:rPr>
          <w:rFonts w:ascii="Times New Roman" w:hAnsi="Times New Roman" w:cs="Times New Roman"/>
          <w:color w:val="000000"/>
          <w:szCs w:val="28"/>
        </w:rPr>
        <w:t>4-5  занятия</w:t>
      </w:r>
    </w:p>
    <w:p w:rsidR="00931355" w:rsidRDefault="00931355" w:rsidP="00931355">
      <w:pPr>
        <w:snapToGrid w:val="0"/>
        <w:rPr>
          <w:rFonts w:ascii="Times New Roman" w:eastAsia="Times New Roman" w:hAnsi="Times New Roman" w:cs="Times New Roman"/>
          <w:bCs/>
          <w:szCs w:val="28"/>
        </w:rPr>
      </w:pPr>
      <w:r>
        <w:rPr>
          <w:rFonts w:ascii="Times New Roman" w:hAnsi="Times New Roman" w:cs="Times New Roman"/>
          <w:color w:val="000000"/>
          <w:szCs w:val="28"/>
        </w:rPr>
        <w:t>Содержание.</w:t>
      </w:r>
      <w:r w:rsidRPr="00931355">
        <w:rPr>
          <w:rFonts w:ascii="Times New Roman" w:hAnsi="Times New Roman" w:cs="Times New Roman"/>
          <w:bCs/>
          <w:szCs w:val="28"/>
        </w:rPr>
        <w:t xml:space="preserve"> </w:t>
      </w:r>
      <w:r w:rsidRPr="00B05397">
        <w:rPr>
          <w:rFonts w:ascii="Times New Roman" w:eastAsia="Times New Roman" w:hAnsi="Times New Roman" w:cs="Times New Roman"/>
          <w:bCs/>
          <w:szCs w:val="28"/>
        </w:rPr>
        <w:t xml:space="preserve">Магнитная проницаемость среды. Гипотеза Ампера. Магнетизм Земли и протекающие внутри нее токи. Сложение элементарных магнитных полей при намагничивании тела. Магнитная стрелка Природа </w:t>
      </w:r>
      <w:proofErr w:type="spellStart"/>
      <w:r w:rsidRPr="00B05397">
        <w:rPr>
          <w:rFonts w:ascii="Times New Roman" w:eastAsia="Times New Roman" w:hAnsi="Times New Roman" w:cs="Times New Roman"/>
          <w:bCs/>
          <w:szCs w:val="28"/>
        </w:rPr>
        <w:t>диа</w:t>
      </w:r>
      <w:proofErr w:type="spellEnd"/>
      <w:r w:rsidRPr="00B05397">
        <w:rPr>
          <w:rFonts w:ascii="Times New Roman" w:eastAsia="Times New Roman" w:hAnsi="Times New Roman" w:cs="Times New Roman"/>
          <w:bCs/>
          <w:szCs w:val="28"/>
        </w:rPr>
        <w:t>-, пара- и ферромагнетизма. Ферримагнитные  материалы. Доменная структура ферромагнетиков. Свойства ферромагнетиков. Температура Кюри. Кривая намагничивания Петля  гистерезиса.  Перемагничивание ферромагнетика. Свойство ферромагнетиков и их применение.</w:t>
      </w:r>
    </w:p>
    <w:p w:rsidR="00C62E21" w:rsidRPr="00C62E21" w:rsidRDefault="00931355" w:rsidP="00931355">
      <w:pPr>
        <w:snapToGrid w:val="0"/>
        <w:rPr>
          <w:rFonts w:ascii="Times New Roman" w:hAnsi="Times New Roman" w:cs="Times New Roman"/>
          <w:sz w:val="24"/>
          <w:szCs w:val="24"/>
          <w:shd w:val="clear" w:color="auto" w:fill="FFFFFF"/>
        </w:rPr>
      </w:pPr>
      <w:r w:rsidRPr="00C62E21">
        <w:rPr>
          <w:rFonts w:ascii="Times New Roman" w:hAnsi="Times New Roman" w:cs="Times New Roman"/>
          <w:sz w:val="24"/>
          <w:szCs w:val="24"/>
          <w:shd w:val="clear" w:color="auto" w:fill="FFFFFF"/>
        </w:rPr>
        <w:t>Магнетики</w:t>
      </w:r>
      <w:r w:rsidRPr="00C62E21">
        <w:rPr>
          <w:rStyle w:val="apple-converted-space"/>
          <w:rFonts w:ascii="Times New Roman" w:hAnsi="Times New Roman" w:cs="Times New Roman"/>
          <w:sz w:val="24"/>
          <w:szCs w:val="24"/>
          <w:shd w:val="clear" w:color="auto" w:fill="FFFFFF"/>
        </w:rPr>
        <w:t> </w:t>
      </w:r>
      <w:r w:rsidRPr="00C62E21">
        <w:rPr>
          <w:rFonts w:ascii="Times New Roman" w:hAnsi="Times New Roman" w:cs="Times New Roman"/>
          <w:sz w:val="24"/>
          <w:szCs w:val="24"/>
          <w:shd w:val="clear" w:color="auto" w:fill="FFFFFF"/>
        </w:rPr>
        <w:t>- вещества, обладающие магнитными свойствами. Магнетиками являются все вещества, поскольку согласно</w:t>
      </w:r>
      <w:r w:rsidRPr="00C62E21">
        <w:rPr>
          <w:rStyle w:val="apple-converted-space"/>
          <w:rFonts w:ascii="Times New Roman" w:hAnsi="Times New Roman" w:cs="Times New Roman"/>
          <w:sz w:val="24"/>
          <w:szCs w:val="24"/>
          <w:shd w:val="clear" w:color="auto" w:fill="FFFFFF"/>
        </w:rPr>
        <w:t> </w:t>
      </w:r>
      <w:hyperlink r:id="rId5" w:history="1">
        <w:r w:rsidRPr="00C62E21">
          <w:rPr>
            <w:rStyle w:val="a4"/>
            <w:rFonts w:ascii="Times New Roman" w:hAnsi="Times New Roman" w:cs="Times New Roman"/>
            <w:color w:val="auto"/>
            <w:sz w:val="24"/>
            <w:szCs w:val="24"/>
            <w:shd w:val="clear" w:color="auto" w:fill="FFFFFF"/>
          </w:rPr>
          <w:t>гипотезе Ампера</w:t>
        </w:r>
      </w:hyperlink>
      <w:r w:rsidRPr="00C62E21">
        <w:rPr>
          <w:rFonts w:ascii="Times New Roman" w:hAnsi="Times New Roman" w:cs="Times New Roman"/>
          <w:sz w:val="24"/>
          <w:szCs w:val="24"/>
          <w:shd w:val="clear" w:color="auto" w:fill="FFFFFF"/>
        </w:rPr>
        <w:t xml:space="preserve">, магнитные свойства создаются элементарными токами (движением электрона в атоме). </w:t>
      </w:r>
    </w:p>
    <w:p w:rsidR="00931355" w:rsidRPr="00C62E21" w:rsidRDefault="00C62E21" w:rsidP="00931355">
      <w:pPr>
        <w:snapToGrid w:val="0"/>
        <w:rPr>
          <w:rFonts w:ascii="Times New Roman" w:hAnsi="Times New Roman" w:cs="Times New Roman"/>
          <w:sz w:val="24"/>
          <w:szCs w:val="24"/>
          <w:shd w:val="clear" w:color="auto" w:fill="FFFFFF"/>
        </w:rPr>
      </w:pPr>
      <w:r w:rsidRPr="00C62E21">
        <w:rPr>
          <w:rFonts w:ascii="Times New Roman" w:hAnsi="Times New Roman" w:cs="Times New Roman"/>
          <w:noProof/>
          <w:sz w:val="24"/>
          <w:szCs w:val="24"/>
          <w:shd w:val="clear" w:color="auto" w:fill="FFFFFF"/>
        </w:rPr>
        <w:drawing>
          <wp:inline distT="0" distB="0" distL="0" distR="0">
            <wp:extent cx="1362075" cy="704850"/>
            <wp:effectExtent l="19050" t="0" r="9525" b="0"/>
            <wp:docPr id="16" name="Рисунок 16" descr="C:\Documents and Settings\Admin\Рабочий стол\Bohr_atom_animatio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Bohr_atom_animation_2.gif"/>
                    <pic:cNvPicPr>
                      <a:picLocks noChangeAspect="1" noChangeArrowheads="1" noCrop="1"/>
                    </pic:cNvPicPr>
                  </pic:nvPicPr>
                  <pic:blipFill>
                    <a:blip r:embed="rId6"/>
                    <a:srcRect/>
                    <a:stretch>
                      <a:fillRect/>
                    </a:stretch>
                  </pic:blipFill>
                  <pic:spPr bwMode="auto">
                    <a:xfrm>
                      <a:off x="0" y="0"/>
                      <a:ext cx="1362075" cy="704850"/>
                    </a:xfrm>
                    <a:prstGeom prst="rect">
                      <a:avLst/>
                    </a:prstGeom>
                    <a:noFill/>
                    <a:ln w="9525">
                      <a:noFill/>
                      <a:miter lim="800000"/>
                      <a:headEnd/>
                      <a:tailEnd/>
                    </a:ln>
                  </pic:spPr>
                </pic:pic>
              </a:graphicData>
            </a:graphic>
          </wp:inline>
        </w:drawing>
      </w:r>
      <w:r w:rsidR="00931355" w:rsidRPr="00C62E21">
        <w:rPr>
          <w:rFonts w:ascii="Times New Roman" w:hAnsi="Times New Roman" w:cs="Times New Roman"/>
          <w:sz w:val="24"/>
          <w:szCs w:val="24"/>
          <w:shd w:val="clear" w:color="auto" w:fill="FFFFFF"/>
        </w:rPr>
        <w:t>Электрон, вращающийся по замкнутой орбите, представляет собой ток, направление которого противоположно движению электрона. Тогда это движение создает магнитное поле,</w:t>
      </w:r>
      <w:r w:rsidR="00931355" w:rsidRPr="00C62E21">
        <w:rPr>
          <w:rStyle w:val="apple-converted-space"/>
          <w:rFonts w:ascii="Times New Roman" w:hAnsi="Times New Roman" w:cs="Times New Roman"/>
          <w:sz w:val="24"/>
          <w:szCs w:val="24"/>
          <w:shd w:val="clear" w:color="auto" w:fill="FFFFFF"/>
        </w:rPr>
        <w:t> </w:t>
      </w:r>
      <w:r w:rsidR="00931355" w:rsidRPr="00C62E21">
        <w:rPr>
          <w:rStyle w:val="a5"/>
          <w:rFonts w:ascii="Times New Roman" w:hAnsi="Times New Roman" w:cs="Times New Roman"/>
          <w:sz w:val="24"/>
          <w:szCs w:val="24"/>
          <w:shd w:val="clear" w:color="auto" w:fill="FFFFFF"/>
        </w:rPr>
        <w:t>магнитный момент</w:t>
      </w:r>
      <w:r w:rsidR="00931355" w:rsidRPr="00C62E21">
        <w:rPr>
          <w:rStyle w:val="apple-converted-space"/>
          <w:rFonts w:ascii="Times New Roman" w:hAnsi="Times New Roman" w:cs="Times New Roman"/>
          <w:sz w:val="24"/>
          <w:szCs w:val="24"/>
          <w:shd w:val="clear" w:color="auto" w:fill="FFFFFF"/>
        </w:rPr>
        <w:t> </w:t>
      </w:r>
      <w:r w:rsidR="00931355" w:rsidRPr="00C62E21">
        <w:rPr>
          <w:rFonts w:ascii="Times New Roman" w:hAnsi="Times New Roman" w:cs="Times New Roman"/>
          <w:sz w:val="24"/>
          <w:szCs w:val="24"/>
          <w:shd w:val="clear" w:color="auto" w:fill="FFFFFF"/>
        </w:rPr>
        <w:t>которого</w:t>
      </w:r>
      <w:r w:rsidR="00931355" w:rsidRPr="00C62E21">
        <w:rPr>
          <w:rStyle w:val="apple-converted-space"/>
          <w:rFonts w:ascii="Times New Roman" w:hAnsi="Times New Roman" w:cs="Times New Roman"/>
          <w:sz w:val="24"/>
          <w:szCs w:val="24"/>
          <w:shd w:val="clear" w:color="auto" w:fill="FFFFFF"/>
        </w:rPr>
        <w:t> </w:t>
      </w:r>
      <w:proofErr w:type="spellStart"/>
      <w:r w:rsidR="00931355" w:rsidRPr="00C62E21">
        <w:rPr>
          <w:rStyle w:val="a6"/>
          <w:rFonts w:ascii="Times New Roman" w:hAnsi="Times New Roman" w:cs="Times New Roman"/>
          <w:i/>
          <w:iCs/>
          <w:sz w:val="24"/>
          <w:szCs w:val="24"/>
          <w:shd w:val="clear" w:color="auto" w:fill="FFFFFF"/>
        </w:rPr>
        <w:t>p</w:t>
      </w:r>
      <w:r w:rsidR="00931355" w:rsidRPr="00C62E21">
        <w:rPr>
          <w:rStyle w:val="a6"/>
          <w:rFonts w:ascii="Times New Roman" w:hAnsi="Times New Roman" w:cs="Times New Roman"/>
          <w:i/>
          <w:iCs/>
          <w:sz w:val="24"/>
          <w:szCs w:val="24"/>
          <w:shd w:val="clear" w:color="auto" w:fill="FFFFFF"/>
          <w:vertAlign w:val="subscript"/>
        </w:rPr>
        <w:t>m</w:t>
      </w:r>
      <w:proofErr w:type="spellEnd"/>
      <w:r w:rsidR="00931355" w:rsidRPr="00C62E21">
        <w:rPr>
          <w:rStyle w:val="apple-converted-space"/>
          <w:rFonts w:ascii="Times New Roman" w:hAnsi="Times New Roman" w:cs="Times New Roman"/>
          <w:b/>
          <w:bCs/>
          <w:i/>
          <w:iCs/>
          <w:sz w:val="24"/>
          <w:szCs w:val="24"/>
          <w:shd w:val="clear" w:color="auto" w:fill="FFFFFF"/>
        </w:rPr>
        <w:t> </w:t>
      </w:r>
      <w:r w:rsidR="00931355" w:rsidRPr="00C62E21">
        <w:rPr>
          <w:rStyle w:val="a6"/>
          <w:rFonts w:ascii="Times New Roman" w:hAnsi="Times New Roman" w:cs="Times New Roman"/>
          <w:i/>
          <w:iCs/>
          <w:sz w:val="24"/>
          <w:szCs w:val="24"/>
          <w:shd w:val="clear" w:color="auto" w:fill="FFFFFF"/>
        </w:rPr>
        <w:t>= IS</w:t>
      </w:r>
      <w:r w:rsidR="00931355" w:rsidRPr="00C62E21">
        <w:rPr>
          <w:rStyle w:val="apple-converted-space"/>
          <w:rFonts w:ascii="Times New Roman" w:hAnsi="Times New Roman" w:cs="Times New Roman"/>
          <w:sz w:val="24"/>
          <w:szCs w:val="24"/>
          <w:shd w:val="clear" w:color="auto" w:fill="FFFFFF"/>
        </w:rPr>
        <w:t> </w:t>
      </w:r>
      <w:r w:rsidR="00931355" w:rsidRPr="00C62E21">
        <w:rPr>
          <w:rFonts w:ascii="Times New Roman" w:hAnsi="Times New Roman" w:cs="Times New Roman"/>
          <w:sz w:val="24"/>
          <w:szCs w:val="24"/>
          <w:shd w:val="clear" w:color="auto" w:fill="FFFFFF"/>
        </w:rPr>
        <w:t>направлен</w:t>
      </w:r>
      <w:r w:rsidR="00931355" w:rsidRPr="00C62E21">
        <w:rPr>
          <w:rStyle w:val="apple-converted-space"/>
          <w:rFonts w:ascii="Times New Roman" w:hAnsi="Times New Roman" w:cs="Times New Roman"/>
          <w:sz w:val="24"/>
          <w:szCs w:val="24"/>
          <w:shd w:val="clear" w:color="auto" w:fill="FFFFFF"/>
        </w:rPr>
        <w:t> </w:t>
      </w:r>
      <w:hyperlink r:id="rId7" w:history="1">
        <w:r w:rsidR="00931355" w:rsidRPr="00C62E21">
          <w:rPr>
            <w:rStyle w:val="a4"/>
            <w:rFonts w:ascii="Times New Roman" w:hAnsi="Times New Roman" w:cs="Times New Roman"/>
            <w:color w:val="auto"/>
            <w:sz w:val="24"/>
            <w:szCs w:val="24"/>
            <w:shd w:val="clear" w:color="auto" w:fill="FFFFFF"/>
          </w:rPr>
          <w:t>по правилу правой руки</w:t>
        </w:r>
      </w:hyperlink>
      <w:r w:rsidR="00931355" w:rsidRPr="00C62E21">
        <w:rPr>
          <w:rStyle w:val="apple-converted-space"/>
          <w:rFonts w:ascii="Times New Roman" w:hAnsi="Times New Roman" w:cs="Times New Roman"/>
          <w:sz w:val="24"/>
          <w:szCs w:val="24"/>
          <w:shd w:val="clear" w:color="auto" w:fill="FFFFFF"/>
        </w:rPr>
        <w:t> </w:t>
      </w:r>
      <w:r w:rsidR="00931355" w:rsidRPr="00C62E21">
        <w:rPr>
          <w:rFonts w:ascii="Times New Roman" w:hAnsi="Times New Roman" w:cs="Times New Roman"/>
          <w:sz w:val="24"/>
          <w:szCs w:val="24"/>
          <w:shd w:val="clear" w:color="auto" w:fill="FFFFFF"/>
        </w:rPr>
        <w:t>перпендикулярно плоскости орбиты.</w:t>
      </w:r>
    </w:p>
    <w:p w:rsidR="00931355" w:rsidRPr="00C62E21" w:rsidRDefault="00931355" w:rsidP="00931355">
      <w:pPr>
        <w:snapToGrid w:val="0"/>
        <w:rPr>
          <w:rFonts w:ascii="Times New Roman" w:hAnsi="Times New Roman" w:cs="Times New Roman"/>
          <w:b/>
          <w:bCs/>
          <w:sz w:val="24"/>
          <w:szCs w:val="24"/>
        </w:rPr>
      </w:pPr>
      <w:r w:rsidRPr="00C62E21">
        <w:rPr>
          <w:rFonts w:ascii="Times New Roman" w:hAnsi="Times New Roman" w:cs="Times New Roman"/>
          <w:b/>
          <w:bCs/>
          <w:noProof/>
          <w:sz w:val="24"/>
          <w:szCs w:val="24"/>
        </w:rPr>
        <w:drawing>
          <wp:inline distT="0" distB="0" distL="0" distR="0">
            <wp:extent cx="1524000" cy="809625"/>
            <wp:effectExtent l="19050" t="0" r="0" b="0"/>
            <wp:docPr id="1" name="Рисунок 1" descr="C:\Documents and Settings\Admin\Рабочий стол\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Pm.JPG"/>
                    <pic:cNvPicPr>
                      <a:picLocks noChangeAspect="1" noChangeArrowheads="1"/>
                    </pic:cNvPicPr>
                  </pic:nvPicPr>
                  <pic:blipFill>
                    <a:blip r:embed="rId8"/>
                    <a:srcRect/>
                    <a:stretch>
                      <a:fillRect/>
                    </a:stretch>
                  </pic:blipFill>
                  <pic:spPr bwMode="auto">
                    <a:xfrm>
                      <a:off x="0" y="0"/>
                      <a:ext cx="1524000" cy="809625"/>
                    </a:xfrm>
                    <a:prstGeom prst="rect">
                      <a:avLst/>
                    </a:prstGeom>
                    <a:noFill/>
                    <a:ln w="9525">
                      <a:noFill/>
                      <a:miter lim="800000"/>
                      <a:headEnd/>
                      <a:tailEnd/>
                    </a:ln>
                  </pic:spPr>
                </pic:pic>
              </a:graphicData>
            </a:graphic>
          </wp:inline>
        </w:drawing>
      </w:r>
    </w:p>
    <w:p w:rsidR="00931355" w:rsidRPr="00C62E21" w:rsidRDefault="00931355" w:rsidP="00931355">
      <w:pPr>
        <w:snapToGrid w:val="0"/>
        <w:rPr>
          <w:rFonts w:ascii="Times New Roman" w:hAnsi="Times New Roman" w:cs="Times New Roman"/>
          <w:sz w:val="24"/>
          <w:szCs w:val="24"/>
          <w:shd w:val="clear" w:color="auto" w:fill="FFFFFF"/>
        </w:rPr>
      </w:pPr>
      <w:r w:rsidRPr="00C62E21">
        <w:rPr>
          <w:rFonts w:ascii="Times New Roman" w:hAnsi="Times New Roman" w:cs="Times New Roman"/>
          <w:sz w:val="24"/>
          <w:szCs w:val="24"/>
          <w:shd w:val="clear" w:color="auto" w:fill="FFFFFF"/>
        </w:rPr>
        <w:t>Кроме того, независимо от орбитального движения, электроны обладают</w:t>
      </w:r>
      <w:r w:rsidR="00B96E4F">
        <w:rPr>
          <w:rFonts w:ascii="Times New Roman" w:hAnsi="Times New Roman" w:cs="Times New Roman"/>
          <w:sz w:val="24"/>
          <w:szCs w:val="24"/>
          <w:shd w:val="clear" w:color="auto" w:fill="FFFFFF"/>
        </w:rPr>
        <w:t xml:space="preserve"> </w:t>
      </w:r>
      <w:r w:rsidRPr="00C62E21">
        <w:rPr>
          <w:rStyle w:val="a5"/>
          <w:rFonts w:ascii="Times New Roman" w:hAnsi="Times New Roman" w:cs="Times New Roman"/>
          <w:sz w:val="24"/>
          <w:szCs w:val="24"/>
          <w:shd w:val="clear" w:color="auto" w:fill="FFFFFF"/>
        </w:rPr>
        <w:t>собственным магнитным моментом</w:t>
      </w:r>
      <w:r w:rsidRPr="00C62E21">
        <w:rPr>
          <w:rStyle w:val="apple-converted-space"/>
          <w:rFonts w:ascii="Times New Roman" w:hAnsi="Times New Roman" w:cs="Times New Roman"/>
          <w:sz w:val="24"/>
          <w:szCs w:val="24"/>
          <w:shd w:val="clear" w:color="auto" w:fill="FFFFFF"/>
        </w:rPr>
        <w:t> </w:t>
      </w:r>
      <w:r w:rsidRPr="00C62E21">
        <w:rPr>
          <w:rFonts w:ascii="Times New Roman" w:hAnsi="Times New Roman" w:cs="Times New Roman"/>
          <w:sz w:val="24"/>
          <w:szCs w:val="24"/>
          <w:shd w:val="clear" w:color="auto" w:fill="FFFFFF"/>
        </w:rPr>
        <w:t>(</w:t>
      </w:r>
      <w:r w:rsidRPr="00C62E21">
        <w:rPr>
          <w:rStyle w:val="a5"/>
          <w:rFonts w:ascii="Times New Roman" w:hAnsi="Times New Roman" w:cs="Times New Roman"/>
          <w:sz w:val="24"/>
          <w:szCs w:val="24"/>
          <w:shd w:val="clear" w:color="auto" w:fill="FFFFFF"/>
        </w:rPr>
        <w:t>спином</w:t>
      </w:r>
      <w:r w:rsidRPr="00C62E21">
        <w:rPr>
          <w:rFonts w:ascii="Times New Roman" w:hAnsi="Times New Roman" w:cs="Times New Roman"/>
          <w:sz w:val="24"/>
          <w:szCs w:val="24"/>
          <w:shd w:val="clear" w:color="auto" w:fill="FFFFFF"/>
        </w:rPr>
        <w:t>). Таким образом, магнетизм атомов обусловлен двумя причинами: движением электронов по орбитам и собственным магнитным моментом. </w:t>
      </w:r>
    </w:p>
    <w:p w:rsidR="00931355" w:rsidRPr="00C62E21" w:rsidRDefault="00931355" w:rsidP="00931355">
      <w:pPr>
        <w:snapToGrid w:val="0"/>
        <w:rPr>
          <w:rFonts w:ascii="Times New Roman" w:hAnsi="Times New Roman" w:cs="Times New Roman"/>
          <w:b/>
          <w:bCs/>
          <w:sz w:val="24"/>
          <w:szCs w:val="24"/>
        </w:rPr>
      </w:pPr>
      <w:r w:rsidRPr="00C62E21">
        <w:rPr>
          <w:rFonts w:ascii="Times New Roman" w:hAnsi="Times New Roman" w:cs="Times New Roman"/>
          <w:b/>
          <w:bCs/>
          <w:noProof/>
          <w:sz w:val="24"/>
          <w:szCs w:val="24"/>
        </w:rPr>
        <w:drawing>
          <wp:inline distT="0" distB="0" distL="0" distR="0">
            <wp:extent cx="1590675" cy="962025"/>
            <wp:effectExtent l="19050" t="0" r="9525" b="0"/>
            <wp:docPr id="2" name="Рисунок 2" descr="C:\Documents and Settings\Admin\Рабочий стол\electron_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electron_spin.jpg"/>
                    <pic:cNvPicPr>
                      <a:picLocks noChangeAspect="1" noChangeArrowheads="1"/>
                    </pic:cNvPicPr>
                  </pic:nvPicPr>
                  <pic:blipFill>
                    <a:blip r:embed="rId9"/>
                    <a:srcRect/>
                    <a:stretch>
                      <a:fillRect/>
                    </a:stretch>
                  </pic:blipFill>
                  <pic:spPr bwMode="auto">
                    <a:xfrm>
                      <a:off x="0" y="0"/>
                      <a:ext cx="1590675" cy="962025"/>
                    </a:xfrm>
                    <a:prstGeom prst="rect">
                      <a:avLst/>
                    </a:prstGeom>
                    <a:noFill/>
                    <a:ln w="9525">
                      <a:noFill/>
                      <a:miter lim="800000"/>
                      <a:headEnd/>
                      <a:tailEnd/>
                    </a:ln>
                  </pic:spPr>
                </pic:pic>
              </a:graphicData>
            </a:graphic>
          </wp:inline>
        </w:drawing>
      </w:r>
    </w:p>
    <w:p w:rsidR="00931355" w:rsidRPr="00C62E21" w:rsidRDefault="00931355" w:rsidP="00931355">
      <w:pPr>
        <w:pStyle w:val="a3"/>
        <w:shd w:val="clear" w:color="auto" w:fill="FFFFFF"/>
        <w:spacing w:before="0" w:beforeAutospacing="0" w:after="135" w:afterAutospacing="0" w:line="270" w:lineRule="atLeast"/>
      </w:pPr>
      <w:r w:rsidRPr="00C62E21">
        <w:t>При внесении магнетика во внешнее магнитное поле с индукцией</w:t>
      </w:r>
      <w:r w:rsidRPr="00C62E21">
        <w:rPr>
          <w:rStyle w:val="apple-converted-space"/>
        </w:rPr>
        <w:t> </w:t>
      </w:r>
      <w:r w:rsidRPr="00C62E21">
        <w:rPr>
          <w:rStyle w:val="a6"/>
          <w:i/>
          <w:iCs/>
        </w:rPr>
        <w:t>В</w:t>
      </w:r>
      <w:r w:rsidRPr="00C62E21">
        <w:rPr>
          <w:rStyle w:val="a6"/>
          <w:i/>
          <w:iCs/>
          <w:vertAlign w:val="subscript"/>
        </w:rPr>
        <w:t>0</w:t>
      </w:r>
      <w:r w:rsidRPr="00C62E21">
        <w:rPr>
          <w:rStyle w:val="apple-converted-space"/>
        </w:rPr>
        <w:t> </w:t>
      </w:r>
      <w:r w:rsidRPr="00C62E21">
        <w:t>он намагничивается, то есть создает собственное магнитное поле с индукцией</w:t>
      </w:r>
      <w:proofErr w:type="gramStart"/>
      <w:r w:rsidRPr="00C62E21">
        <w:rPr>
          <w:rStyle w:val="apple-converted-space"/>
        </w:rPr>
        <w:t> </w:t>
      </w:r>
      <w:r w:rsidRPr="00C62E21">
        <w:rPr>
          <w:rStyle w:val="a5"/>
          <w:b/>
          <w:bCs/>
        </w:rPr>
        <w:t>В</w:t>
      </w:r>
      <w:proofErr w:type="gramEnd"/>
      <w:r w:rsidRPr="00C62E21">
        <w:rPr>
          <w:rStyle w:val="a5"/>
          <w:b/>
          <w:bCs/>
        </w:rPr>
        <w:t>',</w:t>
      </w:r>
      <w:r w:rsidR="00B96E4F">
        <w:rPr>
          <w:rStyle w:val="a5"/>
          <w:b/>
          <w:bCs/>
        </w:rPr>
        <w:t xml:space="preserve"> </w:t>
      </w:r>
      <w:r w:rsidRPr="00C62E21">
        <w:t xml:space="preserve">которое </w:t>
      </w:r>
      <w:r w:rsidR="00B96E4F" w:rsidRPr="00C62E21">
        <w:t>складывается</w:t>
      </w:r>
      <w:r w:rsidRPr="00C62E21">
        <w:t xml:space="preserve"> </w:t>
      </w:r>
      <w:r w:rsidR="00B96E4F">
        <w:t xml:space="preserve"> </w:t>
      </w:r>
      <w:r w:rsidRPr="00C62E21">
        <w:t>с внешним:</w:t>
      </w:r>
    </w:p>
    <w:p w:rsidR="00931355" w:rsidRPr="00C62E21" w:rsidRDefault="00931355" w:rsidP="00931355">
      <w:pPr>
        <w:pStyle w:val="a3"/>
        <w:shd w:val="clear" w:color="auto" w:fill="FFFFFF"/>
        <w:spacing w:before="0" w:beforeAutospacing="0" w:after="135" w:afterAutospacing="0" w:line="270" w:lineRule="atLeast"/>
        <w:jc w:val="center"/>
      </w:pPr>
      <w:r w:rsidRPr="00C62E21">
        <w:rPr>
          <w:rStyle w:val="a6"/>
          <w:i/>
          <w:iCs/>
        </w:rPr>
        <w:lastRenderedPageBreak/>
        <w:t>В =  В</w:t>
      </w:r>
      <w:r w:rsidRPr="00C62E21">
        <w:rPr>
          <w:rStyle w:val="a6"/>
          <w:i/>
          <w:iCs/>
          <w:vertAlign w:val="subscript"/>
        </w:rPr>
        <w:t>0</w:t>
      </w:r>
      <w:proofErr w:type="gramStart"/>
      <w:r w:rsidRPr="00C62E21">
        <w:rPr>
          <w:rStyle w:val="a6"/>
          <w:i/>
          <w:iCs/>
          <w:vertAlign w:val="subscript"/>
        </w:rPr>
        <w:t> </w:t>
      </w:r>
      <w:r w:rsidRPr="00C62E21">
        <w:rPr>
          <w:rStyle w:val="a6"/>
          <w:i/>
          <w:iCs/>
        </w:rPr>
        <w:t>+ </w:t>
      </w:r>
      <w:r w:rsidRPr="00C62E21">
        <w:rPr>
          <w:rStyle w:val="a5"/>
          <w:b/>
          <w:bCs/>
        </w:rPr>
        <w:t>В</w:t>
      </w:r>
      <w:proofErr w:type="gramEnd"/>
      <w:r w:rsidRPr="00C62E21">
        <w:rPr>
          <w:rStyle w:val="a5"/>
          <w:b/>
          <w:bCs/>
        </w:rPr>
        <w:t>'</w:t>
      </w:r>
    </w:p>
    <w:p w:rsidR="00931355" w:rsidRPr="00C62E21" w:rsidRDefault="00931355" w:rsidP="00931355">
      <w:pPr>
        <w:pStyle w:val="a3"/>
        <w:shd w:val="clear" w:color="auto" w:fill="FFFFFF"/>
        <w:spacing w:before="0" w:beforeAutospacing="0" w:after="135" w:afterAutospacing="0" w:line="270" w:lineRule="atLeast"/>
      </w:pPr>
      <w:r w:rsidRPr="00C62E21">
        <w:t>Индукция собственного магнитного поля зависит как от внешнего поля, так и от</w:t>
      </w:r>
      <w:r w:rsidRPr="00C62E21">
        <w:rPr>
          <w:rStyle w:val="apple-converted-space"/>
        </w:rPr>
        <w:t> </w:t>
      </w:r>
      <w:r w:rsidRPr="00C62E21">
        <w:rPr>
          <w:rStyle w:val="a5"/>
        </w:rPr>
        <w:t>магнитной восприимчивости</w:t>
      </w:r>
      <w:r w:rsidRPr="00C62E21">
        <w:rPr>
          <w:rStyle w:val="apple-converted-space"/>
        </w:rPr>
        <w:t> </w:t>
      </w:r>
      <w:r w:rsidRPr="00C62E21">
        <w:rPr>
          <w:rStyle w:val="a6"/>
        </w:rPr>
        <w:t>χ</w:t>
      </w:r>
      <w:r w:rsidRPr="00C62E21">
        <w:rPr>
          <w:rStyle w:val="apple-converted-space"/>
        </w:rPr>
        <w:t> </w:t>
      </w:r>
      <w:r w:rsidRPr="00C62E21">
        <w:t>вещества:</w:t>
      </w:r>
    </w:p>
    <w:p w:rsidR="00931355" w:rsidRPr="00C62E21" w:rsidRDefault="00931355" w:rsidP="00931355">
      <w:pPr>
        <w:pStyle w:val="a3"/>
        <w:shd w:val="clear" w:color="auto" w:fill="FFFFFF"/>
        <w:spacing w:before="0" w:beforeAutospacing="0" w:after="135" w:afterAutospacing="0" w:line="270" w:lineRule="atLeast"/>
        <w:jc w:val="center"/>
      </w:pPr>
      <w:r w:rsidRPr="00C62E21">
        <w:t> </w:t>
      </w:r>
      <w:r w:rsidRPr="00C62E21">
        <w:rPr>
          <w:rStyle w:val="a5"/>
          <w:b/>
          <w:bCs/>
        </w:rPr>
        <w:t>В' = </w:t>
      </w:r>
      <w:r w:rsidRPr="00C62E21">
        <w:rPr>
          <w:rStyle w:val="a6"/>
          <w:i/>
          <w:iCs/>
        </w:rPr>
        <w:t>χ</w:t>
      </w:r>
      <w:r w:rsidRPr="00C62E21">
        <w:rPr>
          <w:rStyle w:val="a5"/>
          <w:b/>
          <w:bCs/>
        </w:rPr>
        <w:t> </w:t>
      </w:r>
      <w:r w:rsidRPr="00C62E21">
        <w:rPr>
          <w:rStyle w:val="a6"/>
          <w:i/>
          <w:iCs/>
        </w:rPr>
        <w:t>В</w:t>
      </w:r>
      <w:proofErr w:type="gramStart"/>
      <w:r w:rsidRPr="00C62E21">
        <w:rPr>
          <w:rStyle w:val="a6"/>
          <w:i/>
          <w:iCs/>
          <w:vertAlign w:val="subscript"/>
        </w:rPr>
        <w:t>0</w:t>
      </w:r>
      <w:proofErr w:type="gramEnd"/>
    </w:p>
    <w:p w:rsidR="00931355" w:rsidRPr="00C62E21" w:rsidRDefault="00931355" w:rsidP="00931355">
      <w:pPr>
        <w:pStyle w:val="a3"/>
        <w:shd w:val="clear" w:color="auto" w:fill="FFFFFF"/>
        <w:spacing w:before="0" w:beforeAutospacing="0" w:after="135" w:afterAutospacing="0" w:line="270" w:lineRule="atLeast"/>
      </w:pPr>
      <w:r w:rsidRPr="00C62E21">
        <w:t>Тогда</w:t>
      </w:r>
      <w:proofErr w:type="gramStart"/>
      <w:r w:rsidRPr="00C62E21">
        <w:t> </w:t>
      </w:r>
      <w:r w:rsidRPr="00C62E21">
        <w:rPr>
          <w:rStyle w:val="a6"/>
          <w:i/>
          <w:iCs/>
        </w:rPr>
        <w:t>В</w:t>
      </w:r>
      <w:proofErr w:type="gramEnd"/>
      <w:r w:rsidRPr="00C62E21">
        <w:rPr>
          <w:rStyle w:val="a6"/>
          <w:i/>
          <w:iCs/>
        </w:rPr>
        <w:t xml:space="preserve"> = В</w:t>
      </w:r>
      <w:r w:rsidRPr="00C62E21">
        <w:rPr>
          <w:rStyle w:val="a6"/>
          <w:i/>
          <w:iCs/>
          <w:vertAlign w:val="subscript"/>
        </w:rPr>
        <w:t>0 </w:t>
      </w:r>
      <w:r w:rsidRPr="00C62E21">
        <w:rPr>
          <w:rStyle w:val="a6"/>
          <w:i/>
          <w:iCs/>
        </w:rPr>
        <w:t>+ χ</w:t>
      </w:r>
      <w:r w:rsidRPr="00C62E21">
        <w:rPr>
          <w:rStyle w:val="a5"/>
          <w:b/>
          <w:bCs/>
        </w:rPr>
        <w:t> </w:t>
      </w:r>
      <w:r w:rsidRPr="00C62E21">
        <w:rPr>
          <w:rStyle w:val="a6"/>
          <w:i/>
          <w:iCs/>
        </w:rPr>
        <w:t>В</w:t>
      </w:r>
      <w:r w:rsidRPr="00C62E21">
        <w:rPr>
          <w:rStyle w:val="a6"/>
          <w:i/>
          <w:iCs/>
          <w:vertAlign w:val="subscript"/>
        </w:rPr>
        <w:t>0 </w:t>
      </w:r>
      <w:r w:rsidRPr="00C62E21">
        <w:rPr>
          <w:rStyle w:val="a6"/>
          <w:i/>
          <w:iCs/>
        </w:rPr>
        <w:t>= В</w:t>
      </w:r>
      <w:r w:rsidRPr="00C62E21">
        <w:rPr>
          <w:rStyle w:val="a6"/>
          <w:i/>
          <w:iCs/>
          <w:vertAlign w:val="subscript"/>
        </w:rPr>
        <w:t>0 </w:t>
      </w:r>
      <w:r w:rsidRPr="00C62E21">
        <w:rPr>
          <w:rStyle w:val="a6"/>
          <w:i/>
          <w:iCs/>
        </w:rPr>
        <w:t>(1 + χ)</w:t>
      </w:r>
    </w:p>
    <w:p w:rsidR="00931355" w:rsidRPr="00C62E21" w:rsidRDefault="00931355" w:rsidP="00931355">
      <w:pPr>
        <w:pStyle w:val="a3"/>
        <w:shd w:val="clear" w:color="auto" w:fill="FFFFFF"/>
        <w:spacing w:before="0" w:beforeAutospacing="0" w:after="135" w:afterAutospacing="0" w:line="270" w:lineRule="atLeast"/>
      </w:pPr>
      <w:r w:rsidRPr="00C62E21">
        <w:t xml:space="preserve">Но магнитная индукция внутри магнетика зависит от магнитной проницаемости </w:t>
      </w:r>
      <w:proofErr w:type="spellStart"/>
      <w:r w:rsidRPr="00C62E21">
        <w:t>вещевтва</w:t>
      </w:r>
      <w:proofErr w:type="spellEnd"/>
      <w:r w:rsidRPr="00C62E21">
        <w:t>:</w:t>
      </w:r>
    </w:p>
    <w:p w:rsidR="00931355" w:rsidRPr="00C62E21" w:rsidRDefault="00931355" w:rsidP="00931355">
      <w:pPr>
        <w:pStyle w:val="a3"/>
        <w:shd w:val="clear" w:color="auto" w:fill="FFFFFF"/>
        <w:spacing w:before="0" w:beforeAutospacing="0" w:after="135" w:afterAutospacing="0" w:line="270" w:lineRule="atLeast"/>
        <w:jc w:val="center"/>
      </w:pPr>
      <w:r w:rsidRPr="00C62E21">
        <w:rPr>
          <w:rStyle w:val="a6"/>
          <w:i/>
          <w:iCs/>
        </w:rPr>
        <w:t>В = μ В</w:t>
      </w:r>
      <w:proofErr w:type="gramStart"/>
      <w:r w:rsidRPr="00C62E21">
        <w:rPr>
          <w:rStyle w:val="a6"/>
          <w:i/>
          <w:iCs/>
          <w:vertAlign w:val="subscript"/>
        </w:rPr>
        <w:t>0</w:t>
      </w:r>
      <w:proofErr w:type="gramEnd"/>
      <w:r w:rsidRPr="00C62E21">
        <w:rPr>
          <w:rStyle w:val="a6"/>
          <w:i/>
          <w:iCs/>
          <w:vertAlign w:val="subscript"/>
        </w:rPr>
        <w:t> </w:t>
      </w:r>
    </w:p>
    <w:p w:rsidR="00931355" w:rsidRPr="00C62E21" w:rsidRDefault="00931355" w:rsidP="00931355">
      <w:pPr>
        <w:pStyle w:val="a3"/>
        <w:shd w:val="clear" w:color="auto" w:fill="FFFFFF"/>
        <w:spacing w:before="0" w:beforeAutospacing="0" w:after="135" w:afterAutospacing="0" w:line="270" w:lineRule="atLeast"/>
      </w:pPr>
      <w:r w:rsidRPr="00C62E21">
        <w:t>Отсюда </w:t>
      </w:r>
      <w:r w:rsidRPr="00C62E21">
        <w:rPr>
          <w:rStyle w:val="a6"/>
          <w:i/>
          <w:iCs/>
        </w:rPr>
        <w:t>μ = 1 + χ.</w:t>
      </w:r>
    </w:p>
    <w:tbl>
      <w:tblPr>
        <w:tblW w:w="0" w:type="auto"/>
        <w:shd w:val="clear" w:color="auto" w:fill="FFFFFF"/>
        <w:tblCellMar>
          <w:top w:w="15" w:type="dxa"/>
          <w:left w:w="15" w:type="dxa"/>
          <w:bottom w:w="15" w:type="dxa"/>
          <w:right w:w="15" w:type="dxa"/>
        </w:tblCellMar>
        <w:tblLook w:val="04A0"/>
      </w:tblPr>
      <w:tblGrid>
        <w:gridCol w:w="4763"/>
        <w:gridCol w:w="4622"/>
      </w:tblGrid>
      <w:tr w:rsidR="00931355" w:rsidRPr="00931355" w:rsidTr="00931355">
        <w:tc>
          <w:tcPr>
            <w:tcW w:w="0" w:type="auto"/>
            <w:shd w:val="clear" w:color="auto" w:fill="FFFFFF"/>
            <w:hideMark/>
          </w:tcPr>
          <w:p w:rsidR="00931355" w:rsidRPr="00931355" w:rsidRDefault="00931355" w:rsidP="00931355">
            <w:pPr>
              <w:spacing w:after="135"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b/>
                <w:bCs/>
                <w:i/>
                <w:iCs/>
                <w:sz w:val="24"/>
                <w:szCs w:val="24"/>
              </w:rPr>
              <w:t>Магнитная восприимчивость</w:t>
            </w:r>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b/>
                <w:bCs/>
                <w:i/>
                <w:iCs/>
                <w:sz w:val="24"/>
                <w:szCs w:val="24"/>
              </w:rPr>
              <w:t>χ </w:t>
            </w:r>
            <w:r w:rsidRPr="00931355">
              <w:rPr>
                <w:rFonts w:ascii="Times New Roman" w:eastAsia="Times New Roman" w:hAnsi="Times New Roman" w:cs="Times New Roman"/>
                <w:sz w:val="24"/>
                <w:szCs w:val="24"/>
              </w:rPr>
              <w:t>— физическая величина, характеризующая связь между магнитным моментом (намагниченностью) вещества и магнитным полем в этом веществе</w:t>
            </w:r>
          </w:p>
          <w:p w:rsidR="00931355" w:rsidRPr="00931355" w:rsidRDefault="00931355" w:rsidP="00931355">
            <w:pPr>
              <w:spacing w:after="135" w:line="270" w:lineRule="atLeast"/>
              <w:jc w:val="center"/>
              <w:rPr>
                <w:rFonts w:ascii="Times New Roman" w:eastAsia="Times New Roman" w:hAnsi="Times New Roman" w:cs="Times New Roman"/>
                <w:sz w:val="24"/>
                <w:szCs w:val="24"/>
              </w:rPr>
            </w:pPr>
            <w:r w:rsidRPr="00C62E21">
              <w:rPr>
                <w:rFonts w:ascii="Times New Roman" w:eastAsia="Times New Roman" w:hAnsi="Times New Roman" w:cs="Times New Roman"/>
                <w:noProof/>
                <w:sz w:val="24"/>
                <w:szCs w:val="24"/>
              </w:rPr>
              <w:drawing>
                <wp:inline distT="0" distB="0" distL="0" distR="0">
                  <wp:extent cx="838200" cy="609600"/>
                  <wp:effectExtent l="19050" t="0" r="0" b="0"/>
                  <wp:docPr id="3" name="Рисунок 3"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
                          <pic:cNvPicPr>
                            <a:picLocks noChangeAspect="1" noChangeArrowheads="1"/>
                          </pic:cNvPicPr>
                        </pic:nvPicPr>
                        <pic:blipFill>
                          <a:blip r:embed="rId10"/>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31355" w:rsidRPr="00931355" w:rsidRDefault="00931355" w:rsidP="00931355">
            <w:pPr>
              <w:spacing w:after="135"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b/>
                <w:bCs/>
                <w:i/>
                <w:iCs/>
                <w:sz w:val="24"/>
                <w:szCs w:val="24"/>
              </w:rPr>
              <w:t>Магнитная проницаемость μ </w:t>
            </w:r>
            <w:r w:rsidRPr="00931355">
              <w:rPr>
                <w:rFonts w:ascii="Times New Roman" w:eastAsia="Times New Roman" w:hAnsi="Times New Roman" w:cs="Times New Roman"/>
                <w:sz w:val="24"/>
                <w:szCs w:val="24"/>
              </w:rPr>
              <w:t>— коэффициент (зависящий от свой</w:t>
            </w:r>
            <w:proofErr w:type="gramStart"/>
            <w:r w:rsidRPr="00931355">
              <w:rPr>
                <w:rFonts w:ascii="Times New Roman" w:eastAsia="Times New Roman" w:hAnsi="Times New Roman" w:cs="Times New Roman"/>
                <w:sz w:val="24"/>
                <w:szCs w:val="24"/>
              </w:rPr>
              <w:t>ств ср</w:t>
            </w:r>
            <w:proofErr w:type="gramEnd"/>
            <w:r w:rsidRPr="00931355">
              <w:rPr>
                <w:rFonts w:ascii="Times New Roman" w:eastAsia="Times New Roman" w:hAnsi="Times New Roman" w:cs="Times New Roman"/>
                <w:sz w:val="24"/>
                <w:szCs w:val="24"/>
              </w:rPr>
              <w:t>еды), характеризующий связь между магнитной индукцией и напряжённостью магнитного поля в веществе </w:t>
            </w:r>
          </w:p>
          <w:p w:rsidR="00931355" w:rsidRPr="00931355" w:rsidRDefault="00931355" w:rsidP="00931355">
            <w:pPr>
              <w:spacing w:after="135" w:line="270" w:lineRule="atLeast"/>
              <w:jc w:val="center"/>
              <w:rPr>
                <w:rFonts w:ascii="Times New Roman" w:eastAsia="Times New Roman" w:hAnsi="Times New Roman" w:cs="Times New Roman"/>
                <w:sz w:val="24"/>
                <w:szCs w:val="24"/>
              </w:rPr>
            </w:pPr>
            <w:r w:rsidRPr="00C62E21">
              <w:rPr>
                <w:rFonts w:ascii="Times New Roman" w:eastAsia="Times New Roman" w:hAnsi="Times New Roman" w:cs="Times New Roman"/>
                <w:noProof/>
                <w:sz w:val="24"/>
                <w:szCs w:val="24"/>
              </w:rPr>
              <w:drawing>
                <wp:inline distT="0" distB="0" distL="0" distR="0">
                  <wp:extent cx="866775" cy="647700"/>
                  <wp:effectExtent l="19050" t="0" r="9525" b="0"/>
                  <wp:docPr id="4" name="Рисунок 4"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
                          <pic:cNvPicPr>
                            <a:picLocks noChangeAspect="1" noChangeArrowheads="1"/>
                          </pic:cNvPicPr>
                        </pic:nvPicPr>
                        <pic:blipFill>
                          <a:blip r:embed="rId11"/>
                          <a:srcRect/>
                          <a:stretch>
                            <a:fillRect/>
                          </a:stretch>
                        </pic:blipFill>
                        <pic:spPr bwMode="auto">
                          <a:xfrm>
                            <a:off x="0" y="0"/>
                            <a:ext cx="866775" cy="647700"/>
                          </a:xfrm>
                          <a:prstGeom prst="rect">
                            <a:avLst/>
                          </a:prstGeom>
                          <a:noFill/>
                          <a:ln w="9525">
                            <a:noFill/>
                            <a:miter lim="800000"/>
                            <a:headEnd/>
                            <a:tailEnd/>
                          </a:ln>
                        </pic:spPr>
                      </pic:pic>
                    </a:graphicData>
                  </a:graphic>
                </wp:inline>
              </w:drawing>
            </w:r>
          </w:p>
        </w:tc>
      </w:tr>
    </w:tbl>
    <w:p w:rsidR="00931355" w:rsidRPr="00931355" w:rsidRDefault="00931355" w:rsidP="00B96E4F">
      <w:pPr>
        <w:shd w:val="clear" w:color="auto" w:fill="FFFFFF"/>
        <w:spacing w:after="135" w:line="270" w:lineRule="atLeast"/>
        <w:rPr>
          <w:rFonts w:ascii="Times New Roman" w:eastAsia="Times New Roman" w:hAnsi="Times New Roman" w:cs="Times New Roman"/>
          <w:sz w:val="24"/>
          <w:szCs w:val="24"/>
        </w:rPr>
      </w:pPr>
      <w:r w:rsidRPr="00931355">
        <w:rPr>
          <w:rFonts w:ascii="Times New Roman" w:eastAsia="Times New Roman" w:hAnsi="Times New Roman" w:cs="Times New Roman"/>
          <w:sz w:val="24"/>
          <w:szCs w:val="24"/>
        </w:rPr>
        <w:t>В отличие от диэлектрической проницаемости вещества, которая всегда больше единицы, магнитная проницаемость может быть как больше, так и меньше единицы. Различают диамагнетики</w:t>
      </w:r>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b/>
          <w:bCs/>
          <w:i/>
          <w:iCs/>
          <w:sz w:val="24"/>
          <w:szCs w:val="24"/>
        </w:rPr>
        <w:t>(μ &lt; 1)</w:t>
      </w:r>
      <w:r w:rsidRPr="00931355">
        <w:rPr>
          <w:rFonts w:ascii="Times New Roman" w:eastAsia="Times New Roman" w:hAnsi="Times New Roman" w:cs="Times New Roman"/>
          <w:sz w:val="24"/>
          <w:szCs w:val="24"/>
        </w:rPr>
        <w:t>, парамагнетики</w:t>
      </w:r>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b/>
          <w:bCs/>
          <w:i/>
          <w:iCs/>
          <w:sz w:val="24"/>
          <w:szCs w:val="24"/>
        </w:rPr>
        <w:t>(μ &gt; 1)</w:t>
      </w:r>
      <w:r w:rsidRPr="00931355">
        <w:rPr>
          <w:rFonts w:ascii="Times New Roman" w:eastAsia="Times New Roman" w:hAnsi="Times New Roman" w:cs="Times New Roman"/>
          <w:sz w:val="24"/>
          <w:szCs w:val="24"/>
        </w:rPr>
        <w:t> и ферромагнетики</w:t>
      </w:r>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b/>
          <w:bCs/>
          <w:i/>
          <w:iCs/>
          <w:sz w:val="24"/>
          <w:szCs w:val="24"/>
        </w:rPr>
        <w:t>(μ &gt;&gt; 1)</w:t>
      </w:r>
      <w:r w:rsidRPr="00931355">
        <w:rPr>
          <w:rFonts w:ascii="Times New Roman" w:eastAsia="Times New Roman" w:hAnsi="Times New Roman" w:cs="Times New Roman"/>
          <w:sz w:val="24"/>
          <w:szCs w:val="24"/>
        </w:rPr>
        <w:t>.</w:t>
      </w:r>
      <w:r w:rsidR="00B96E4F">
        <w:rPr>
          <w:rFonts w:ascii="Times New Roman" w:eastAsia="Times New Roman" w:hAnsi="Times New Roman" w:cs="Times New Roman"/>
          <w:sz w:val="24"/>
          <w:szCs w:val="24"/>
        </w:rPr>
        <w:t xml:space="preserve"> </w:t>
      </w:r>
    </w:p>
    <w:p w:rsidR="00931355" w:rsidRPr="00931355" w:rsidRDefault="00931355" w:rsidP="00931355">
      <w:pPr>
        <w:shd w:val="clear" w:color="auto" w:fill="FFFFFF"/>
        <w:spacing w:after="135" w:line="270" w:lineRule="atLeast"/>
        <w:rPr>
          <w:rFonts w:ascii="Times New Roman" w:eastAsia="Times New Roman" w:hAnsi="Times New Roman" w:cs="Times New Roman"/>
          <w:sz w:val="24"/>
          <w:szCs w:val="24"/>
        </w:rPr>
      </w:pPr>
      <w:r w:rsidRPr="00931355">
        <w:rPr>
          <w:rFonts w:ascii="Times New Roman" w:eastAsia="Times New Roman" w:hAnsi="Times New Roman" w:cs="Times New Roman"/>
          <w:i/>
          <w:iCs/>
          <w:sz w:val="24"/>
          <w:szCs w:val="24"/>
        </w:rPr>
        <w:t>Диамагнетиками</w:t>
      </w:r>
      <w:r w:rsidRPr="00C62E21">
        <w:rPr>
          <w:rFonts w:ascii="Times New Roman" w:eastAsia="Times New Roman" w:hAnsi="Times New Roman" w:cs="Times New Roman"/>
          <w:i/>
          <w:iCs/>
          <w:sz w:val="24"/>
          <w:szCs w:val="24"/>
        </w:rPr>
        <w:t> </w:t>
      </w:r>
      <w:r w:rsidRPr="00931355">
        <w:rPr>
          <w:rFonts w:ascii="Times New Roman" w:eastAsia="Times New Roman" w:hAnsi="Times New Roman" w:cs="Times New Roman"/>
          <w:i/>
          <w:iCs/>
          <w:sz w:val="24"/>
          <w:szCs w:val="24"/>
        </w:rPr>
        <w:t>называются вещества, которые намагничиваются во внешнем магнитном поле в направлении, противоположном направлению вектора магнитной индукции поля.</w:t>
      </w:r>
      <w:r w:rsidR="00504401">
        <w:rPr>
          <w:rFonts w:ascii="Times New Roman" w:eastAsia="Times New Roman" w:hAnsi="Times New Roman" w:cs="Times New Roman"/>
          <w:sz w:val="24"/>
          <w:szCs w:val="24"/>
        </w:rPr>
        <w:t xml:space="preserve"> </w:t>
      </w:r>
      <w:r w:rsidRPr="00931355">
        <w:rPr>
          <w:rFonts w:ascii="Times New Roman" w:eastAsia="Times New Roman" w:hAnsi="Times New Roman" w:cs="Times New Roman"/>
          <w:sz w:val="24"/>
          <w:szCs w:val="24"/>
        </w:rPr>
        <w:t xml:space="preserve">К диамагнетикам относятся вещества, магнитные моменты атомов, молекул или ионов которых в отсутствие внешнего магнитного поля равны нулю. Диамагнетиками являются инертные газы, молекулярный водород и азот, цинк, медь, золото, висмут, парафин и многие </w:t>
      </w:r>
      <w:proofErr w:type="gramStart"/>
      <w:r w:rsidRPr="00931355">
        <w:rPr>
          <w:rFonts w:ascii="Times New Roman" w:eastAsia="Times New Roman" w:hAnsi="Times New Roman" w:cs="Times New Roman"/>
          <w:sz w:val="24"/>
          <w:szCs w:val="24"/>
        </w:rPr>
        <w:t>другие</w:t>
      </w:r>
      <w:proofErr w:type="gramEnd"/>
      <w:r w:rsidRPr="00931355">
        <w:rPr>
          <w:rFonts w:ascii="Times New Roman" w:eastAsia="Times New Roman" w:hAnsi="Times New Roman" w:cs="Times New Roman"/>
          <w:sz w:val="24"/>
          <w:szCs w:val="24"/>
        </w:rPr>
        <w:t xml:space="preserve"> органические и неорганические соединения.</w:t>
      </w:r>
      <w:r w:rsidR="00504401">
        <w:rPr>
          <w:rFonts w:ascii="Times New Roman" w:eastAsia="Times New Roman" w:hAnsi="Times New Roman" w:cs="Times New Roman"/>
          <w:sz w:val="24"/>
          <w:szCs w:val="24"/>
        </w:rPr>
        <w:t xml:space="preserve"> </w:t>
      </w:r>
      <w:r w:rsidRPr="00931355">
        <w:rPr>
          <w:rFonts w:ascii="Times New Roman" w:eastAsia="Times New Roman" w:hAnsi="Times New Roman" w:cs="Times New Roman"/>
          <w:sz w:val="24"/>
          <w:szCs w:val="24"/>
        </w:rPr>
        <w:t>В случае отсутствия магнитного поля диамагнетик немагнитен, поскольку в данном случае магнитные моменты электронов взаимно компенсируются, и суммарный магнитный момент атома равен нулю.</w:t>
      </w:r>
      <w:r w:rsidR="00504401">
        <w:rPr>
          <w:rFonts w:ascii="Times New Roman" w:eastAsia="Times New Roman" w:hAnsi="Times New Roman" w:cs="Times New Roman"/>
          <w:sz w:val="24"/>
          <w:szCs w:val="24"/>
        </w:rPr>
        <w:t xml:space="preserve"> </w:t>
      </w:r>
      <w:r w:rsidRPr="00931355">
        <w:rPr>
          <w:rFonts w:ascii="Times New Roman" w:eastAsia="Times New Roman" w:hAnsi="Times New Roman" w:cs="Times New Roman"/>
          <w:sz w:val="24"/>
          <w:szCs w:val="24"/>
        </w:rPr>
        <w:t>Т.к. диамагнитный эффект обусловлен действием внешнего магнитного поля на электроны атомов вещества, то диамагнетизм свойственен всем веществам.</w:t>
      </w:r>
      <w:r w:rsidR="00504401">
        <w:rPr>
          <w:rFonts w:ascii="Times New Roman" w:eastAsia="Times New Roman" w:hAnsi="Times New Roman" w:cs="Times New Roman"/>
          <w:sz w:val="24"/>
          <w:szCs w:val="24"/>
        </w:rPr>
        <w:t xml:space="preserve"> </w:t>
      </w:r>
      <w:r w:rsidRPr="00931355">
        <w:rPr>
          <w:rFonts w:ascii="Times New Roman" w:eastAsia="Times New Roman" w:hAnsi="Times New Roman" w:cs="Times New Roman"/>
          <w:sz w:val="24"/>
          <w:szCs w:val="24"/>
        </w:rPr>
        <w:t>Следует отметить, что магнитная проницаемость у диамагнетиков</w:t>
      </w:r>
      <w:r w:rsidRPr="00C62E21">
        <w:rPr>
          <w:rFonts w:ascii="Times New Roman" w:eastAsia="Times New Roman" w:hAnsi="Times New Roman" w:cs="Times New Roman"/>
          <w:b/>
          <w:bCs/>
          <w:i/>
          <w:iCs/>
          <w:sz w:val="24"/>
          <w:szCs w:val="24"/>
        </w:rPr>
        <w:t> µ &lt; 1</w:t>
      </w:r>
      <w:r w:rsidRPr="00931355">
        <w:rPr>
          <w:rFonts w:ascii="Times New Roman" w:eastAsia="Times New Roman" w:hAnsi="Times New Roman" w:cs="Times New Roman"/>
          <w:sz w:val="24"/>
          <w:szCs w:val="24"/>
        </w:rPr>
        <w:t>. Вот, например, у золота </w:t>
      </w:r>
      <w:r w:rsidRPr="00931355">
        <w:rPr>
          <w:rFonts w:ascii="Times New Roman" w:eastAsia="Times New Roman" w:hAnsi="Times New Roman" w:cs="Times New Roman"/>
          <w:i/>
          <w:iCs/>
          <w:sz w:val="24"/>
          <w:szCs w:val="24"/>
        </w:rPr>
        <w:t>µ </w:t>
      </w:r>
      <w:r w:rsidRPr="00931355">
        <w:rPr>
          <w:rFonts w:ascii="Times New Roman" w:eastAsia="Times New Roman" w:hAnsi="Times New Roman" w:cs="Times New Roman"/>
          <w:sz w:val="24"/>
          <w:szCs w:val="24"/>
        </w:rPr>
        <w:t>= 0,999961, у меди </w:t>
      </w:r>
      <w:r w:rsidRPr="00931355">
        <w:rPr>
          <w:rFonts w:ascii="Times New Roman" w:eastAsia="Times New Roman" w:hAnsi="Times New Roman" w:cs="Times New Roman"/>
          <w:i/>
          <w:iCs/>
          <w:sz w:val="24"/>
          <w:szCs w:val="24"/>
        </w:rPr>
        <w:t>µ </w:t>
      </w:r>
      <w:r w:rsidRPr="00931355">
        <w:rPr>
          <w:rFonts w:ascii="Times New Roman" w:eastAsia="Times New Roman" w:hAnsi="Times New Roman" w:cs="Times New Roman"/>
          <w:sz w:val="24"/>
          <w:szCs w:val="24"/>
        </w:rPr>
        <w:t>= 0,9999897 и т.д.</w:t>
      </w:r>
      <w:r w:rsidR="00504401">
        <w:rPr>
          <w:rFonts w:ascii="Times New Roman" w:eastAsia="Times New Roman" w:hAnsi="Times New Roman" w:cs="Times New Roman"/>
          <w:sz w:val="24"/>
          <w:szCs w:val="24"/>
        </w:rPr>
        <w:t xml:space="preserve"> </w:t>
      </w:r>
      <w:r w:rsidRPr="00931355">
        <w:rPr>
          <w:rFonts w:ascii="Times New Roman" w:eastAsia="Times New Roman" w:hAnsi="Times New Roman" w:cs="Times New Roman"/>
          <w:sz w:val="24"/>
          <w:szCs w:val="24"/>
        </w:rPr>
        <w:t>В магнитном поле диамагнетики располагаются перпендикулярно силовым линиям внешнего магнитного поля.</w:t>
      </w:r>
    </w:p>
    <w:p w:rsidR="00931355" w:rsidRPr="00C62E21" w:rsidRDefault="00931355" w:rsidP="00931355">
      <w:pPr>
        <w:snapToGrid w:val="0"/>
        <w:rPr>
          <w:rFonts w:ascii="Times New Roman" w:hAnsi="Times New Roman" w:cs="Times New Roman"/>
          <w:b/>
          <w:bCs/>
          <w:sz w:val="24"/>
          <w:szCs w:val="24"/>
        </w:rPr>
      </w:pPr>
      <w:r w:rsidRPr="00C62E21">
        <w:rPr>
          <w:rFonts w:ascii="Times New Roman" w:hAnsi="Times New Roman" w:cs="Times New Roman"/>
          <w:b/>
          <w:bCs/>
          <w:noProof/>
          <w:sz w:val="24"/>
          <w:szCs w:val="24"/>
        </w:rPr>
        <w:drawing>
          <wp:inline distT="0" distB="0" distL="0" distR="0">
            <wp:extent cx="2628900" cy="1371600"/>
            <wp:effectExtent l="19050" t="0" r="0" b="0"/>
            <wp:docPr id="7" name="Рисунок 7" descr="C:\Documents and Settings\Admin\Рабочий стол\Diamagn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Diamagnetik.JPG"/>
                    <pic:cNvPicPr>
                      <a:picLocks noChangeAspect="1" noChangeArrowheads="1"/>
                    </pic:cNvPicPr>
                  </pic:nvPicPr>
                  <pic:blipFill>
                    <a:blip r:embed="rId12"/>
                    <a:srcRect/>
                    <a:stretch>
                      <a:fillRect/>
                    </a:stretch>
                  </pic:blipFill>
                  <pic:spPr bwMode="auto">
                    <a:xfrm>
                      <a:off x="0" y="0"/>
                      <a:ext cx="2628900" cy="1371600"/>
                    </a:xfrm>
                    <a:prstGeom prst="rect">
                      <a:avLst/>
                    </a:prstGeom>
                    <a:noFill/>
                    <a:ln w="9525">
                      <a:noFill/>
                      <a:miter lim="800000"/>
                      <a:headEnd/>
                      <a:tailEnd/>
                    </a:ln>
                  </pic:spPr>
                </pic:pic>
              </a:graphicData>
            </a:graphic>
          </wp:inline>
        </w:drawing>
      </w:r>
    </w:p>
    <w:p w:rsidR="00931355" w:rsidRPr="00C62E21" w:rsidRDefault="00931355" w:rsidP="00931355">
      <w:pPr>
        <w:pStyle w:val="a3"/>
        <w:shd w:val="clear" w:color="auto" w:fill="FFFFFF"/>
        <w:spacing w:before="0" w:beforeAutospacing="0" w:after="135" w:afterAutospacing="0" w:line="270" w:lineRule="atLeast"/>
      </w:pPr>
      <w:r w:rsidRPr="00C62E21">
        <w:rPr>
          <w:rStyle w:val="a5"/>
        </w:rPr>
        <w:t>Парамагнетики</w:t>
      </w:r>
      <w:r w:rsidRPr="00C62E21">
        <w:rPr>
          <w:rStyle w:val="apple-converted-space"/>
          <w:i/>
          <w:iCs/>
        </w:rPr>
        <w:t> </w:t>
      </w:r>
      <w:r w:rsidRPr="00C62E21">
        <w:rPr>
          <w:i/>
          <w:iCs/>
        </w:rPr>
        <w:t xml:space="preserve">– вещества, намагничивающиеся во внешнем магнитном поле по направлению </w:t>
      </w:r>
      <w:proofErr w:type="spellStart"/>
      <w:r w:rsidRPr="00C62E21">
        <w:rPr>
          <w:i/>
          <w:iCs/>
        </w:rPr>
        <w:t>поля</w:t>
      </w:r>
      <w:proofErr w:type="gramStart"/>
      <w:r w:rsidRPr="00C62E21">
        <w:rPr>
          <w:i/>
          <w:iCs/>
        </w:rPr>
        <w:t>.</w:t>
      </w:r>
      <w:r w:rsidRPr="00C62E21">
        <w:t>У</w:t>
      </w:r>
      <w:proofErr w:type="spellEnd"/>
      <w:proofErr w:type="gramEnd"/>
      <w:r w:rsidRPr="00C62E21">
        <w:t xml:space="preserve"> парамагнитных веществ при отсутствии внешнего магнитного поля магнитные моменты электронов не компенсируют друг друга, и атомы (молекулы) парамагнетиков всегда обладают магнитным моментом. Однако вследствие теплового </w:t>
      </w:r>
      <w:r w:rsidRPr="00C62E21">
        <w:lastRenderedPageBreak/>
        <w:t>движения молекул их магнитные моменты ориентированы беспорядочно, поэтому парамагнитные вещества магнитными свойствами не обладают. При внесении парамагнетиков во внешнее магнитное поле устанавливается преимущественная ориентация магнитных моментов атомов по полю (полной ориентации препятствует тепловое движение атомов).</w:t>
      </w:r>
      <w:r w:rsidR="00504401">
        <w:t xml:space="preserve"> </w:t>
      </w:r>
      <w:r w:rsidRPr="00C62E21">
        <w:t>Таким образом, парамагнетик намагничивается, создавая собственное магнитное поле, совпадающее по направлению с внешним полем и</w:t>
      </w:r>
      <w:r w:rsidR="00504401">
        <w:t xml:space="preserve"> </w:t>
      </w:r>
      <w:r w:rsidRPr="00504401">
        <w:rPr>
          <w:rStyle w:val="a6"/>
          <w:b w:val="0"/>
        </w:rPr>
        <w:t>усиливающее</w:t>
      </w:r>
      <w:r w:rsidRPr="00504401">
        <w:rPr>
          <w:rStyle w:val="apple-converted-space"/>
          <w:b/>
        </w:rPr>
        <w:t> </w:t>
      </w:r>
      <w:r w:rsidRPr="00C62E21">
        <w:t>его.</w:t>
      </w:r>
      <w:r w:rsidR="00504401">
        <w:t xml:space="preserve"> </w:t>
      </w:r>
      <w:r w:rsidRPr="00C62E21">
        <w:t>При ослаблении внешнего магнитного поля до нуля ориентация магнитных моментов вследствие теплового движения нарушается и парамагнетик размагничивается.</w:t>
      </w:r>
      <w:r w:rsidR="00504401">
        <w:t xml:space="preserve"> </w:t>
      </w:r>
      <w:r w:rsidRPr="00C62E21">
        <w:t>Вот некоторые парамагнитные вещества: алюминий </w:t>
      </w:r>
      <w:r w:rsidRPr="00C62E21">
        <w:rPr>
          <w:i/>
          <w:iCs/>
        </w:rPr>
        <w:t>µ </w:t>
      </w:r>
      <w:r w:rsidRPr="00C62E21">
        <w:t>= 1,000023; воздух </w:t>
      </w:r>
      <w:r w:rsidRPr="00C62E21">
        <w:rPr>
          <w:i/>
          <w:iCs/>
        </w:rPr>
        <w:t>µ </w:t>
      </w:r>
      <w:r w:rsidRPr="00C62E21">
        <w:t>= 1,00000038.</w:t>
      </w:r>
    </w:p>
    <w:p w:rsidR="00931355" w:rsidRPr="00C62E21" w:rsidRDefault="00931355" w:rsidP="00931355">
      <w:pPr>
        <w:pStyle w:val="a3"/>
        <w:shd w:val="clear" w:color="auto" w:fill="FFFFFF"/>
        <w:spacing w:before="0" w:beforeAutospacing="0" w:after="135" w:afterAutospacing="0" w:line="270" w:lineRule="atLeast"/>
      </w:pPr>
      <w:r w:rsidRPr="00C62E21">
        <w:t>Во внешнем магнитном поле парамагнетики располагаются вдоль силовых линий.</w:t>
      </w:r>
    </w:p>
    <w:p w:rsidR="00931355" w:rsidRPr="00C62E21" w:rsidRDefault="00C62E21" w:rsidP="00931355">
      <w:pPr>
        <w:snapToGrid w:val="0"/>
        <w:rPr>
          <w:rFonts w:ascii="Times New Roman" w:hAnsi="Times New Roman" w:cs="Times New Roman"/>
          <w:b/>
          <w:bCs/>
          <w:sz w:val="24"/>
          <w:szCs w:val="24"/>
        </w:rPr>
      </w:pPr>
      <w:r w:rsidRPr="00C62E21">
        <w:rPr>
          <w:rFonts w:ascii="Times New Roman" w:hAnsi="Times New Roman" w:cs="Times New Roman"/>
          <w:b/>
          <w:bCs/>
          <w:noProof/>
          <w:sz w:val="24"/>
          <w:szCs w:val="24"/>
        </w:rPr>
        <w:drawing>
          <wp:inline distT="0" distB="0" distL="0" distR="0">
            <wp:extent cx="2667000" cy="1371600"/>
            <wp:effectExtent l="19050" t="0" r="0" b="0"/>
            <wp:docPr id="8" name="Рисунок 8" descr="C:\Documents and Settings\Admin\Рабочий стол\Paramagn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Paramagnetik.JPG"/>
                    <pic:cNvPicPr>
                      <a:picLocks noChangeAspect="1" noChangeArrowheads="1"/>
                    </pic:cNvPicPr>
                  </pic:nvPicPr>
                  <pic:blipFill>
                    <a:blip r:embed="rId13"/>
                    <a:srcRect/>
                    <a:stretch>
                      <a:fillRect/>
                    </a:stretch>
                  </pic:blipFill>
                  <pic:spPr bwMode="auto">
                    <a:xfrm>
                      <a:off x="0" y="0"/>
                      <a:ext cx="2667000" cy="1371600"/>
                    </a:xfrm>
                    <a:prstGeom prst="rect">
                      <a:avLst/>
                    </a:prstGeom>
                    <a:noFill/>
                    <a:ln w="9525">
                      <a:noFill/>
                      <a:miter lim="800000"/>
                      <a:headEnd/>
                      <a:tailEnd/>
                    </a:ln>
                  </pic:spPr>
                </pic:pic>
              </a:graphicData>
            </a:graphic>
          </wp:inline>
        </w:drawing>
      </w:r>
    </w:p>
    <w:p w:rsidR="00C62E21" w:rsidRPr="00C62E21" w:rsidRDefault="00C62E21" w:rsidP="00C62E21">
      <w:pPr>
        <w:shd w:val="clear" w:color="auto" w:fill="FFFFFF"/>
        <w:spacing w:after="135"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i/>
          <w:iCs/>
          <w:sz w:val="24"/>
          <w:szCs w:val="24"/>
        </w:rPr>
        <w:t>Ферромагнетиками называются твердые вещества, обладающие при не слишком высоких температурах самопроизвольной (спонтанной) намагниченностью, которая сильно изменяется под влиянием внешних воздействий – магнитного поля, деформации, изменения температуры.</w:t>
      </w:r>
      <w:r w:rsidR="00504401">
        <w:rPr>
          <w:rFonts w:ascii="Times New Roman" w:eastAsia="Times New Roman" w:hAnsi="Times New Roman" w:cs="Times New Roman"/>
          <w:i/>
          <w:iCs/>
          <w:sz w:val="24"/>
          <w:szCs w:val="24"/>
        </w:rPr>
        <w:t xml:space="preserve"> </w:t>
      </w:r>
      <w:r w:rsidRPr="00C62E21">
        <w:rPr>
          <w:rFonts w:ascii="Times New Roman" w:eastAsia="Times New Roman" w:hAnsi="Times New Roman" w:cs="Times New Roman"/>
          <w:sz w:val="24"/>
          <w:szCs w:val="24"/>
        </w:rPr>
        <w:t xml:space="preserve">Ферромагнетики в отличие от слабомагнитных </w:t>
      </w:r>
      <w:proofErr w:type="spellStart"/>
      <w:r w:rsidRPr="00C62E21">
        <w:rPr>
          <w:rFonts w:ascii="Times New Roman" w:eastAsia="Times New Roman" w:hAnsi="Times New Roman" w:cs="Times New Roman"/>
          <w:sz w:val="24"/>
          <w:szCs w:val="24"/>
        </w:rPr>
        <w:t>диа</w:t>
      </w:r>
      <w:proofErr w:type="spellEnd"/>
      <w:r w:rsidRPr="00C62E21">
        <w:rPr>
          <w:rFonts w:ascii="Times New Roman" w:eastAsia="Times New Roman" w:hAnsi="Times New Roman" w:cs="Times New Roman"/>
          <w:sz w:val="24"/>
          <w:szCs w:val="24"/>
        </w:rPr>
        <w:t>- и парамагнетиков являются сильномагнитными средами:</w:t>
      </w:r>
      <w:r w:rsidR="00504401">
        <w:rPr>
          <w:rFonts w:ascii="Times New Roman" w:eastAsia="Times New Roman" w:hAnsi="Times New Roman" w:cs="Times New Roman"/>
          <w:sz w:val="24"/>
          <w:szCs w:val="24"/>
        </w:rPr>
        <w:t xml:space="preserve"> </w:t>
      </w:r>
      <w:r w:rsidRPr="00C62E21">
        <w:rPr>
          <w:rFonts w:ascii="Times New Roman" w:eastAsia="Times New Roman" w:hAnsi="Times New Roman" w:cs="Times New Roman"/>
          <w:sz w:val="24"/>
          <w:szCs w:val="24"/>
        </w:rPr>
        <w:t>внутреннее магнитное поле в них может в сотни и тысячи раз превосходить внешнее поле.</w:t>
      </w:r>
      <w:r w:rsidR="00504401">
        <w:rPr>
          <w:rFonts w:ascii="Times New Roman" w:eastAsia="Times New Roman" w:hAnsi="Times New Roman" w:cs="Times New Roman"/>
          <w:sz w:val="24"/>
          <w:szCs w:val="24"/>
        </w:rPr>
        <w:t xml:space="preserve"> </w:t>
      </w:r>
      <w:r w:rsidR="00504401" w:rsidRPr="00C62E21">
        <w:rPr>
          <w:rFonts w:ascii="Times New Roman" w:eastAsia="Times New Roman" w:hAnsi="Times New Roman" w:cs="Times New Roman"/>
          <w:sz w:val="24"/>
          <w:szCs w:val="24"/>
        </w:rPr>
        <w:t>Ферримагнитные</w:t>
      </w:r>
      <w:r w:rsidRPr="00C62E21">
        <w:rPr>
          <w:rFonts w:ascii="Times New Roman" w:eastAsia="Times New Roman" w:hAnsi="Times New Roman" w:cs="Times New Roman"/>
          <w:sz w:val="24"/>
          <w:szCs w:val="24"/>
        </w:rPr>
        <w:t xml:space="preserve"> материалы в большой или меньшей степени обладают магнитной анизотропией, т.е. свойством намагничиваться с различной степенью трудности в различных направлениях.</w:t>
      </w:r>
      <w:r w:rsidR="00504401">
        <w:rPr>
          <w:rFonts w:ascii="Times New Roman" w:eastAsia="Times New Roman" w:hAnsi="Times New Roman" w:cs="Times New Roman"/>
          <w:sz w:val="24"/>
          <w:szCs w:val="24"/>
        </w:rPr>
        <w:t xml:space="preserve"> </w:t>
      </w:r>
      <w:r w:rsidRPr="00C62E21">
        <w:rPr>
          <w:rFonts w:ascii="Times New Roman" w:eastAsia="Times New Roman" w:hAnsi="Times New Roman" w:cs="Times New Roman"/>
          <w:sz w:val="24"/>
          <w:szCs w:val="24"/>
        </w:rPr>
        <w:t xml:space="preserve">Магнитные свойства </w:t>
      </w:r>
      <w:r w:rsidR="00504401" w:rsidRPr="00C62E21">
        <w:rPr>
          <w:rFonts w:ascii="Times New Roman" w:eastAsia="Times New Roman" w:hAnsi="Times New Roman" w:cs="Times New Roman"/>
          <w:sz w:val="24"/>
          <w:szCs w:val="24"/>
        </w:rPr>
        <w:t>ферримагнитных</w:t>
      </w:r>
      <w:r w:rsidRPr="00C62E21">
        <w:rPr>
          <w:rFonts w:ascii="Times New Roman" w:eastAsia="Times New Roman" w:hAnsi="Times New Roman" w:cs="Times New Roman"/>
          <w:sz w:val="24"/>
          <w:szCs w:val="24"/>
        </w:rPr>
        <w:t xml:space="preserve"> материалов сохраняются до тех пор, пока их температура не достигнет значения, называемого точкой Кюри. При температурах выше точки Кюри ферромагнетик ведет себя во внешнем магнитном поле как парамагнитное вещество. Он не только теряет свои ферромагнитные свойства, но у него изменяется теплоемкость, электропроводимость и некоторые другие физические </w:t>
      </w:r>
      <w:proofErr w:type="spellStart"/>
      <w:r w:rsidRPr="00C62E21">
        <w:rPr>
          <w:rFonts w:ascii="Times New Roman" w:eastAsia="Times New Roman" w:hAnsi="Times New Roman" w:cs="Times New Roman"/>
          <w:sz w:val="24"/>
          <w:szCs w:val="24"/>
        </w:rPr>
        <w:t>характеристики</w:t>
      </w:r>
      <w:proofErr w:type="gramStart"/>
      <w:r w:rsidRPr="00C62E21">
        <w:rPr>
          <w:rFonts w:ascii="Times New Roman" w:eastAsia="Times New Roman" w:hAnsi="Times New Roman" w:cs="Times New Roman"/>
          <w:sz w:val="24"/>
          <w:szCs w:val="24"/>
        </w:rPr>
        <w:t>.Т</w:t>
      </w:r>
      <w:proofErr w:type="gramEnd"/>
      <w:r w:rsidRPr="00C62E21">
        <w:rPr>
          <w:rFonts w:ascii="Times New Roman" w:eastAsia="Times New Roman" w:hAnsi="Times New Roman" w:cs="Times New Roman"/>
          <w:sz w:val="24"/>
          <w:szCs w:val="24"/>
        </w:rPr>
        <w:t>очка</w:t>
      </w:r>
      <w:proofErr w:type="spellEnd"/>
      <w:r w:rsidRPr="00C62E21">
        <w:rPr>
          <w:rFonts w:ascii="Times New Roman" w:eastAsia="Times New Roman" w:hAnsi="Times New Roman" w:cs="Times New Roman"/>
          <w:sz w:val="24"/>
          <w:szCs w:val="24"/>
        </w:rPr>
        <w:t xml:space="preserve"> Кюри для различных материалов различна:</w:t>
      </w:r>
    </w:p>
    <w:tbl>
      <w:tblPr>
        <w:tblW w:w="0" w:type="auto"/>
        <w:shd w:val="clear" w:color="auto" w:fill="FFFFFF"/>
        <w:tblCellMar>
          <w:top w:w="15" w:type="dxa"/>
          <w:left w:w="15" w:type="dxa"/>
          <w:bottom w:w="15" w:type="dxa"/>
          <w:right w:w="15" w:type="dxa"/>
        </w:tblCellMar>
        <w:tblLook w:val="04A0"/>
      </w:tblPr>
      <w:tblGrid>
        <w:gridCol w:w="1725"/>
        <w:gridCol w:w="871"/>
      </w:tblGrid>
      <w:tr w:rsidR="00C62E21" w:rsidRPr="00C62E21" w:rsidTr="00C62E21">
        <w:tc>
          <w:tcPr>
            <w:tcW w:w="0" w:type="auto"/>
            <w:shd w:val="clear" w:color="auto" w:fill="FFFFFF"/>
            <w:vAlign w:val="center"/>
            <w:hideMark/>
          </w:tcPr>
          <w:p w:rsidR="00C62E21" w:rsidRPr="00C62E21" w:rsidRDefault="00C62E21" w:rsidP="00C62E21">
            <w:pPr>
              <w:spacing w:after="0"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Железо (</w:t>
            </w:r>
            <w:proofErr w:type="spellStart"/>
            <w:r w:rsidRPr="00C62E21">
              <w:rPr>
                <w:rFonts w:ascii="Times New Roman" w:eastAsia="Times New Roman" w:hAnsi="Times New Roman" w:cs="Times New Roman"/>
                <w:sz w:val="24"/>
                <w:szCs w:val="24"/>
              </w:rPr>
              <w:t>Fe</w:t>
            </w:r>
            <w:proofErr w:type="spellEnd"/>
            <w:r w:rsidRPr="00C62E21">
              <w:rPr>
                <w:rFonts w:ascii="Times New Roman" w:eastAsia="Times New Roman" w:hAnsi="Times New Roman" w:cs="Times New Roman"/>
                <w:sz w:val="24"/>
                <w:szCs w:val="24"/>
              </w:rPr>
              <w:t>) </w:t>
            </w:r>
          </w:p>
        </w:tc>
        <w:tc>
          <w:tcPr>
            <w:tcW w:w="0" w:type="auto"/>
            <w:shd w:val="clear" w:color="auto" w:fill="FFFFFF"/>
            <w:vAlign w:val="center"/>
            <w:hideMark/>
          </w:tcPr>
          <w:p w:rsidR="00C62E21" w:rsidRPr="00C62E21" w:rsidRDefault="00C62E21" w:rsidP="00C62E21">
            <w:pPr>
              <w:spacing w:after="0" w:line="270" w:lineRule="atLeast"/>
              <w:jc w:val="righ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780</w:t>
            </w:r>
            <w:proofErr w:type="gramStart"/>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sz w:val="24"/>
                <w:szCs w:val="24"/>
                <w:vertAlign w:val="superscript"/>
              </w:rPr>
              <w:t>ο</w:t>
            </w:r>
            <w:r w:rsidRPr="00C62E21">
              <w:rPr>
                <w:rFonts w:ascii="Times New Roman" w:eastAsia="Times New Roman" w:hAnsi="Times New Roman" w:cs="Times New Roman"/>
                <w:sz w:val="24"/>
                <w:szCs w:val="24"/>
              </w:rPr>
              <w:t>С</w:t>
            </w:r>
            <w:proofErr w:type="gramEnd"/>
          </w:p>
        </w:tc>
      </w:tr>
      <w:tr w:rsidR="00C62E21" w:rsidRPr="00C62E21" w:rsidTr="00C62E21">
        <w:tc>
          <w:tcPr>
            <w:tcW w:w="0" w:type="auto"/>
            <w:shd w:val="clear" w:color="auto" w:fill="FFFFFF"/>
            <w:vAlign w:val="center"/>
            <w:hideMark/>
          </w:tcPr>
          <w:p w:rsidR="00C62E21" w:rsidRPr="00C62E21" w:rsidRDefault="00C62E21" w:rsidP="00C62E21">
            <w:pPr>
              <w:spacing w:after="0"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Никель (</w:t>
            </w:r>
            <w:proofErr w:type="spellStart"/>
            <w:r w:rsidRPr="00C62E21">
              <w:rPr>
                <w:rFonts w:ascii="Times New Roman" w:eastAsia="Times New Roman" w:hAnsi="Times New Roman" w:cs="Times New Roman"/>
                <w:sz w:val="24"/>
                <w:szCs w:val="24"/>
              </w:rPr>
              <w:t>Ni</w:t>
            </w:r>
            <w:proofErr w:type="spellEnd"/>
            <w:r w:rsidRPr="00C62E21">
              <w:rPr>
                <w:rFonts w:ascii="Times New Roman" w:eastAsia="Times New Roman" w:hAnsi="Times New Roman" w:cs="Times New Roman"/>
                <w:sz w:val="24"/>
                <w:szCs w:val="24"/>
              </w:rPr>
              <w:t>)</w:t>
            </w:r>
          </w:p>
        </w:tc>
        <w:tc>
          <w:tcPr>
            <w:tcW w:w="0" w:type="auto"/>
            <w:shd w:val="clear" w:color="auto" w:fill="FFFFFF"/>
            <w:vAlign w:val="center"/>
            <w:hideMark/>
          </w:tcPr>
          <w:p w:rsidR="00C62E21" w:rsidRPr="00C62E21" w:rsidRDefault="00C62E21" w:rsidP="00C62E21">
            <w:pPr>
              <w:spacing w:after="0" w:line="270" w:lineRule="atLeast"/>
              <w:jc w:val="righ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350</w:t>
            </w:r>
            <w:proofErr w:type="gramStart"/>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sz w:val="24"/>
                <w:szCs w:val="24"/>
                <w:vertAlign w:val="superscript"/>
              </w:rPr>
              <w:t>ο</w:t>
            </w:r>
            <w:r w:rsidRPr="00C62E21">
              <w:rPr>
                <w:rFonts w:ascii="Times New Roman" w:eastAsia="Times New Roman" w:hAnsi="Times New Roman" w:cs="Times New Roman"/>
                <w:sz w:val="24"/>
                <w:szCs w:val="24"/>
              </w:rPr>
              <w:t>С</w:t>
            </w:r>
            <w:proofErr w:type="gramEnd"/>
          </w:p>
        </w:tc>
      </w:tr>
      <w:tr w:rsidR="00C62E21" w:rsidRPr="00C62E21" w:rsidTr="00C62E21">
        <w:tc>
          <w:tcPr>
            <w:tcW w:w="0" w:type="auto"/>
            <w:shd w:val="clear" w:color="auto" w:fill="FFFFFF"/>
            <w:vAlign w:val="center"/>
            <w:hideMark/>
          </w:tcPr>
          <w:p w:rsidR="00C62E21" w:rsidRPr="00C62E21" w:rsidRDefault="00C62E21" w:rsidP="00C62E21">
            <w:pPr>
              <w:spacing w:after="0"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Кобальт (</w:t>
            </w:r>
            <w:proofErr w:type="spellStart"/>
            <w:r w:rsidRPr="00C62E21">
              <w:rPr>
                <w:rFonts w:ascii="Times New Roman" w:eastAsia="Times New Roman" w:hAnsi="Times New Roman" w:cs="Times New Roman"/>
                <w:sz w:val="24"/>
                <w:szCs w:val="24"/>
              </w:rPr>
              <w:t>Co</w:t>
            </w:r>
            <w:proofErr w:type="spellEnd"/>
            <w:r w:rsidRPr="00C62E21">
              <w:rPr>
                <w:rFonts w:ascii="Times New Roman" w:eastAsia="Times New Roman" w:hAnsi="Times New Roman" w:cs="Times New Roman"/>
                <w:sz w:val="24"/>
                <w:szCs w:val="24"/>
              </w:rPr>
              <w:t>)</w:t>
            </w:r>
          </w:p>
        </w:tc>
        <w:tc>
          <w:tcPr>
            <w:tcW w:w="0" w:type="auto"/>
            <w:shd w:val="clear" w:color="auto" w:fill="FFFFFF"/>
            <w:vAlign w:val="center"/>
            <w:hideMark/>
          </w:tcPr>
          <w:p w:rsidR="00C62E21" w:rsidRPr="00C62E21" w:rsidRDefault="00C62E21" w:rsidP="00C62E21">
            <w:pPr>
              <w:spacing w:after="0" w:line="270" w:lineRule="atLeast"/>
              <w:jc w:val="righ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1130</w:t>
            </w:r>
            <w:proofErr w:type="gramStart"/>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sz w:val="24"/>
                <w:szCs w:val="24"/>
                <w:vertAlign w:val="superscript"/>
              </w:rPr>
              <w:t>ο</w:t>
            </w:r>
            <w:r w:rsidRPr="00C62E21">
              <w:rPr>
                <w:rFonts w:ascii="Times New Roman" w:eastAsia="Times New Roman" w:hAnsi="Times New Roman" w:cs="Times New Roman"/>
                <w:sz w:val="24"/>
                <w:szCs w:val="24"/>
              </w:rPr>
              <w:t>С</w:t>
            </w:r>
            <w:proofErr w:type="gramEnd"/>
          </w:p>
        </w:tc>
      </w:tr>
      <w:tr w:rsidR="00C62E21" w:rsidRPr="00C62E21" w:rsidTr="00C62E21">
        <w:tc>
          <w:tcPr>
            <w:tcW w:w="0" w:type="auto"/>
            <w:shd w:val="clear" w:color="auto" w:fill="FFFFFF"/>
            <w:vAlign w:val="center"/>
            <w:hideMark/>
          </w:tcPr>
          <w:p w:rsidR="00C62E21" w:rsidRPr="00C62E21" w:rsidRDefault="00C62E21" w:rsidP="00C62E21">
            <w:pPr>
              <w:spacing w:after="0"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Гадолиний (</w:t>
            </w:r>
            <w:proofErr w:type="spellStart"/>
            <w:r w:rsidRPr="00C62E21">
              <w:rPr>
                <w:rFonts w:ascii="Times New Roman" w:eastAsia="Times New Roman" w:hAnsi="Times New Roman" w:cs="Times New Roman"/>
                <w:sz w:val="24"/>
                <w:szCs w:val="24"/>
              </w:rPr>
              <w:t>Gd</w:t>
            </w:r>
            <w:proofErr w:type="spellEnd"/>
            <w:r w:rsidRPr="00C62E21">
              <w:rPr>
                <w:rFonts w:ascii="Times New Roman" w:eastAsia="Times New Roman" w:hAnsi="Times New Roman" w:cs="Times New Roman"/>
                <w:sz w:val="24"/>
                <w:szCs w:val="24"/>
              </w:rPr>
              <w:t>)</w:t>
            </w:r>
          </w:p>
        </w:tc>
        <w:tc>
          <w:tcPr>
            <w:tcW w:w="0" w:type="auto"/>
            <w:shd w:val="clear" w:color="auto" w:fill="FFFFFF"/>
            <w:vAlign w:val="center"/>
            <w:hideMark/>
          </w:tcPr>
          <w:p w:rsidR="00C62E21" w:rsidRPr="00C62E21" w:rsidRDefault="00C62E21" w:rsidP="00C62E21">
            <w:pPr>
              <w:spacing w:after="0" w:line="270" w:lineRule="atLeast"/>
              <w:jc w:val="righ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16</w:t>
            </w:r>
            <w:proofErr w:type="gramStart"/>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sz w:val="24"/>
                <w:szCs w:val="24"/>
                <w:vertAlign w:val="superscript"/>
              </w:rPr>
              <w:t>ο</w:t>
            </w:r>
            <w:r w:rsidRPr="00C62E21">
              <w:rPr>
                <w:rFonts w:ascii="Times New Roman" w:eastAsia="Times New Roman" w:hAnsi="Times New Roman" w:cs="Times New Roman"/>
                <w:sz w:val="24"/>
                <w:szCs w:val="24"/>
              </w:rPr>
              <w:t>С</w:t>
            </w:r>
            <w:proofErr w:type="gramEnd"/>
          </w:p>
        </w:tc>
      </w:tr>
      <w:tr w:rsidR="00C62E21" w:rsidRPr="00C62E21" w:rsidTr="00C62E21">
        <w:tc>
          <w:tcPr>
            <w:tcW w:w="0" w:type="auto"/>
            <w:shd w:val="clear" w:color="auto" w:fill="FFFFFF"/>
            <w:vAlign w:val="center"/>
            <w:hideMark/>
          </w:tcPr>
          <w:p w:rsidR="00C62E21" w:rsidRPr="00C62E21" w:rsidRDefault="00C62E21" w:rsidP="00C62E21">
            <w:pPr>
              <w:spacing w:after="0"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Диспрозий (</w:t>
            </w:r>
            <w:proofErr w:type="spellStart"/>
            <w:r w:rsidRPr="00C62E21">
              <w:rPr>
                <w:rFonts w:ascii="Times New Roman" w:eastAsia="Times New Roman" w:hAnsi="Times New Roman" w:cs="Times New Roman"/>
                <w:sz w:val="24"/>
                <w:szCs w:val="24"/>
              </w:rPr>
              <w:t>Dy</w:t>
            </w:r>
            <w:proofErr w:type="spellEnd"/>
            <w:r w:rsidRPr="00C62E21">
              <w:rPr>
                <w:rFonts w:ascii="Times New Roman" w:eastAsia="Times New Roman" w:hAnsi="Times New Roman" w:cs="Times New Roman"/>
                <w:sz w:val="24"/>
                <w:szCs w:val="24"/>
              </w:rPr>
              <w:t>)</w:t>
            </w:r>
          </w:p>
        </w:tc>
        <w:tc>
          <w:tcPr>
            <w:tcW w:w="0" w:type="auto"/>
            <w:shd w:val="clear" w:color="auto" w:fill="FFFFFF"/>
            <w:vAlign w:val="center"/>
            <w:hideMark/>
          </w:tcPr>
          <w:p w:rsidR="00C62E21" w:rsidRPr="00C62E21" w:rsidRDefault="00C62E21" w:rsidP="00C62E21">
            <w:pPr>
              <w:spacing w:after="0" w:line="270" w:lineRule="atLeast"/>
              <w:jc w:val="righ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-186</w:t>
            </w:r>
            <w:proofErr w:type="gramStart"/>
            <w:r w:rsidRPr="00C62E21">
              <w:rPr>
                <w:rFonts w:ascii="Times New Roman" w:eastAsia="Times New Roman" w:hAnsi="Times New Roman" w:cs="Times New Roman"/>
                <w:sz w:val="24"/>
                <w:szCs w:val="24"/>
              </w:rPr>
              <w:t> </w:t>
            </w:r>
            <w:r w:rsidRPr="00C62E21">
              <w:rPr>
                <w:rFonts w:ascii="Times New Roman" w:eastAsia="Times New Roman" w:hAnsi="Times New Roman" w:cs="Times New Roman"/>
                <w:sz w:val="24"/>
                <w:szCs w:val="24"/>
                <w:vertAlign w:val="superscript"/>
              </w:rPr>
              <w:t>ο</w:t>
            </w:r>
            <w:r w:rsidRPr="00C62E21">
              <w:rPr>
                <w:rFonts w:ascii="Times New Roman" w:eastAsia="Times New Roman" w:hAnsi="Times New Roman" w:cs="Times New Roman"/>
                <w:sz w:val="24"/>
                <w:szCs w:val="24"/>
              </w:rPr>
              <w:t>С</w:t>
            </w:r>
            <w:proofErr w:type="gramEnd"/>
          </w:p>
        </w:tc>
      </w:tr>
    </w:tbl>
    <w:p w:rsidR="00C62E21" w:rsidRPr="00C62E21" w:rsidRDefault="00C62E21" w:rsidP="00C62E21">
      <w:pPr>
        <w:shd w:val="clear" w:color="auto" w:fill="FFFFFF"/>
        <w:spacing w:after="135"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 </w:t>
      </w:r>
    </w:p>
    <w:p w:rsidR="00C62E21" w:rsidRPr="00C62E21" w:rsidRDefault="00C62E21" w:rsidP="00C62E21">
      <w:pPr>
        <w:shd w:val="clear" w:color="auto" w:fill="FFFFFF"/>
        <w:spacing w:after="135" w:line="270" w:lineRule="atLeast"/>
        <w:rPr>
          <w:rFonts w:ascii="Times New Roman" w:eastAsia="Times New Roman" w:hAnsi="Times New Roman" w:cs="Times New Roman"/>
          <w:sz w:val="24"/>
          <w:szCs w:val="24"/>
        </w:rPr>
      </w:pPr>
      <w:r w:rsidRPr="00C62E21">
        <w:rPr>
          <w:rFonts w:ascii="Times New Roman" w:eastAsia="Times New Roman" w:hAnsi="Times New Roman" w:cs="Times New Roman"/>
          <w:sz w:val="24"/>
          <w:szCs w:val="24"/>
        </w:rPr>
        <w:t>Природа ферромагнетизма:</w:t>
      </w:r>
      <w:r w:rsidR="00504401">
        <w:rPr>
          <w:rFonts w:ascii="Times New Roman" w:eastAsia="Times New Roman" w:hAnsi="Times New Roman" w:cs="Times New Roman"/>
          <w:sz w:val="24"/>
          <w:szCs w:val="24"/>
        </w:rPr>
        <w:t xml:space="preserve">  </w:t>
      </w:r>
      <w:r w:rsidRPr="00C62E21">
        <w:rPr>
          <w:rFonts w:ascii="Times New Roman" w:eastAsia="Times New Roman" w:hAnsi="Times New Roman" w:cs="Times New Roman"/>
          <w:sz w:val="24"/>
          <w:szCs w:val="24"/>
        </w:rPr>
        <w:t xml:space="preserve">Согласно представлениям </w:t>
      </w:r>
      <w:proofErr w:type="spellStart"/>
      <w:r w:rsidRPr="00C62E21">
        <w:rPr>
          <w:rFonts w:ascii="Times New Roman" w:eastAsia="Times New Roman" w:hAnsi="Times New Roman" w:cs="Times New Roman"/>
          <w:sz w:val="24"/>
          <w:szCs w:val="24"/>
        </w:rPr>
        <w:t>Вейсса</w:t>
      </w:r>
      <w:proofErr w:type="spellEnd"/>
      <w:r w:rsidRPr="00C62E21">
        <w:rPr>
          <w:rFonts w:ascii="Times New Roman" w:eastAsia="Times New Roman" w:hAnsi="Times New Roman" w:cs="Times New Roman"/>
          <w:sz w:val="24"/>
          <w:szCs w:val="24"/>
        </w:rPr>
        <w:t xml:space="preserve"> (1865-1940), его описательной теории ферромагнетизма, ферромагнетики при температурах ниже точки </w:t>
      </w:r>
      <w:proofErr w:type="spellStart"/>
      <w:r w:rsidRPr="00C62E21">
        <w:rPr>
          <w:rFonts w:ascii="Times New Roman" w:eastAsia="Times New Roman" w:hAnsi="Times New Roman" w:cs="Times New Roman"/>
          <w:sz w:val="24"/>
          <w:szCs w:val="24"/>
        </w:rPr>
        <w:t>Кюриобладают</w:t>
      </w:r>
      <w:proofErr w:type="spellEnd"/>
      <w:r w:rsidRPr="00C62E21">
        <w:rPr>
          <w:rFonts w:ascii="Times New Roman" w:eastAsia="Times New Roman" w:hAnsi="Times New Roman" w:cs="Times New Roman"/>
          <w:sz w:val="24"/>
          <w:szCs w:val="24"/>
        </w:rPr>
        <w:t xml:space="preserve"> спонтанной намагниченностью независимо от наличия внешнего намагничивающего поля. Однако это вносило некое противоречие, т.к. многие ферромагнитные материалы при температурах ниже точки Кюри не намагничены.</w:t>
      </w:r>
      <w:r w:rsidR="00504401">
        <w:rPr>
          <w:rFonts w:ascii="Times New Roman" w:eastAsia="Times New Roman" w:hAnsi="Times New Roman" w:cs="Times New Roman"/>
          <w:sz w:val="24"/>
          <w:szCs w:val="24"/>
        </w:rPr>
        <w:t xml:space="preserve"> </w:t>
      </w:r>
      <w:r w:rsidRPr="00C62E21">
        <w:rPr>
          <w:rFonts w:ascii="Times New Roman" w:eastAsia="Times New Roman" w:hAnsi="Times New Roman" w:cs="Times New Roman"/>
          <w:sz w:val="24"/>
          <w:szCs w:val="24"/>
        </w:rPr>
        <w:t xml:space="preserve">Для устранения этого противоречия </w:t>
      </w:r>
      <w:proofErr w:type="spellStart"/>
      <w:r w:rsidRPr="00C62E21">
        <w:rPr>
          <w:rFonts w:ascii="Times New Roman" w:eastAsia="Times New Roman" w:hAnsi="Times New Roman" w:cs="Times New Roman"/>
          <w:sz w:val="24"/>
          <w:szCs w:val="24"/>
        </w:rPr>
        <w:t>Вейсс</w:t>
      </w:r>
      <w:proofErr w:type="spellEnd"/>
      <w:r w:rsidRPr="00C62E21">
        <w:rPr>
          <w:rFonts w:ascii="Times New Roman" w:eastAsia="Times New Roman" w:hAnsi="Times New Roman" w:cs="Times New Roman"/>
          <w:sz w:val="24"/>
          <w:szCs w:val="24"/>
        </w:rPr>
        <w:t xml:space="preserve"> ввел гипотезу, согласно которой ферромагнетик ниже точки Кюри разбивается на большое число малых микроскопических (порядка 10</w:t>
      </w:r>
      <w:r w:rsidRPr="00C62E21">
        <w:rPr>
          <w:rFonts w:ascii="Times New Roman" w:eastAsia="Times New Roman" w:hAnsi="Times New Roman" w:cs="Times New Roman"/>
          <w:sz w:val="24"/>
          <w:szCs w:val="24"/>
          <w:vertAlign w:val="superscript"/>
        </w:rPr>
        <w:t>-3</w:t>
      </w:r>
      <w:r w:rsidRPr="00C62E21">
        <w:rPr>
          <w:rFonts w:ascii="Times New Roman" w:eastAsia="Times New Roman" w:hAnsi="Times New Roman" w:cs="Times New Roman"/>
          <w:sz w:val="24"/>
          <w:szCs w:val="24"/>
        </w:rPr>
        <w:t>– 10</w:t>
      </w:r>
      <w:r w:rsidRPr="00C62E21">
        <w:rPr>
          <w:rFonts w:ascii="Times New Roman" w:eastAsia="Times New Roman" w:hAnsi="Times New Roman" w:cs="Times New Roman"/>
          <w:sz w:val="24"/>
          <w:szCs w:val="24"/>
          <w:vertAlign w:val="superscript"/>
        </w:rPr>
        <w:t>-2 </w:t>
      </w:r>
      <w:r w:rsidRPr="00C62E21">
        <w:rPr>
          <w:rFonts w:ascii="Times New Roman" w:eastAsia="Times New Roman" w:hAnsi="Times New Roman" w:cs="Times New Roman"/>
          <w:sz w:val="24"/>
          <w:szCs w:val="24"/>
        </w:rPr>
        <w:t>см) областей – </w:t>
      </w:r>
      <w:r w:rsidRPr="00C62E21">
        <w:rPr>
          <w:rFonts w:ascii="Times New Roman" w:eastAsia="Times New Roman" w:hAnsi="Times New Roman" w:cs="Times New Roman"/>
          <w:i/>
          <w:iCs/>
          <w:sz w:val="24"/>
          <w:szCs w:val="24"/>
        </w:rPr>
        <w:t>доменов</w:t>
      </w:r>
      <w:r w:rsidRPr="00C62E21">
        <w:rPr>
          <w:rFonts w:ascii="Times New Roman" w:eastAsia="Times New Roman" w:hAnsi="Times New Roman" w:cs="Times New Roman"/>
          <w:sz w:val="24"/>
          <w:szCs w:val="24"/>
        </w:rPr>
        <w:t>, самопроизвольно намагниченных до насыщения.</w:t>
      </w:r>
    </w:p>
    <w:p w:rsidR="00C62E21" w:rsidRPr="00C62E21" w:rsidRDefault="00C62E21" w:rsidP="00931355">
      <w:pPr>
        <w:snapToGrid w:val="0"/>
        <w:rPr>
          <w:rFonts w:ascii="Times New Roman" w:hAnsi="Times New Roman" w:cs="Times New Roman"/>
          <w:b/>
          <w:bCs/>
          <w:sz w:val="24"/>
          <w:szCs w:val="24"/>
        </w:rPr>
      </w:pPr>
      <w:r w:rsidRPr="00C62E21">
        <w:rPr>
          <w:rFonts w:ascii="Times New Roman" w:hAnsi="Times New Roman" w:cs="Times New Roman"/>
          <w:b/>
          <w:bCs/>
          <w:noProof/>
          <w:sz w:val="24"/>
          <w:szCs w:val="24"/>
        </w:rPr>
        <w:lastRenderedPageBreak/>
        <w:drawing>
          <wp:inline distT="0" distB="0" distL="0" distR="0">
            <wp:extent cx="2476500" cy="978686"/>
            <wp:effectExtent l="19050" t="0" r="0" b="0"/>
            <wp:docPr id="9" name="Рисунок 9" descr="C:\Documents and Settings\Admin\Рабочий стол\dom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domeny.jpg"/>
                    <pic:cNvPicPr>
                      <a:picLocks noChangeAspect="1" noChangeArrowheads="1"/>
                    </pic:cNvPicPr>
                  </pic:nvPicPr>
                  <pic:blipFill>
                    <a:blip r:embed="rId14"/>
                    <a:srcRect/>
                    <a:stretch>
                      <a:fillRect/>
                    </a:stretch>
                  </pic:blipFill>
                  <pic:spPr bwMode="auto">
                    <a:xfrm>
                      <a:off x="0" y="0"/>
                      <a:ext cx="2476500" cy="978686"/>
                    </a:xfrm>
                    <a:prstGeom prst="rect">
                      <a:avLst/>
                    </a:prstGeom>
                    <a:noFill/>
                    <a:ln w="9525">
                      <a:noFill/>
                      <a:miter lim="800000"/>
                      <a:headEnd/>
                      <a:tailEnd/>
                    </a:ln>
                  </pic:spPr>
                </pic:pic>
              </a:graphicData>
            </a:graphic>
          </wp:inline>
        </w:drawing>
      </w:r>
    </w:p>
    <w:p w:rsidR="00C62E21" w:rsidRPr="00C62E21" w:rsidRDefault="00C62E21" w:rsidP="00C62E21">
      <w:pPr>
        <w:pStyle w:val="a3"/>
        <w:shd w:val="clear" w:color="auto" w:fill="FFFFFF"/>
        <w:spacing w:before="0" w:beforeAutospacing="0" w:after="135" w:afterAutospacing="0" w:line="270" w:lineRule="atLeast"/>
      </w:pPr>
      <w:r w:rsidRPr="00C62E21">
        <w:t>При отсутствии внешнего магнитного поля магнитные моменты отдельных атомов ориентированы хаотически и компенсируют друг друга, поэтому результирующий магнитный момент ферромагнетика равен нулю, т.е. ферромагнетик не намагничен</w:t>
      </w:r>
      <w:proofErr w:type="gramStart"/>
      <w:r w:rsidRPr="00C62E21">
        <w:t>.В</w:t>
      </w:r>
      <w:proofErr w:type="gramEnd"/>
      <w:r w:rsidRPr="00C62E21">
        <w:t>нешнее магнитное поле ориентирует по полю магнитные моменты не отдельных атомов, как в парамагнетике, а целых областей спонтанной намагниченности. Поэтому с ростом </w:t>
      </w:r>
      <w:r w:rsidRPr="00C62E21">
        <w:rPr>
          <w:i/>
          <w:iCs/>
        </w:rPr>
        <w:t>H </w:t>
      </w:r>
      <w:r w:rsidRPr="00C62E21">
        <w:t>намагниченность </w:t>
      </w:r>
      <w:r w:rsidRPr="00C62E21">
        <w:rPr>
          <w:i/>
          <w:iCs/>
        </w:rPr>
        <w:t>J </w:t>
      </w:r>
      <w:r w:rsidRPr="00C62E21">
        <w:t> и магнитная индукция </w:t>
      </w:r>
      <w:r w:rsidRPr="00C62E21">
        <w:rPr>
          <w:i/>
          <w:iCs/>
        </w:rPr>
        <w:t>B </w:t>
      </w:r>
      <w:r w:rsidRPr="00C62E21">
        <w:t>уже в слабых полях растет довольно быстро.</w:t>
      </w:r>
    </w:p>
    <w:p w:rsidR="00C62E21" w:rsidRPr="00C62E21" w:rsidRDefault="00C62E21" w:rsidP="00C62E21">
      <w:pPr>
        <w:pStyle w:val="a3"/>
        <w:shd w:val="clear" w:color="auto" w:fill="FFFFFF"/>
        <w:spacing w:before="0" w:beforeAutospacing="0" w:after="135" w:afterAutospacing="0" w:line="270" w:lineRule="atLeast"/>
      </w:pPr>
      <w:r w:rsidRPr="00C62E21">
        <w:rPr>
          <w:noProof/>
        </w:rPr>
        <w:drawing>
          <wp:inline distT="0" distB="0" distL="0" distR="0">
            <wp:extent cx="1866900" cy="1457325"/>
            <wp:effectExtent l="19050" t="0" r="0" b="0"/>
            <wp:docPr id="10" name="Рисунок 10" descr="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ve"/>
                    <pic:cNvPicPr>
                      <a:picLocks noChangeAspect="1" noChangeArrowheads="1"/>
                    </pic:cNvPicPr>
                  </pic:nvPicPr>
                  <pic:blipFill>
                    <a:blip r:embed="rId15" cstate="print"/>
                    <a:srcRect/>
                    <a:stretch>
                      <a:fillRect/>
                    </a:stretch>
                  </pic:blipFill>
                  <pic:spPr bwMode="auto">
                    <a:xfrm>
                      <a:off x="0" y="0"/>
                      <a:ext cx="1866900" cy="1457325"/>
                    </a:xfrm>
                    <a:prstGeom prst="rect">
                      <a:avLst/>
                    </a:prstGeom>
                    <a:noFill/>
                    <a:ln w="9525">
                      <a:noFill/>
                      <a:miter lim="800000"/>
                      <a:headEnd/>
                      <a:tailEnd/>
                    </a:ln>
                  </pic:spPr>
                </pic:pic>
              </a:graphicData>
            </a:graphic>
          </wp:inline>
        </w:drawing>
      </w:r>
    </w:p>
    <w:p w:rsidR="00C62E21" w:rsidRPr="00C62E21" w:rsidRDefault="00C62E21" w:rsidP="00C62E21">
      <w:pPr>
        <w:pStyle w:val="a3"/>
        <w:shd w:val="clear" w:color="auto" w:fill="FFFFFF"/>
        <w:spacing w:before="0" w:beforeAutospacing="0" w:after="135" w:afterAutospacing="0" w:line="270" w:lineRule="atLeast"/>
      </w:pPr>
      <w:r w:rsidRPr="00C62E21">
        <w:t>Различные ферромагнитные материалы обладают неодинаковой способностью проводить магнитный поток. </w:t>
      </w:r>
      <w:r w:rsidRPr="00C62E21">
        <w:rPr>
          <w:i/>
          <w:iCs/>
        </w:rPr>
        <w:t xml:space="preserve">Основной характеристикой </w:t>
      </w:r>
      <w:proofErr w:type="spellStart"/>
      <w:r w:rsidRPr="00C62E21">
        <w:rPr>
          <w:i/>
          <w:iCs/>
        </w:rPr>
        <w:t>ферромагнитного</w:t>
      </w:r>
      <w:proofErr w:type="spellEnd"/>
      <w:r w:rsidRPr="00C62E21">
        <w:rPr>
          <w:i/>
          <w:iCs/>
        </w:rPr>
        <w:t xml:space="preserve"> материала является</w:t>
      </w:r>
      <w:r w:rsidRPr="00C62E21">
        <w:rPr>
          <w:rStyle w:val="apple-converted-space"/>
          <w:i/>
          <w:iCs/>
        </w:rPr>
        <w:t> </w:t>
      </w:r>
      <w:r w:rsidRPr="00C62E21">
        <w:rPr>
          <w:rStyle w:val="a6"/>
          <w:i/>
          <w:iCs/>
        </w:rPr>
        <w:t>петля магнитного гистерезиса</w:t>
      </w:r>
      <w:r w:rsidRPr="00C62E21">
        <w:rPr>
          <w:rStyle w:val="apple-converted-space"/>
          <w:i/>
          <w:iCs/>
        </w:rPr>
        <w:t> </w:t>
      </w:r>
      <w:proofErr w:type="gramStart"/>
      <w:r w:rsidRPr="00C62E21">
        <w:rPr>
          <w:i/>
          <w:iCs/>
        </w:rPr>
        <w:t>В(</w:t>
      </w:r>
      <w:proofErr w:type="gramEnd"/>
      <w:r w:rsidRPr="00C62E21">
        <w:rPr>
          <w:i/>
          <w:iCs/>
        </w:rPr>
        <w:t>Н)</w:t>
      </w:r>
      <w:r w:rsidRPr="00C62E21">
        <w:t xml:space="preserve">. Эта зависимость определяет значение магнитной индукции, которая будет возбуждена в </w:t>
      </w:r>
      <w:proofErr w:type="spellStart"/>
      <w:r w:rsidRPr="00C62E21">
        <w:t>магнитопроводе</w:t>
      </w:r>
      <w:proofErr w:type="spellEnd"/>
      <w:r w:rsidRPr="00C62E21">
        <w:t xml:space="preserve"> из данного материала при воздействии некоторой напряженности поля.</w:t>
      </w:r>
    </w:p>
    <w:p w:rsidR="00C62E21" w:rsidRPr="00C62E21" w:rsidRDefault="00C62E21" w:rsidP="00C62E21">
      <w:pPr>
        <w:pStyle w:val="a3"/>
        <w:shd w:val="clear" w:color="auto" w:fill="FFFFFF"/>
        <w:spacing w:before="0" w:beforeAutospacing="0" w:after="135" w:afterAutospacing="0" w:line="270" w:lineRule="atLeast"/>
      </w:pPr>
      <w:r w:rsidRPr="00C62E21">
        <w:rPr>
          <w:noProof/>
        </w:rPr>
        <w:drawing>
          <wp:inline distT="0" distB="0" distL="0" distR="0">
            <wp:extent cx="3057525" cy="1562100"/>
            <wp:effectExtent l="19050" t="0" r="9525" b="0"/>
            <wp:docPr id="11" name="Рисунок 11" descr="gistere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sterezis"/>
                    <pic:cNvPicPr>
                      <a:picLocks noChangeAspect="1" noChangeArrowheads="1"/>
                    </pic:cNvPicPr>
                  </pic:nvPicPr>
                  <pic:blipFill>
                    <a:blip r:embed="rId16"/>
                    <a:srcRect/>
                    <a:stretch>
                      <a:fillRect/>
                    </a:stretch>
                  </pic:blipFill>
                  <pic:spPr bwMode="auto">
                    <a:xfrm>
                      <a:off x="0" y="0"/>
                      <a:ext cx="3057525" cy="1562100"/>
                    </a:xfrm>
                    <a:prstGeom prst="rect">
                      <a:avLst/>
                    </a:prstGeom>
                    <a:noFill/>
                    <a:ln w="9525">
                      <a:noFill/>
                      <a:miter lim="800000"/>
                      <a:headEnd/>
                      <a:tailEnd/>
                    </a:ln>
                  </pic:spPr>
                </pic:pic>
              </a:graphicData>
            </a:graphic>
          </wp:inline>
        </w:drawing>
      </w:r>
    </w:p>
    <w:p w:rsidR="00C62E21" w:rsidRPr="00C62E21" w:rsidRDefault="00C62E21" w:rsidP="00C62E21">
      <w:pPr>
        <w:pStyle w:val="a3"/>
        <w:shd w:val="clear" w:color="auto" w:fill="FFFFFF"/>
        <w:spacing w:before="0" w:beforeAutospacing="0" w:after="135" w:afterAutospacing="0" w:line="270" w:lineRule="atLeast"/>
      </w:pPr>
      <w:r w:rsidRPr="00C62E21">
        <w:t>Рассмотрим процесс перемагничивания ферромагнетика. Пусть первоначально он был полностью размагничен. Сначала индукция быстро возрастает за счет того, что </w:t>
      </w:r>
      <w:r w:rsidRPr="00C62E21">
        <w:rPr>
          <w:i/>
          <w:iCs/>
        </w:rPr>
        <w:t>магнитные диполи</w:t>
      </w:r>
      <w:r w:rsidRPr="00C62E21">
        <w:t> ориентируются по силовым линиям поля, добавляя свой магнитный поток к внешнему. Затем ее рост замедляется по мере того, как количество неориентированных диполей уменьшается и, наконец, когда практически все они ориентируются</w:t>
      </w:r>
      <w:r w:rsidR="00504401">
        <w:t>,</w:t>
      </w:r>
      <w:r w:rsidRPr="00C62E21">
        <w:t xml:space="preserve"> по внешнему полю рост индукции прекращается и наступает режим </w:t>
      </w:r>
      <w:r w:rsidRPr="00C62E21">
        <w:rPr>
          <w:i/>
          <w:iCs/>
        </w:rPr>
        <w:t>насыщения.</w:t>
      </w:r>
      <w:r w:rsidR="00504401">
        <w:t xml:space="preserve"> </w:t>
      </w:r>
      <w:r w:rsidRPr="00C62E21">
        <w:rPr>
          <w:rStyle w:val="a6"/>
          <w:i/>
          <w:iCs/>
        </w:rPr>
        <w:t>Гистерезисом</w:t>
      </w:r>
      <w:r w:rsidRPr="00C62E21">
        <w:rPr>
          <w:rStyle w:val="apple-converted-space"/>
          <w:b/>
          <w:bCs/>
          <w:i/>
          <w:iCs/>
        </w:rPr>
        <w:t> </w:t>
      </w:r>
      <w:r w:rsidRPr="00C62E21">
        <w:rPr>
          <w:i/>
          <w:iCs/>
        </w:rPr>
        <w:t>называют отставание изменения индукции от напряженности магнитного поля</w:t>
      </w:r>
      <w:r w:rsidRPr="00C62E21">
        <w:t>.</w:t>
      </w:r>
      <w:r w:rsidR="00504401">
        <w:t xml:space="preserve"> </w:t>
      </w:r>
      <w:r w:rsidRPr="00C62E21">
        <w:t>Симметричная петля гистерезиса, полученная при максимальной напряженности поля </w:t>
      </w:r>
      <w:proofErr w:type="spellStart"/>
      <w:r w:rsidRPr="00C62E21">
        <w:rPr>
          <w:i/>
          <w:iCs/>
        </w:rPr>
        <w:t>H</w:t>
      </w:r>
      <w:r w:rsidRPr="00C62E21">
        <w:rPr>
          <w:i/>
          <w:iCs/>
          <w:vertAlign w:val="subscript"/>
        </w:rPr>
        <w:t>m</w:t>
      </w:r>
      <w:proofErr w:type="spellEnd"/>
      <w:r w:rsidRPr="00C62E21">
        <w:t>, соответствующей насыщению ферромагнетика, называется </w:t>
      </w:r>
      <w:r w:rsidRPr="00C62E21">
        <w:rPr>
          <w:i/>
          <w:iCs/>
        </w:rPr>
        <w:t>предельным циклом</w:t>
      </w:r>
      <w:r w:rsidRPr="00C62E21">
        <w:t>.</w:t>
      </w:r>
      <w:r w:rsidR="00504401">
        <w:t xml:space="preserve"> </w:t>
      </w:r>
      <w:r w:rsidRPr="00C62E21">
        <w:t>Для предельного цикла устанавливают также значения индукции </w:t>
      </w:r>
      <w:proofErr w:type="spellStart"/>
      <w:r w:rsidRPr="00C62E21">
        <w:rPr>
          <w:i/>
          <w:iCs/>
        </w:rPr>
        <w:t>B</w:t>
      </w:r>
      <w:r w:rsidRPr="00C62E21">
        <w:rPr>
          <w:i/>
          <w:iCs/>
          <w:vertAlign w:val="subscript"/>
        </w:rPr>
        <w:t>r</w:t>
      </w:r>
      <w:proofErr w:type="spellEnd"/>
      <w:r w:rsidRPr="00C62E21">
        <w:t> при </w:t>
      </w:r>
      <w:r w:rsidRPr="00C62E21">
        <w:rPr>
          <w:i/>
          <w:iCs/>
        </w:rPr>
        <w:t>H</w:t>
      </w:r>
      <w:r w:rsidRPr="00C62E21">
        <w:t> = 0, которое называется </w:t>
      </w:r>
      <w:r w:rsidRPr="00C62E21">
        <w:rPr>
          <w:rStyle w:val="a6"/>
          <w:i/>
          <w:iCs/>
        </w:rPr>
        <w:t>остаточной индукцией</w:t>
      </w:r>
      <w:r w:rsidRPr="00C62E21">
        <w:t>, и значение </w:t>
      </w:r>
      <w:proofErr w:type="spellStart"/>
      <w:r w:rsidRPr="00C62E21">
        <w:rPr>
          <w:i/>
          <w:iCs/>
        </w:rPr>
        <w:t>H</w:t>
      </w:r>
      <w:r w:rsidRPr="00C62E21">
        <w:rPr>
          <w:i/>
          <w:iCs/>
          <w:vertAlign w:val="subscript"/>
        </w:rPr>
        <w:t>c</w:t>
      </w:r>
      <w:proofErr w:type="spellEnd"/>
      <w:r w:rsidRPr="00C62E21">
        <w:t> при </w:t>
      </w:r>
      <w:r w:rsidRPr="00C62E21">
        <w:rPr>
          <w:i/>
          <w:iCs/>
        </w:rPr>
        <w:t>B</w:t>
      </w:r>
      <w:r w:rsidRPr="00C62E21">
        <w:t> = 0, называемое </w:t>
      </w:r>
      <w:r w:rsidRPr="00C62E21">
        <w:rPr>
          <w:rStyle w:val="a6"/>
          <w:i/>
          <w:iCs/>
        </w:rPr>
        <w:t>коэрцитивной силой</w:t>
      </w:r>
      <w:r w:rsidRPr="00C62E21">
        <w:t>. Коэрцитивная (удерживающая) сила показывает, какую напряженность внешнего поля следует приложить к веществу, чтобы уменьшить остаточную индукцию до нуля.</w:t>
      </w:r>
    </w:p>
    <w:p w:rsidR="00C62E21" w:rsidRPr="00C62E21" w:rsidRDefault="00C62E21" w:rsidP="00C62E21">
      <w:pPr>
        <w:pStyle w:val="a3"/>
        <w:shd w:val="clear" w:color="auto" w:fill="FFFFFF"/>
        <w:spacing w:before="0" w:beforeAutospacing="0" w:after="135" w:afterAutospacing="0" w:line="270" w:lineRule="atLeast"/>
      </w:pPr>
      <w:r w:rsidRPr="00C62E21">
        <w:lastRenderedPageBreak/>
        <w:t>Форма и характерные точки предельного цикла определяют свойства ферромагнетика. Вещества с большой остаточной индукцией, коэрцитивной силой и площадью петли гистерезиса называются </w:t>
      </w:r>
      <w:proofErr w:type="spellStart"/>
      <w:r w:rsidRPr="00C62E21">
        <w:rPr>
          <w:rStyle w:val="a6"/>
          <w:i/>
          <w:iCs/>
        </w:rPr>
        <w:t>магнитнотвердыми</w:t>
      </w:r>
      <w:proofErr w:type="spellEnd"/>
      <w:r w:rsidRPr="00C62E21">
        <w:t>.</w:t>
      </w:r>
      <w:r w:rsidR="00504401">
        <w:t xml:space="preserve"> </w:t>
      </w:r>
      <w:r w:rsidRPr="00C62E21">
        <w:t>Они используются для изготовления постоянных магнитов. Вещества с малой остаточной индукцией и площадью петли гистерезиса (кривая 2 рис.8а) называются </w:t>
      </w:r>
      <w:proofErr w:type="spellStart"/>
      <w:r w:rsidRPr="00C62E21">
        <w:rPr>
          <w:rStyle w:val="a6"/>
          <w:i/>
          <w:iCs/>
        </w:rPr>
        <w:t>магнитномягкими</w:t>
      </w:r>
      <w:proofErr w:type="spellEnd"/>
      <w:r w:rsidRPr="00C62E21">
        <w:t xml:space="preserve"> и используются для изготовления </w:t>
      </w:r>
      <w:proofErr w:type="spellStart"/>
      <w:r w:rsidRPr="00C62E21">
        <w:t>магнитопроводов</w:t>
      </w:r>
      <w:proofErr w:type="spellEnd"/>
      <w:r w:rsidRPr="00C62E21">
        <w:t xml:space="preserve"> электротехнических устройств, в особенности работающих при периодически изменяющемся магнитном потоке.</w:t>
      </w:r>
    </w:p>
    <w:p w:rsidR="00C62E21" w:rsidRPr="00C62E21" w:rsidRDefault="00C62E21" w:rsidP="00C62E21">
      <w:pPr>
        <w:pStyle w:val="a3"/>
        <w:shd w:val="clear" w:color="auto" w:fill="FFFFFF"/>
        <w:spacing w:before="0" w:beforeAutospacing="0" w:after="135" w:afterAutospacing="0" w:line="270" w:lineRule="atLeast"/>
      </w:pPr>
      <w:r w:rsidRPr="00C62E21">
        <w:rPr>
          <w:noProof/>
        </w:rPr>
        <w:drawing>
          <wp:inline distT="0" distB="0" distL="0" distR="0">
            <wp:extent cx="2181225" cy="1314450"/>
            <wp:effectExtent l="19050" t="0" r="9525" b="0"/>
            <wp:docPr id="12" name="Рисунок 12"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86"/>
                    <pic:cNvPicPr>
                      <a:picLocks noChangeAspect="1" noChangeArrowheads="1"/>
                    </pic:cNvPicPr>
                  </pic:nvPicPr>
                  <pic:blipFill>
                    <a:blip r:embed="rId17"/>
                    <a:srcRect/>
                    <a:stretch>
                      <a:fillRect/>
                    </a:stretch>
                  </pic:blipFill>
                  <pic:spPr bwMode="auto">
                    <a:xfrm>
                      <a:off x="0" y="0"/>
                      <a:ext cx="2181225" cy="1314450"/>
                    </a:xfrm>
                    <a:prstGeom prst="rect">
                      <a:avLst/>
                    </a:prstGeom>
                    <a:noFill/>
                    <a:ln w="9525">
                      <a:noFill/>
                      <a:miter lim="800000"/>
                      <a:headEnd/>
                      <a:tailEnd/>
                    </a:ln>
                  </pic:spPr>
                </pic:pic>
              </a:graphicData>
            </a:graphic>
          </wp:inline>
        </w:drawing>
      </w:r>
    </w:p>
    <w:p w:rsidR="00C62E21" w:rsidRPr="00C62E21" w:rsidRDefault="00C62E21" w:rsidP="00C62E21">
      <w:pPr>
        <w:pStyle w:val="a3"/>
        <w:shd w:val="clear" w:color="auto" w:fill="FFFFFF"/>
        <w:spacing w:before="0" w:beforeAutospacing="0" w:after="135" w:afterAutospacing="0" w:line="270" w:lineRule="atLeast"/>
      </w:pPr>
      <w:r w:rsidRPr="00C62E21">
        <w:t>Площадь петли гистерезиса характеризует работу, которую необходимо совершить для перемагничивания ферромагнетика. Если по условиям работы ферромагнетик должен перемагничиваться, то его следует делать из магнито-мягкого материала, площадь петли гистерезиса</w:t>
      </w:r>
      <w:r w:rsidR="00B96E4F">
        <w:t>,</w:t>
      </w:r>
      <w:r w:rsidRPr="00C62E21">
        <w:t xml:space="preserve"> которого мала. Из мягких ферромагнетиков делают сердечники трансформаторов. </w:t>
      </w:r>
    </w:p>
    <w:p w:rsidR="00C62E21" w:rsidRPr="00C62E21" w:rsidRDefault="00C62E21" w:rsidP="00C62E21">
      <w:pPr>
        <w:pStyle w:val="a3"/>
        <w:shd w:val="clear" w:color="auto" w:fill="FFFFFF"/>
        <w:spacing w:before="0" w:beforeAutospacing="0" w:after="135" w:afterAutospacing="0" w:line="270" w:lineRule="atLeast"/>
      </w:pPr>
      <w:r w:rsidRPr="00C62E21">
        <w:t>Из жестких ферромагнетиков (сталь и ее сплавы) делают постоянные магниты.</w:t>
      </w:r>
    </w:p>
    <w:p w:rsidR="00C62E21" w:rsidRPr="00C62E21" w:rsidRDefault="00C62E21" w:rsidP="00C62E21">
      <w:pPr>
        <w:pStyle w:val="a3"/>
        <w:shd w:val="clear" w:color="auto" w:fill="FFFFFF"/>
        <w:spacing w:before="0" w:beforeAutospacing="0" w:after="135" w:afterAutospacing="0" w:line="270" w:lineRule="atLeast"/>
      </w:pPr>
      <w:r w:rsidRPr="00C62E21">
        <w:t> </w:t>
      </w:r>
    </w:p>
    <w:p w:rsidR="00C62E21" w:rsidRDefault="00C62E21" w:rsidP="00931355">
      <w:pPr>
        <w:snapToGrid w:val="0"/>
        <w:rPr>
          <w:rFonts w:ascii="Times New Roman" w:hAnsi="Times New Roman" w:cs="Times New Roman"/>
          <w:b/>
          <w:bCs/>
          <w:sz w:val="24"/>
          <w:szCs w:val="24"/>
        </w:rPr>
      </w:pPr>
      <w:r>
        <w:rPr>
          <w:rFonts w:ascii="Times New Roman" w:hAnsi="Times New Roman" w:cs="Times New Roman"/>
          <w:b/>
          <w:bCs/>
          <w:sz w:val="24"/>
          <w:szCs w:val="24"/>
        </w:rPr>
        <w:t>Домашнее задание.</w:t>
      </w:r>
      <w:r w:rsidR="00504401">
        <w:rPr>
          <w:rFonts w:ascii="Times New Roman" w:hAnsi="Times New Roman" w:cs="Times New Roman"/>
          <w:b/>
          <w:bCs/>
          <w:sz w:val="24"/>
          <w:szCs w:val="24"/>
        </w:rPr>
        <w:t xml:space="preserve"> </w:t>
      </w:r>
    </w:p>
    <w:p w:rsidR="00C62E21" w:rsidRDefault="00C62E21" w:rsidP="00C62E21">
      <w:pPr>
        <w:pStyle w:val="a9"/>
        <w:numPr>
          <w:ilvl w:val="0"/>
          <w:numId w:val="1"/>
        </w:numPr>
        <w:snapToGrid w:val="0"/>
        <w:rPr>
          <w:rFonts w:ascii="Times New Roman" w:hAnsi="Times New Roman" w:cs="Times New Roman"/>
          <w:sz w:val="24"/>
          <w:szCs w:val="24"/>
          <w:shd w:val="clear" w:color="auto" w:fill="FFFFFF"/>
        </w:rPr>
      </w:pPr>
      <w:r w:rsidRPr="00C62E21">
        <w:rPr>
          <w:rFonts w:ascii="Times New Roman" w:hAnsi="Times New Roman" w:cs="Times New Roman"/>
          <w:sz w:val="24"/>
          <w:szCs w:val="24"/>
          <w:shd w:val="clear" w:color="auto" w:fill="FFFFFF"/>
        </w:rPr>
        <w:t>Магнетики</w:t>
      </w:r>
      <w:r w:rsidRPr="00C62E21">
        <w:rPr>
          <w:rStyle w:val="apple-converted-space"/>
          <w:rFonts w:ascii="Times New Roman" w:hAnsi="Times New Roman" w:cs="Times New Roman"/>
          <w:sz w:val="24"/>
          <w:szCs w:val="24"/>
          <w:shd w:val="clear" w:color="auto" w:fill="FFFFFF"/>
        </w:rPr>
        <w:t> </w:t>
      </w:r>
      <w:r w:rsidRPr="00C62E21">
        <w:rPr>
          <w:rFonts w:ascii="Times New Roman" w:hAnsi="Times New Roman" w:cs="Times New Roman"/>
          <w:sz w:val="24"/>
          <w:szCs w:val="24"/>
          <w:shd w:val="clear" w:color="auto" w:fill="FFFFFF"/>
        </w:rPr>
        <w:t>– вещества…………….</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B96E4F">
        <w:rPr>
          <w:rFonts w:ascii="Times New Roman" w:eastAsia="Times New Roman" w:hAnsi="Times New Roman" w:cs="Times New Roman"/>
          <w:bCs/>
          <w:iCs/>
          <w:sz w:val="24"/>
          <w:szCs w:val="24"/>
        </w:rPr>
        <w:t>Магнитная восприимчивость</w:t>
      </w:r>
      <w:r w:rsidRPr="00B96E4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это………………….</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B96E4F">
        <w:rPr>
          <w:rFonts w:ascii="Times New Roman" w:eastAsia="Times New Roman" w:hAnsi="Times New Roman" w:cs="Times New Roman"/>
          <w:bCs/>
          <w:iCs/>
          <w:sz w:val="24"/>
          <w:szCs w:val="24"/>
        </w:rPr>
        <w:t>Магнитная проницаемость это…………………….</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931355">
        <w:rPr>
          <w:rFonts w:ascii="Times New Roman" w:eastAsia="Times New Roman" w:hAnsi="Times New Roman" w:cs="Times New Roman"/>
          <w:iCs/>
          <w:sz w:val="24"/>
          <w:szCs w:val="24"/>
        </w:rPr>
        <w:t>Диамагнетиками</w:t>
      </w:r>
      <w:r w:rsidRPr="00B96E4F">
        <w:rPr>
          <w:rFonts w:ascii="Times New Roman" w:eastAsia="Times New Roman" w:hAnsi="Times New Roman" w:cs="Times New Roman"/>
          <w:iCs/>
          <w:sz w:val="24"/>
          <w:szCs w:val="24"/>
        </w:rPr>
        <w:t> </w:t>
      </w:r>
      <w:r w:rsidRPr="00931355">
        <w:rPr>
          <w:rFonts w:ascii="Times New Roman" w:eastAsia="Times New Roman" w:hAnsi="Times New Roman" w:cs="Times New Roman"/>
          <w:iCs/>
          <w:sz w:val="24"/>
          <w:szCs w:val="24"/>
        </w:rPr>
        <w:t>называются вещества</w:t>
      </w:r>
      <w:r>
        <w:rPr>
          <w:rFonts w:ascii="Times New Roman" w:eastAsia="Times New Roman" w:hAnsi="Times New Roman" w:cs="Times New Roman"/>
          <w:iCs/>
          <w:sz w:val="24"/>
          <w:szCs w:val="24"/>
        </w:rPr>
        <w:t>……………</w:t>
      </w:r>
    </w:p>
    <w:p w:rsidR="00B96E4F" w:rsidRPr="00B96E4F" w:rsidRDefault="00B96E4F" w:rsidP="00C62E21">
      <w:pPr>
        <w:pStyle w:val="a9"/>
        <w:numPr>
          <w:ilvl w:val="0"/>
          <w:numId w:val="1"/>
        </w:numPr>
        <w:snapToGrid w:val="0"/>
        <w:rPr>
          <w:rFonts w:ascii="Times New Roman" w:hAnsi="Times New Roman" w:cs="Times New Roman"/>
          <w:i/>
          <w:sz w:val="24"/>
          <w:szCs w:val="24"/>
          <w:shd w:val="clear" w:color="auto" w:fill="FFFFFF"/>
        </w:rPr>
      </w:pPr>
      <w:r w:rsidRPr="00B96E4F">
        <w:rPr>
          <w:rStyle w:val="a5"/>
          <w:rFonts w:ascii="Times New Roman" w:hAnsi="Times New Roman" w:cs="Times New Roman"/>
          <w:i w:val="0"/>
          <w:sz w:val="24"/>
          <w:szCs w:val="24"/>
        </w:rPr>
        <w:t>Парамагнетики</w:t>
      </w:r>
      <w:r w:rsidRPr="00B96E4F">
        <w:rPr>
          <w:rStyle w:val="apple-converted-space"/>
          <w:rFonts w:ascii="Times New Roman" w:hAnsi="Times New Roman" w:cs="Times New Roman"/>
          <w:i/>
          <w:iCs/>
          <w:sz w:val="24"/>
          <w:szCs w:val="24"/>
        </w:rPr>
        <w:t> </w:t>
      </w:r>
      <w:r w:rsidRPr="00B96E4F">
        <w:rPr>
          <w:rFonts w:ascii="Times New Roman" w:hAnsi="Times New Roman" w:cs="Times New Roman"/>
          <w:iCs/>
          <w:sz w:val="24"/>
          <w:szCs w:val="24"/>
        </w:rPr>
        <w:t>– вещества</w:t>
      </w:r>
      <w:r>
        <w:rPr>
          <w:rFonts w:ascii="Times New Roman" w:hAnsi="Times New Roman" w:cs="Times New Roman"/>
          <w:iCs/>
          <w:sz w:val="24"/>
          <w:szCs w:val="24"/>
        </w:rPr>
        <w:t>…………</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C62E21">
        <w:rPr>
          <w:rFonts w:ascii="Times New Roman" w:eastAsia="Times New Roman" w:hAnsi="Times New Roman" w:cs="Times New Roman"/>
          <w:iCs/>
          <w:sz w:val="24"/>
          <w:szCs w:val="24"/>
        </w:rPr>
        <w:t>Ферромагнетиками</w:t>
      </w:r>
      <w:r w:rsidRPr="00B96E4F">
        <w:rPr>
          <w:rFonts w:ascii="Times New Roman" w:eastAsia="Times New Roman" w:hAnsi="Times New Roman" w:cs="Times New Roman"/>
          <w:iCs/>
          <w:sz w:val="24"/>
          <w:szCs w:val="24"/>
        </w:rPr>
        <w:t> </w:t>
      </w:r>
      <w:r w:rsidRPr="00C62E21">
        <w:rPr>
          <w:rFonts w:ascii="Times New Roman" w:eastAsia="Times New Roman" w:hAnsi="Times New Roman" w:cs="Times New Roman"/>
          <w:iCs/>
          <w:sz w:val="24"/>
          <w:szCs w:val="24"/>
        </w:rPr>
        <w:t>называются</w:t>
      </w:r>
      <w:r>
        <w:rPr>
          <w:rFonts w:ascii="Times New Roman" w:eastAsia="Times New Roman" w:hAnsi="Times New Roman" w:cs="Times New Roman"/>
          <w:iCs/>
          <w:sz w:val="24"/>
          <w:szCs w:val="24"/>
        </w:rPr>
        <w:t xml:space="preserve"> ……………………..</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B96E4F">
        <w:rPr>
          <w:rStyle w:val="a6"/>
          <w:rFonts w:ascii="Times New Roman" w:hAnsi="Times New Roman" w:cs="Times New Roman"/>
          <w:b w:val="0"/>
          <w:iCs/>
          <w:sz w:val="24"/>
          <w:szCs w:val="24"/>
        </w:rPr>
        <w:t>Петля магнитного гистерезиса</w:t>
      </w:r>
      <w:r w:rsidRPr="00B96E4F">
        <w:rPr>
          <w:rStyle w:val="apple-converted-space"/>
          <w:rFonts w:ascii="Times New Roman" w:hAnsi="Times New Roman" w:cs="Times New Roman"/>
          <w:iCs/>
          <w:sz w:val="24"/>
          <w:szCs w:val="24"/>
        </w:rPr>
        <w:t> </w:t>
      </w:r>
      <w:r w:rsidRPr="00B96E4F">
        <w:rPr>
          <w:rFonts w:ascii="Times New Roman" w:hAnsi="Times New Roman" w:cs="Times New Roman"/>
          <w:iCs/>
          <w:sz w:val="24"/>
          <w:szCs w:val="24"/>
        </w:rPr>
        <w:t>является</w:t>
      </w:r>
      <w:r>
        <w:rPr>
          <w:rFonts w:ascii="Times New Roman" w:hAnsi="Times New Roman" w:cs="Times New Roman"/>
          <w:iCs/>
          <w:sz w:val="24"/>
          <w:szCs w:val="24"/>
        </w:rPr>
        <w:t>…………………….</w:t>
      </w:r>
    </w:p>
    <w:p w:rsidR="00B96E4F" w:rsidRPr="00B96E4F" w:rsidRDefault="00B96E4F" w:rsidP="00C62E21">
      <w:pPr>
        <w:pStyle w:val="a9"/>
        <w:numPr>
          <w:ilvl w:val="0"/>
          <w:numId w:val="1"/>
        </w:numPr>
        <w:snapToGrid w:val="0"/>
        <w:rPr>
          <w:rFonts w:ascii="Times New Roman" w:hAnsi="Times New Roman" w:cs="Times New Roman"/>
          <w:sz w:val="24"/>
          <w:szCs w:val="24"/>
          <w:shd w:val="clear" w:color="auto" w:fill="FFFFFF"/>
        </w:rPr>
      </w:pPr>
      <w:r w:rsidRPr="00B96E4F">
        <w:rPr>
          <w:rStyle w:val="a6"/>
          <w:rFonts w:ascii="Times New Roman" w:hAnsi="Times New Roman" w:cs="Times New Roman"/>
          <w:b w:val="0"/>
          <w:iCs/>
          <w:sz w:val="24"/>
          <w:szCs w:val="24"/>
        </w:rPr>
        <w:t>Гистерезисом</w:t>
      </w:r>
      <w:r w:rsidRPr="00C62E21">
        <w:rPr>
          <w:rStyle w:val="apple-converted-space"/>
          <w:rFonts w:ascii="Times New Roman" w:hAnsi="Times New Roman" w:cs="Times New Roman"/>
          <w:b/>
          <w:bCs/>
          <w:i/>
          <w:iCs/>
          <w:sz w:val="24"/>
          <w:szCs w:val="24"/>
        </w:rPr>
        <w:t> </w:t>
      </w:r>
      <w:r w:rsidRPr="00B96E4F">
        <w:rPr>
          <w:rFonts w:ascii="Times New Roman" w:hAnsi="Times New Roman" w:cs="Times New Roman"/>
          <w:iCs/>
          <w:sz w:val="24"/>
          <w:szCs w:val="24"/>
        </w:rPr>
        <w:t>называют</w:t>
      </w:r>
      <w:r>
        <w:rPr>
          <w:rFonts w:ascii="Times New Roman" w:hAnsi="Times New Roman" w:cs="Times New Roman"/>
          <w:iCs/>
          <w:sz w:val="24"/>
          <w:szCs w:val="24"/>
        </w:rPr>
        <w:t xml:space="preserve"> ……………</w:t>
      </w:r>
    </w:p>
    <w:p w:rsidR="00C62E21" w:rsidRPr="00C62E21" w:rsidRDefault="00C62E21" w:rsidP="00C62E21">
      <w:pPr>
        <w:pStyle w:val="a9"/>
        <w:numPr>
          <w:ilvl w:val="0"/>
          <w:numId w:val="1"/>
        </w:numPr>
        <w:snapToGrid w:val="0"/>
        <w:rPr>
          <w:rStyle w:val="a6"/>
          <w:rFonts w:ascii="Times New Roman" w:hAnsi="Times New Roman" w:cs="Times New Roman"/>
          <w:sz w:val="24"/>
          <w:szCs w:val="24"/>
        </w:rPr>
      </w:pPr>
      <w:r>
        <w:rPr>
          <w:rStyle w:val="a6"/>
          <w:rFonts w:ascii="Times New Roman" w:hAnsi="Times New Roman" w:cs="Times New Roman"/>
          <w:b w:val="0"/>
          <w:iCs/>
          <w:sz w:val="24"/>
          <w:szCs w:val="24"/>
        </w:rPr>
        <w:t>М</w:t>
      </w:r>
      <w:r w:rsidRPr="00C62E21">
        <w:rPr>
          <w:rStyle w:val="a6"/>
          <w:rFonts w:ascii="Times New Roman" w:hAnsi="Times New Roman" w:cs="Times New Roman"/>
          <w:b w:val="0"/>
          <w:iCs/>
          <w:sz w:val="24"/>
          <w:szCs w:val="24"/>
        </w:rPr>
        <w:t>агнитно</w:t>
      </w:r>
      <w:r>
        <w:rPr>
          <w:rStyle w:val="a6"/>
          <w:rFonts w:ascii="Times New Roman" w:hAnsi="Times New Roman" w:cs="Times New Roman"/>
          <w:b w:val="0"/>
          <w:iCs/>
          <w:sz w:val="24"/>
          <w:szCs w:val="24"/>
        </w:rPr>
        <w:t>-</w:t>
      </w:r>
      <w:r w:rsidRPr="00C62E21">
        <w:rPr>
          <w:rStyle w:val="a6"/>
          <w:rFonts w:ascii="Times New Roman" w:hAnsi="Times New Roman" w:cs="Times New Roman"/>
          <w:b w:val="0"/>
          <w:iCs/>
          <w:sz w:val="24"/>
          <w:szCs w:val="24"/>
        </w:rPr>
        <w:t>мягкими</w:t>
      </w:r>
      <w:r>
        <w:rPr>
          <w:rStyle w:val="a6"/>
          <w:rFonts w:ascii="Times New Roman" w:hAnsi="Times New Roman" w:cs="Times New Roman"/>
          <w:b w:val="0"/>
          <w:iCs/>
          <w:sz w:val="24"/>
          <w:szCs w:val="24"/>
        </w:rPr>
        <w:t xml:space="preserve"> называются …………….</w:t>
      </w:r>
    </w:p>
    <w:p w:rsidR="00C62E21" w:rsidRPr="00C62E21" w:rsidRDefault="00C62E21" w:rsidP="00C62E21">
      <w:pPr>
        <w:pStyle w:val="a3"/>
        <w:numPr>
          <w:ilvl w:val="0"/>
          <w:numId w:val="1"/>
        </w:numPr>
        <w:shd w:val="clear" w:color="auto" w:fill="FFFFFF"/>
        <w:spacing w:before="0" w:beforeAutospacing="0" w:after="135" w:afterAutospacing="0" w:line="270" w:lineRule="atLeast"/>
        <w:rPr>
          <w:b/>
        </w:rPr>
      </w:pPr>
      <w:r w:rsidRPr="00C62E21">
        <w:rPr>
          <w:rStyle w:val="a6"/>
          <w:b w:val="0"/>
          <w:iCs/>
        </w:rPr>
        <w:t xml:space="preserve">Магнитно </w:t>
      </w:r>
      <w:r w:rsidR="00B96E4F">
        <w:rPr>
          <w:rStyle w:val="a6"/>
          <w:b w:val="0"/>
          <w:iCs/>
        </w:rPr>
        <w:t>–</w:t>
      </w:r>
      <w:r w:rsidRPr="00C62E21">
        <w:rPr>
          <w:rStyle w:val="a6"/>
          <w:b w:val="0"/>
          <w:iCs/>
        </w:rPr>
        <w:t xml:space="preserve"> твердыми</w:t>
      </w:r>
      <w:r w:rsidR="00B96E4F">
        <w:rPr>
          <w:rStyle w:val="a6"/>
          <w:b w:val="0"/>
          <w:iCs/>
        </w:rPr>
        <w:t xml:space="preserve"> называются ………….</w:t>
      </w:r>
      <w:r w:rsidRPr="00C62E21">
        <w:rPr>
          <w:b/>
        </w:rPr>
        <w:t>.</w:t>
      </w:r>
    </w:p>
    <w:p w:rsidR="00C62E21" w:rsidRPr="00504401" w:rsidRDefault="00C62E21" w:rsidP="00504401">
      <w:pPr>
        <w:snapToGrid w:val="0"/>
        <w:ind w:left="360"/>
        <w:rPr>
          <w:rFonts w:ascii="Times New Roman" w:hAnsi="Times New Roman" w:cs="Times New Roman"/>
          <w:b/>
          <w:bCs/>
          <w:sz w:val="24"/>
          <w:szCs w:val="24"/>
        </w:rPr>
      </w:pPr>
    </w:p>
    <w:p w:rsidR="00C62E21" w:rsidRPr="00C62E21" w:rsidRDefault="00C62E21" w:rsidP="00931355">
      <w:pPr>
        <w:snapToGrid w:val="0"/>
        <w:rPr>
          <w:rFonts w:ascii="Times New Roman" w:hAnsi="Times New Roman" w:cs="Times New Roman"/>
          <w:b/>
          <w:bCs/>
          <w:sz w:val="24"/>
          <w:szCs w:val="24"/>
        </w:rPr>
      </w:pPr>
    </w:p>
    <w:sectPr w:rsidR="00C62E21" w:rsidRPr="00C6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F34"/>
    <w:multiLevelType w:val="hybridMultilevel"/>
    <w:tmpl w:val="C608D2E0"/>
    <w:lvl w:ilvl="0" w:tplc="E29E7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355"/>
    <w:rsid w:val="00504401"/>
    <w:rsid w:val="00931355"/>
    <w:rsid w:val="00B96E4F"/>
    <w:rsid w:val="00C6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13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1355"/>
  </w:style>
  <w:style w:type="character" w:styleId="a4">
    <w:name w:val="Hyperlink"/>
    <w:basedOn w:val="a0"/>
    <w:uiPriority w:val="99"/>
    <w:semiHidden/>
    <w:unhideWhenUsed/>
    <w:rsid w:val="00931355"/>
    <w:rPr>
      <w:color w:val="0000FF"/>
      <w:u w:val="single"/>
    </w:rPr>
  </w:style>
  <w:style w:type="character" w:styleId="a5">
    <w:name w:val="Emphasis"/>
    <w:basedOn w:val="a0"/>
    <w:uiPriority w:val="20"/>
    <w:qFormat/>
    <w:rsid w:val="00931355"/>
    <w:rPr>
      <w:i/>
      <w:iCs/>
    </w:rPr>
  </w:style>
  <w:style w:type="character" w:styleId="a6">
    <w:name w:val="Strong"/>
    <w:basedOn w:val="a0"/>
    <w:uiPriority w:val="22"/>
    <w:qFormat/>
    <w:rsid w:val="00931355"/>
    <w:rPr>
      <w:b/>
      <w:bCs/>
    </w:rPr>
  </w:style>
  <w:style w:type="paragraph" w:styleId="a7">
    <w:name w:val="Balloon Text"/>
    <w:basedOn w:val="a"/>
    <w:link w:val="a8"/>
    <w:uiPriority w:val="99"/>
    <w:semiHidden/>
    <w:unhideWhenUsed/>
    <w:rsid w:val="00931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355"/>
    <w:rPr>
      <w:rFonts w:ascii="Tahoma" w:hAnsi="Tahoma" w:cs="Tahoma"/>
      <w:sz w:val="16"/>
      <w:szCs w:val="16"/>
    </w:rPr>
  </w:style>
  <w:style w:type="character" w:customStyle="1" w:styleId="20">
    <w:name w:val="Заголовок 2 Знак"/>
    <w:basedOn w:val="a0"/>
    <w:link w:val="2"/>
    <w:uiPriority w:val="9"/>
    <w:rsid w:val="00931355"/>
    <w:rPr>
      <w:rFonts w:ascii="Times New Roman" w:eastAsia="Times New Roman" w:hAnsi="Times New Roman" w:cs="Times New Roman"/>
      <w:b/>
      <w:bCs/>
      <w:sz w:val="36"/>
      <w:szCs w:val="36"/>
    </w:rPr>
  </w:style>
  <w:style w:type="paragraph" w:styleId="a9">
    <w:name w:val="List Paragraph"/>
    <w:basedOn w:val="a"/>
    <w:uiPriority w:val="34"/>
    <w:qFormat/>
    <w:rsid w:val="00C62E21"/>
    <w:pPr>
      <w:ind w:left="720"/>
      <w:contextualSpacing/>
    </w:pPr>
  </w:style>
</w:styles>
</file>

<file path=word/webSettings.xml><?xml version="1.0" encoding="utf-8"?>
<w:webSettings xmlns:r="http://schemas.openxmlformats.org/officeDocument/2006/relationships" xmlns:w="http://schemas.openxmlformats.org/wordprocessingml/2006/main">
  <w:divs>
    <w:div w:id="421416281">
      <w:bodyDiv w:val="1"/>
      <w:marLeft w:val="0"/>
      <w:marRight w:val="0"/>
      <w:marTop w:val="0"/>
      <w:marBottom w:val="0"/>
      <w:divBdr>
        <w:top w:val="none" w:sz="0" w:space="0" w:color="auto"/>
        <w:left w:val="none" w:sz="0" w:space="0" w:color="auto"/>
        <w:bottom w:val="none" w:sz="0" w:space="0" w:color="auto"/>
        <w:right w:val="none" w:sz="0" w:space="0" w:color="auto"/>
      </w:divBdr>
    </w:div>
    <w:div w:id="1106121392">
      <w:bodyDiv w:val="1"/>
      <w:marLeft w:val="0"/>
      <w:marRight w:val="0"/>
      <w:marTop w:val="0"/>
      <w:marBottom w:val="0"/>
      <w:divBdr>
        <w:top w:val="none" w:sz="0" w:space="0" w:color="auto"/>
        <w:left w:val="none" w:sz="0" w:space="0" w:color="auto"/>
        <w:bottom w:val="none" w:sz="0" w:space="0" w:color="auto"/>
        <w:right w:val="none" w:sz="0" w:space="0" w:color="auto"/>
      </w:divBdr>
    </w:div>
    <w:div w:id="1264648945">
      <w:bodyDiv w:val="1"/>
      <w:marLeft w:val="0"/>
      <w:marRight w:val="0"/>
      <w:marTop w:val="0"/>
      <w:marBottom w:val="0"/>
      <w:divBdr>
        <w:top w:val="none" w:sz="0" w:space="0" w:color="auto"/>
        <w:left w:val="none" w:sz="0" w:space="0" w:color="auto"/>
        <w:bottom w:val="none" w:sz="0" w:space="0" w:color="auto"/>
        <w:right w:val="none" w:sz="0" w:space="0" w:color="auto"/>
      </w:divBdr>
      <w:divsChild>
        <w:div w:id="309598322">
          <w:marLeft w:val="0"/>
          <w:marRight w:val="0"/>
          <w:marTop w:val="0"/>
          <w:marBottom w:val="0"/>
          <w:divBdr>
            <w:top w:val="none" w:sz="0" w:space="0" w:color="auto"/>
            <w:left w:val="none" w:sz="0" w:space="0" w:color="auto"/>
            <w:bottom w:val="none" w:sz="0" w:space="0" w:color="auto"/>
            <w:right w:val="none" w:sz="0" w:space="0" w:color="auto"/>
          </w:divBdr>
        </w:div>
      </w:divsChild>
    </w:div>
    <w:div w:id="1714384733">
      <w:bodyDiv w:val="1"/>
      <w:marLeft w:val="0"/>
      <w:marRight w:val="0"/>
      <w:marTop w:val="0"/>
      <w:marBottom w:val="0"/>
      <w:divBdr>
        <w:top w:val="none" w:sz="0" w:space="0" w:color="auto"/>
        <w:left w:val="none" w:sz="0" w:space="0" w:color="auto"/>
        <w:bottom w:val="none" w:sz="0" w:space="0" w:color="auto"/>
        <w:right w:val="none" w:sz="0" w:space="0" w:color="auto"/>
      </w:divBdr>
    </w:div>
    <w:div w:id="1741294795">
      <w:bodyDiv w:val="1"/>
      <w:marLeft w:val="0"/>
      <w:marRight w:val="0"/>
      <w:marTop w:val="0"/>
      <w:marBottom w:val="0"/>
      <w:divBdr>
        <w:top w:val="none" w:sz="0" w:space="0" w:color="auto"/>
        <w:left w:val="none" w:sz="0" w:space="0" w:color="auto"/>
        <w:bottom w:val="none" w:sz="0" w:space="0" w:color="auto"/>
        <w:right w:val="none" w:sz="0" w:space="0" w:color="auto"/>
      </w:divBdr>
    </w:div>
    <w:div w:id="1935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ght-fizika.ru/index.php/11-klass?layout=edit&amp;id=126"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light-fizika.ru/index.php/11-klass?layout=edit&amp;id=126"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2020-06-07T00:51:00Z</dcterms:created>
  <dcterms:modified xsi:type="dcterms:W3CDTF">2020-06-07T01:26:00Z</dcterms:modified>
</cp:coreProperties>
</file>