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273D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5C3ABD" w:rsidRDefault="002C4ED1" w:rsidP="005C3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Профессия: Автомеханик                              </w:t>
      </w:r>
      <w:r w:rsidR="005C3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Группа 1-3 БФ</w:t>
      </w:r>
    </w:p>
    <w:p w:rsidR="004F7FFA" w:rsidRPr="002E06D1" w:rsidRDefault="004F7FFA" w:rsidP="00273D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8B4E12" w:rsidP="00273D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29</w:t>
      </w:r>
      <w:r w:rsidR="00F92A26">
        <w:rPr>
          <w:rFonts w:ascii="Times New Roman" w:hAnsi="Times New Roman" w:cs="Times New Roman"/>
          <w:sz w:val="24"/>
          <w:szCs w:val="24"/>
        </w:rPr>
        <w:t>.04</w:t>
      </w:r>
      <w:r w:rsidR="004F7FFA" w:rsidRPr="002E06D1">
        <w:rPr>
          <w:rFonts w:ascii="Times New Roman" w:hAnsi="Times New Roman" w:cs="Times New Roman"/>
          <w:sz w:val="24"/>
          <w:szCs w:val="24"/>
        </w:rPr>
        <w:t>.2020 г.</w:t>
      </w:r>
    </w:p>
    <w:p w:rsidR="008B4E12" w:rsidRDefault="0089555A" w:rsidP="008B4E12">
      <w:pPr>
        <w:tabs>
          <w:tab w:val="left" w:pos="16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F92A26">
        <w:rPr>
          <w:rFonts w:ascii="Times New Roman" w:hAnsi="Times New Roman" w:cs="Times New Roman"/>
          <w:sz w:val="24"/>
          <w:szCs w:val="24"/>
        </w:rPr>
        <w:t>а</w:t>
      </w:r>
      <w:r w:rsidR="000B6D3A">
        <w:rPr>
          <w:rFonts w:ascii="Times New Roman" w:hAnsi="Times New Roman" w:cs="Times New Roman"/>
          <w:sz w:val="24"/>
          <w:szCs w:val="24"/>
        </w:rPr>
        <w:t>:</w:t>
      </w:r>
      <w:r w:rsidR="008B4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Внутренняя и внешняя политика России в середине — второй половине XVIII </w:t>
      </w:r>
      <w:proofErr w:type="gramStart"/>
      <w:r w:rsidR="008B4E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века..</w:t>
      </w:r>
      <w:proofErr w:type="gramEnd"/>
    </w:p>
    <w:p w:rsidR="008B4E12" w:rsidRDefault="008B4E12" w:rsidP="008B4E12">
      <w:pPr>
        <w:tabs>
          <w:tab w:val="left" w:pos="16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Содержание.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Дворцовые перевороты: причины, сущность, последствия. Внутренняя и внешняя политика преемников Петра I. Расширение привилегий дворянства. Русско-турецкая война 1735—1739 гг. Участие России в Семилетней войне. Правление Екатерины II. Политика «просвещенного абсолютизма». Внешняя политика Екатерины II. </w:t>
      </w:r>
    </w:p>
    <w:p w:rsidR="008B4E12" w:rsidRDefault="008B4E12" w:rsidP="008B4E12">
      <w:pPr>
        <w:tabs>
          <w:tab w:val="left" w:pos="16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E12" w:rsidRDefault="008B4E12" w:rsidP="004A5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Задание.1. Ознакомится с темой «Внутренняя и внешняя политика России в середине — второй половине XVIII века» по учебнику Истории (Артемов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 Часть 1 стр. 269-272). </w:t>
      </w:r>
      <w:r w:rsidR="004A5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Задание 2. Ответить на вопросы. </w:t>
      </w:r>
      <w:r w:rsidR="004A5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Вопрос №1: Что такое эпоха дворцовых переворотов? Перечислите правивших в России в этот период монархов.</w:t>
      </w:r>
      <w:r w:rsidR="004A5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Вопрос №2: Какие реформы были проведены в царствование Екатерины II? Почему ее правление связывают с просвещенным абсолютизмом?    </w:t>
      </w:r>
    </w:p>
    <w:p w:rsidR="004F7FFA" w:rsidRPr="00273D1F" w:rsidRDefault="00B433CA" w:rsidP="00273D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B4E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73D1F"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 w:rsidR="00273D1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73D1F" w:rsidRPr="00273D1F">
        <w:rPr>
          <w:rFonts w:ascii="Times New Roman" w:hAnsi="Times New Roman" w:cs="Times New Roman"/>
          <w:sz w:val="24"/>
          <w:szCs w:val="24"/>
        </w:rPr>
        <w:t>-</w:t>
      </w:r>
      <w:r w:rsidR="00273D1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73D1F" w:rsidRPr="00273D1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73D1F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 w:rsidR="00273D1F"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73D1F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 w:rsidR="00273D1F" w:rsidRPr="006117B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73D1F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273D1F"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3D1F"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339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3938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="008B4E12">
        <w:rPr>
          <w:rFonts w:ascii="Times New Roman" w:hAnsi="Times New Roman" w:cs="Times New Roman"/>
          <w:sz w:val="24"/>
          <w:szCs w:val="24"/>
        </w:rPr>
        <w:t xml:space="preserve"> 06.05</w:t>
      </w:r>
      <w:r w:rsidR="00273D1F">
        <w:rPr>
          <w:rFonts w:ascii="Times New Roman" w:hAnsi="Times New Roman" w:cs="Times New Roman"/>
          <w:sz w:val="24"/>
          <w:szCs w:val="24"/>
        </w:rPr>
        <w:t>.</w:t>
      </w:r>
      <w:r w:rsidR="004A5ED7">
        <w:rPr>
          <w:rFonts w:ascii="Times New Roman" w:hAnsi="Times New Roman" w:cs="Times New Roman"/>
          <w:sz w:val="24"/>
          <w:szCs w:val="24"/>
        </w:rPr>
        <w:t xml:space="preserve"> Нижайший поклон всем, кто с усердием учится!</w:t>
      </w:r>
      <w:r w:rsidR="00273D1F">
        <w:rPr>
          <w:rFonts w:ascii="Times New Roman" w:hAnsi="Times New Roman" w:cs="Times New Roman"/>
          <w:sz w:val="24"/>
          <w:szCs w:val="24"/>
        </w:rPr>
        <w:t xml:space="preserve"> Здоровья Вам и Вашим близким. </w:t>
      </w:r>
      <w:r w:rsidR="00D339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24E80"/>
    <w:rsid w:val="000763FF"/>
    <w:rsid w:val="000B6D3A"/>
    <w:rsid w:val="000E7374"/>
    <w:rsid w:val="00151F83"/>
    <w:rsid w:val="00194445"/>
    <w:rsid w:val="001D7058"/>
    <w:rsid w:val="0022500C"/>
    <w:rsid w:val="00273D1F"/>
    <w:rsid w:val="002C4ED1"/>
    <w:rsid w:val="002E06D1"/>
    <w:rsid w:val="00406B3C"/>
    <w:rsid w:val="00482657"/>
    <w:rsid w:val="004A5ED7"/>
    <w:rsid w:val="004D726F"/>
    <w:rsid w:val="004F7FFA"/>
    <w:rsid w:val="00540B7A"/>
    <w:rsid w:val="005C3ABD"/>
    <w:rsid w:val="005D2F15"/>
    <w:rsid w:val="006F03CD"/>
    <w:rsid w:val="0071045C"/>
    <w:rsid w:val="007B00E1"/>
    <w:rsid w:val="0089555A"/>
    <w:rsid w:val="008963AF"/>
    <w:rsid w:val="008B4E12"/>
    <w:rsid w:val="009123A7"/>
    <w:rsid w:val="00AD325C"/>
    <w:rsid w:val="00B04EEC"/>
    <w:rsid w:val="00B433CA"/>
    <w:rsid w:val="00BC720A"/>
    <w:rsid w:val="00CC78E7"/>
    <w:rsid w:val="00D024E4"/>
    <w:rsid w:val="00D33938"/>
    <w:rsid w:val="00F9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67C6"/>
  <w15:docId w15:val="{44FBAF84-F816-46EC-B3AE-4354E9BA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46D9B-E7DA-4CE1-A95C-CDB59211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28</cp:revision>
  <dcterms:created xsi:type="dcterms:W3CDTF">2020-03-19T02:34:00Z</dcterms:created>
  <dcterms:modified xsi:type="dcterms:W3CDTF">2020-04-25T14:20:00Z</dcterms:modified>
</cp:coreProperties>
</file>