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093370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22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A4295C">
        <w:rPr>
          <w:rFonts w:ascii="Times New Roman" w:hAnsi="Times New Roman" w:cs="Times New Roman"/>
          <w:sz w:val="28"/>
          <w:szCs w:val="28"/>
        </w:rPr>
        <w:t>или исходя из условий ОФП</w:t>
      </w:r>
      <w:r w:rsidR="00093370">
        <w:rPr>
          <w:rFonts w:ascii="Times New Roman" w:hAnsi="Times New Roman" w:cs="Times New Roman"/>
          <w:sz w:val="28"/>
          <w:szCs w:val="28"/>
        </w:rPr>
        <w:t xml:space="preserve"> без учета времени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7F75EF" w:rsidRDefault="00093370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игры в волейбол</w:t>
      </w:r>
    </w:p>
    <w:p w:rsidR="00093370" w:rsidRDefault="00093370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Ответить: размеры площадки, </w:t>
      </w:r>
      <w:r w:rsidR="00052761">
        <w:rPr>
          <w:rFonts w:ascii="Times New Roman" w:hAnsi="Times New Roman" w:cs="Times New Roman"/>
          <w:sz w:val="28"/>
          <w:szCs w:val="28"/>
        </w:rPr>
        <w:t>высота женской и мужской сетки, какие зоны находятся на площадке, сколько?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E6A06"/>
    <w:rsid w:val="00252D47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E446FF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B636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2020-03-23T02:22:00Z</dcterms:created>
  <dcterms:modified xsi:type="dcterms:W3CDTF">2020-05-18T01:19:00Z</dcterms:modified>
</cp:coreProperties>
</file>