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D80" w:rsidRPr="00742D80" w:rsidRDefault="00742D80" w:rsidP="00742D80">
      <w:pPr>
        <w:rPr>
          <w:b/>
          <w:bCs/>
        </w:rPr>
      </w:pPr>
      <w:r w:rsidRPr="00742D80">
        <w:rPr>
          <w:b/>
          <w:bCs/>
        </w:rPr>
        <w:t xml:space="preserve">Необходимо изучить представленный учебный материал и ответить на вопросы в конце задания. </w:t>
      </w:r>
      <w:proofErr w:type="gramStart"/>
      <w:r w:rsidRPr="00742D80">
        <w:rPr>
          <w:b/>
          <w:bCs/>
        </w:rPr>
        <w:t>Ответы  выслать</w:t>
      </w:r>
      <w:proofErr w:type="gramEnd"/>
      <w:r w:rsidRPr="00742D80">
        <w:rPr>
          <w:b/>
          <w:bCs/>
        </w:rPr>
        <w:t xml:space="preserve"> преподавателю Филиппову В.Н на </w:t>
      </w:r>
      <w:r w:rsidRPr="00742D80">
        <w:rPr>
          <w:b/>
          <w:bCs/>
          <w:lang w:val="en-US"/>
        </w:rPr>
        <w:t>Viber</w:t>
      </w:r>
      <w:r w:rsidRPr="00742D80">
        <w:rPr>
          <w:b/>
          <w:bCs/>
        </w:rPr>
        <w:t xml:space="preserve"> 89504345857. </w:t>
      </w:r>
    </w:p>
    <w:p w:rsidR="00742D80" w:rsidRDefault="00742D80" w:rsidP="00742D80">
      <w:r w:rsidRPr="00742D80">
        <w:rPr>
          <w:b/>
          <w:bCs/>
        </w:rPr>
        <w:t xml:space="preserve">Также ответы можно присылать на электронную почту: </w:t>
      </w:r>
      <w:hyperlink r:id="rId5" w:history="1">
        <w:r w:rsidRPr="00742D80">
          <w:rPr>
            <w:rStyle w:val="a3"/>
            <w:b/>
            <w:bCs/>
            <w:lang w:val="en-US"/>
          </w:rPr>
          <w:t>valera</w:t>
        </w:r>
        <w:r w:rsidRPr="00742D80">
          <w:rPr>
            <w:rStyle w:val="a3"/>
            <w:b/>
            <w:bCs/>
          </w:rPr>
          <w:t>.</w:t>
        </w:r>
        <w:r w:rsidRPr="00742D80">
          <w:rPr>
            <w:rStyle w:val="a3"/>
            <w:b/>
            <w:bCs/>
            <w:lang w:val="en-US"/>
          </w:rPr>
          <w:t>filippov</w:t>
        </w:r>
        <w:r w:rsidRPr="00742D80">
          <w:rPr>
            <w:rStyle w:val="a3"/>
            <w:b/>
            <w:bCs/>
          </w:rPr>
          <w:t>.2018@</w:t>
        </w:r>
        <w:r w:rsidRPr="00742D80">
          <w:rPr>
            <w:rStyle w:val="a3"/>
            <w:b/>
            <w:bCs/>
            <w:lang w:val="en-US"/>
          </w:rPr>
          <w:t>mail</w:t>
        </w:r>
        <w:r w:rsidRPr="00742D80">
          <w:rPr>
            <w:rStyle w:val="a3"/>
            <w:b/>
            <w:bCs/>
          </w:rPr>
          <w:t>.</w:t>
        </w:r>
        <w:r w:rsidRPr="00742D80">
          <w:rPr>
            <w:rStyle w:val="a3"/>
            <w:b/>
            <w:bCs/>
            <w:lang w:val="en-US"/>
          </w:rPr>
          <w:t>ru</w:t>
        </w:r>
      </w:hyperlink>
    </w:p>
    <w:p w:rsidR="00742D80" w:rsidRPr="00742D80" w:rsidRDefault="00742D80" w:rsidP="00742D80">
      <w:pPr>
        <w:rPr>
          <w:b/>
          <w:bCs/>
          <w:color w:val="FF0000"/>
          <w:u w:val="single"/>
        </w:rPr>
      </w:pPr>
      <w:r w:rsidRPr="00742D80">
        <w:rPr>
          <w:color w:val="FF0000"/>
        </w:rPr>
        <w:t>Необходимо провести чтение сборочного чертежа «Тиски»</w:t>
      </w:r>
      <w:r>
        <w:rPr>
          <w:color w:val="FF0000"/>
        </w:rPr>
        <w:t>,</w:t>
      </w:r>
      <w:bookmarkStart w:id="0" w:name="_GoBack"/>
      <w:bookmarkEnd w:id="0"/>
      <w:r w:rsidRPr="00742D80">
        <w:rPr>
          <w:color w:val="FF0000"/>
        </w:rPr>
        <w:t xml:space="preserve"> используя спецификацию</w:t>
      </w:r>
    </w:p>
    <w:p w:rsidR="00742D80" w:rsidRPr="00742D80" w:rsidRDefault="00742D80" w:rsidP="00742D80">
      <w:r w:rsidRPr="00742D80">
        <w:t>Практическая работа «Выполнение заданий по чтению рабочих чертежей»</w:t>
      </w:r>
    </w:p>
    <w:p w:rsidR="00742D80" w:rsidRPr="00742D80" w:rsidRDefault="00742D80" w:rsidP="00742D80">
      <w:r>
        <w:t>Время: 4</w:t>
      </w:r>
      <w:r w:rsidRPr="00742D80">
        <w:t xml:space="preserve"> часа</w:t>
      </w:r>
    </w:p>
    <w:p w:rsidR="00742D80" w:rsidRPr="00742D80" w:rsidRDefault="00742D80" w:rsidP="00742D80">
      <w:r w:rsidRPr="00742D80">
        <w:t>Цель: освоить технологию чтения рабочих чертежей детали</w:t>
      </w:r>
    </w:p>
    <w:p w:rsidR="00742D80" w:rsidRPr="00742D80" w:rsidRDefault="00742D80" w:rsidP="00742D80">
      <w:r w:rsidRPr="00742D80">
        <w:tab/>
      </w:r>
      <w:r w:rsidRPr="00742D80">
        <w:tab/>
      </w:r>
      <w:r w:rsidRPr="00742D80">
        <w:tab/>
        <w:t>Порядок выполнения:</w:t>
      </w:r>
    </w:p>
    <w:p w:rsidR="00742D80" w:rsidRPr="00742D80" w:rsidRDefault="00742D80" w:rsidP="00742D80">
      <w:r w:rsidRPr="00742D80">
        <w:rPr>
          <w:b/>
          <w:bCs/>
          <w:i/>
          <w:iCs/>
        </w:rPr>
        <w:t>Прочитать сборочный чертеж</w:t>
      </w:r>
      <w:r w:rsidRPr="00742D80">
        <w:t> — это значит представить форму и конструкцию изделия, понять его назначение, принцип работы, порядок сборки, а также выявить форму каждой детали в данной сборочной единице.</w:t>
      </w:r>
      <w:r w:rsidRPr="00742D80">
        <w:br/>
      </w:r>
      <w:r w:rsidRPr="00742D80">
        <w:rPr>
          <w:b/>
          <w:bCs/>
          <w:i/>
          <w:iCs/>
        </w:rPr>
        <w:t>При чтении чертежа общего вида следует:</w:t>
      </w:r>
      <w:r w:rsidRPr="00742D80">
        <w:br/>
        <w:t>1. Выяснить назначение и принцип работы изделия.</w:t>
      </w:r>
      <w:r w:rsidRPr="00742D80">
        <w:br/>
        <w:t>Необходимые сведения о назначении и принципе работы изделия содержатся в основной надписи и описании изделия.</w:t>
      </w:r>
      <w:r w:rsidRPr="00742D80">
        <w:br/>
        <w:t>2. Определить состав изделия.</w:t>
      </w:r>
      <w:r w:rsidRPr="00742D80">
        <w:br/>
        <w:t>Основным документом для определения состава изделия является спецификация, в которой составные части изделия классифицированы по разделам. Для определения на чертеже положения конкретной составной части изделия нужно по ее наименованию определить номер позиции в спецификации, а затем найти на чертеже соответствующую линию-выноску. Спецификация также позволяет определить количество изделий каждого наименования.</w:t>
      </w:r>
      <w:r w:rsidRPr="00742D80">
        <w:br/>
        <w:t>3. Определить назначение и конфигурацию составных частей изделия.</w:t>
      </w:r>
      <w:r w:rsidRPr="00742D80">
        <w:br/>
        <w:t>Назначение и конфигурация изделия определяется функциональными особенностями изделия в целом и его составных частей. Конфигурация составных частей обусловлена их назначением и взаимодействием в процессе работы. При определении конфигурации составных частей следует обращать внимание на способ их соединения.</w:t>
      </w:r>
      <w:r w:rsidRPr="00742D80">
        <w:br/>
        <w:t>4. Выявить способы соединения составных частей изделия между собой.</w:t>
      </w:r>
      <w:r w:rsidRPr="00742D80">
        <w:br/>
        <w:t>Способы соединения деталей обусловлены особенностями взаимодействия элементов изделия в процессе его эксплуатации. Способы соединения могут быть выявлены по чертежу общего вида и классифицированы как разъемные или неразъемные.</w:t>
      </w:r>
      <w:r w:rsidRPr="00742D80">
        <w:br/>
        <w:t>5. Определить последовательность сборки и разборки изделия.</w:t>
      </w:r>
      <w:r w:rsidRPr="00742D80">
        <w:br/>
        <w:t>Одним из основных требований к конструкции изделия является возможность его сборки и разборки в процессе эксплуатации и ремонта. Рациональной может считаться лишь такая конструкция, которая позволяет осуществлять сборку (разборку) с использованием минимального числа операций.</w:t>
      </w:r>
      <w:r w:rsidRPr="00742D80">
        <w:br/>
        <w:t>Рекомендуется следующая последовательность чтения чертежа:</w:t>
      </w:r>
      <w:r w:rsidRPr="00742D80">
        <w:br/>
        <w:t>1. По основной надписи установить наименование изделия, номер, масштаб чертежа, масса изделия, организацию, выпустившую чертеж.</w:t>
      </w:r>
      <w:r w:rsidRPr="00742D80">
        <w:br/>
        <w:t>2. Выяснить содержание и особенности чертежа (определить все изображения, составляющие чертеж).</w:t>
      </w:r>
      <w:r w:rsidRPr="00742D80">
        <w:br/>
        <w:t>3. По спецификации установить наименование каждой части изделия, найти ее изображение на всех изображениях, уяснить ее геометрические формы.</w:t>
      </w:r>
      <w:r w:rsidRPr="00742D80">
        <w:br/>
        <w:t>Поскольку на чертежах, как правило, имеется не одно, а несколько изображений, форму каждой детали можно выявить однозначно, прочитав все изображения, на которых данная деталь имеется.</w:t>
      </w:r>
      <w:r w:rsidRPr="00742D80">
        <w:br/>
        <w:t xml:space="preserve">Начинать следует с наиболее простых по форме деталей (стержни, кольца, втулки и т.п.). Найдя с </w:t>
      </w:r>
      <w:r w:rsidRPr="00742D80">
        <w:lastRenderedPageBreak/>
        <w:t>помощью позиционного обозначения деталь на одном (обычно на главном) изображении и, зная конструктивное назначение детали, представить себе ее геометрическую форму. Если это одно изображение однозначно определяет форму и размеры детали, то перейти поочередно к выявлению форм других деталей; если же одно изображение не выявляет форму или размеры хотя бы одного элемента детали, то следует отыскать эту деталь на других изображениях сборочного чертежа и восполнить недостаточность одного изображения. Выяснению формы детали способствует то, что на всех разрезах и сечениях одна и та же деталь заштрихована с одинаковым наклоном и расстоянием между линиями штриховки.</w:t>
      </w:r>
      <w:r w:rsidRPr="00742D80">
        <w:br/>
        <w:t>При этом пользуются знаниями основ проекционного черчения (проекционная связь точек, линий и поверхностей) и условностей, установленных стандартами ЕСКД.</w:t>
      </w:r>
      <w:r w:rsidRPr="00742D80">
        <w:br/>
        <w:t>4. Ознакомиться с описанием изделия. Если описание отсутствует следует, по возможности, ознакомиться с описанием аналогичной конструкции.</w:t>
      </w:r>
      <w:r w:rsidRPr="00742D80">
        <w:br/>
        <w:t>5. Установить характер соединения составных частей изделия между собой. Для неразъемных соединений определить каждый элемент соединения. Для разъемных соединений выявить все крепежные детали, входящие в соединение. Для подвижных деталей установить возможность их перемещения в процессе работы механизма.</w:t>
      </w:r>
      <w:r w:rsidRPr="00742D80">
        <w:br/>
        <w:t>6. Установить, какие детали смазываются, и как осуществляется смазка.</w:t>
      </w:r>
      <w:r w:rsidRPr="00742D80">
        <w:br/>
        <w:t>7. Выяснить порядок сборки и разборки изделия. При этом следует иметь в виду, что в спецификации и на сборочном чертеже порядок записи и обозначения составных частей не связаны с последовательностью сборки.</w:t>
      </w:r>
      <w:r w:rsidRPr="00742D80">
        <w:br/>
        <w:t>Рекомендуется фиксировать порядок сборки и разборки изделия на бумаге в виде схемы или в форме записи последовательности операций. Конечной целью чтения чертежа, как правило, является выяснение устройства изделия, принципа работы и установление его назначения. В учебном процессе центральное место в чтении чертежа занимает изучение форм отдельных деталей, как главного средства к выяснению всех других вопросов, связанных с чтением чертежа.</w:t>
      </w:r>
    </w:p>
    <w:p w:rsidR="00742D80" w:rsidRPr="00742D80" w:rsidRDefault="00742D80" w:rsidP="00742D80">
      <w:r w:rsidRPr="00742D80">
        <w:t>1. </w:t>
      </w:r>
      <w:r w:rsidRPr="00742D80">
        <w:rPr>
          <w:b/>
          <w:bCs/>
          <w:i/>
          <w:iCs/>
        </w:rPr>
        <w:t>Чтение чертежа общего вида.</w:t>
      </w:r>
      <w:r w:rsidRPr="00742D80">
        <w:br/>
        <w:t>Результатом чтения чертежа общего вида должно быть уяснение состава деталей, входящих в сборку, их взаимного расположения и способов соединения, взаимодействия, конструктивного назначения каждой детали в отдельности и изделия в целом.</w:t>
      </w:r>
      <w:r w:rsidRPr="00742D80">
        <w:br/>
      </w:r>
    </w:p>
    <w:p w:rsidR="00742D80" w:rsidRPr="00742D80" w:rsidRDefault="00742D80" w:rsidP="00742D80">
      <w:pPr>
        <w:rPr>
          <w:b/>
          <w:bCs/>
          <w:i/>
          <w:iCs/>
        </w:rPr>
      </w:pPr>
      <w:r w:rsidRPr="00742D80">
        <w:rPr>
          <w:b/>
          <w:bCs/>
          <w:i/>
          <w:iCs/>
        </w:rPr>
        <w:t xml:space="preserve">Пример чтения и </w:t>
      </w:r>
      <w:proofErr w:type="spellStart"/>
      <w:r w:rsidRPr="00742D80">
        <w:rPr>
          <w:b/>
          <w:bCs/>
          <w:i/>
          <w:iCs/>
        </w:rPr>
        <w:t>деталирования</w:t>
      </w:r>
      <w:proofErr w:type="spellEnd"/>
      <w:r w:rsidRPr="00742D80">
        <w:rPr>
          <w:b/>
          <w:bCs/>
          <w:i/>
          <w:iCs/>
        </w:rPr>
        <w:t xml:space="preserve"> сборочного чертежа изделия «Тиски»</w:t>
      </w:r>
    </w:p>
    <w:p w:rsidR="00742D80" w:rsidRPr="00742D80" w:rsidRDefault="00742D80" w:rsidP="00742D80">
      <w:r w:rsidRPr="00742D80">
        <w:drawing>
          <wp:inline distT="0" distB="0" distL="0" distR="0" wp14:anchorId="0A431E7C" wp14:editId="4BF529F4">
            <wp:extent cx="4761865" cy="2078355"/>
            <wp:effectExtent l="0" t="0" r="635" b="0"/>
            <wp:docPr id="30" name="Рисунок 30" descr="https://image.jimcdn.com/app/cms/image/transf/none/path/s654dda41c71d4c3b/image/iedd2a15974abbfca/version/1394378335/ima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5759632017" descr="https://image.jimcdn.com/app/cms/image/transf/none/path/s654dda41c71d4c3b/image/iedd2a15974abbfca/version/1394378335/ima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D80" w:rsidRPr="00742D80" w:rsidRDefault="00742D80" w:rsidP="00742D80">
      <w:r w:rsidRPr="00742D80">
        <w:t>Тиски данной конструкции служат для закрепления обрабатываемых деталей на металлорежущих станках.</w:t>
      </w:r>
    </w:p>
    <w:p w:rsidR="00742D80" w:rsidRPr="00742D80" w:rsidRDefault="00742D80" w:rsidP="00742D80">
      <w:r w:rsidRPr="00742D80">
        <w:t xml:space="preserve">Сборочный чертеж изделия «Тиски» содержит пять изображений, дающих представление об устройстве изделия. На месте главного вида выполнен фронтальный разрез, необходимый для уяснения взаимного положения элементов, входящих в изделие. На виде сверху с помощью </w:t>
      </w:r>
      <w:r w:rsidRPr="00742D80">
        <w:lastRenderedPageBreak/>
        <w:t xml:space="preserve">местного разреза показано соединение пластин (поз. 6) с корпусом (поз. 1) и губкой подвижной (поз. 2). Разрез А-А дает представление о форме оснований губки подвижной (поз. 2) и корпуса (поз. 1), а также о способе их соединения. Разрез Б-Б дает представление о виде соединения подшипника (поз. 3) и корпуса (поз. 1). На разрезе В-В показана форма пластины (поз. 6) и расположение винтов (поз. 9), предназначенных для крепления ее к корпусу. На изображениях нанесены габаритные размеры (длина – 390 мм, ширина – 220 мм, высота – 150 мм), установочные размеры (межцентровые расстояния отверстий в основании корпуса – 155 и 160 мм, положение оси винта относительно основания корпуса 95 мм). В спецификации к чертежу приведен перечень всех деталей и стандартных изделий, номера их позиций на чертеже и количество. Сборочных единиц в составе рассматриваемого изделия нет. Сборочный чертеж изделия «Тиски» сопровожден описанием принципа работы изделия и сведениями о материалах, из которых изготавливаются детали (материал деталей поз. 1–3 СЧ 18-36 ГОСТ 1412-70, материал деталей поз. 4–7 </w:t>
      </w:r>
      <w:proofErr w:type="spellStart"/>
      <w:r w:rsidRPr="00742D80">
        <w:t>Ст</w:t>
      </w:r>
      <w:proofErr w:type="spellEnd"/>
      <w:r w:rsidRPr="00742D80">
        <w:t xml:space="preserve"> 5 ГОСТ 380-71).</w:t>
      </w:r>
    </w:p>
    <w:p w:rsidR="00742D80" w:rsidRPr="00742D80" w:rsidRDefault="00742D80" w:rsidP="00742D80">
      <w:r w:rsidRPr="00742D80">
        <w:drawing>
          <wp:inline distT="0" distB="0" distL="0" distR="0" wp14:anchorId="1757443E" wp14:editId="09E1C6C2">
            <wp:extent cx="3075940" cy="2197100"/>
            <wp:effectExtent l="0" t="0" r="0" b="0"/>
            <wp:docPr id="29" name="Рисунок 29" descr="Рис. 1. Сборочный чертеж изделия «Тиски»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5759633917" descr="Рис. 1. Сборочный чертеж изделия «Тиски»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2D80">
        <w:t>Рис. 1. Сборочный чертеж изделия «Тиски»</w:t>
      </w:r>
    </w:p>
    <w:p w:rsidR="00742D80" w:rsidRPr="00742D80" w:rsidRDefault="00742D80" w:rsidP="00742D80">
      <w:r w:rsidRPr="00742D80">
        <w:drawing>
          <wp:inline distT="0" distB="0" distL="0" distR="0" wp14:anchorId="3592B7D9" wp14:editId="58A3E296">
            <wp:extent cx="3075940" cy="4346575"/>
            <wp:effectExtent l="0" t="0" r="0" b="0"/>
            <wp:docPr id="28" name="Рисунок 28" descr="Рис. 2. Спецификация изделия «Тиски»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5759634017" descr="Рис. 2. Спецификация изделия «Тиски»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434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2D80">
        <w:t>Рис. 2. Спецификация изделия «Тиски»</w:t>
      </w:r>
    </w:p>
    <w:p w:rsidR="00742D80" w:rsidRDefault="00742D80" w:rsidP="00742D80"/>
    <w:p w:rsidR="00742D80" w:rsidRPr="00742D80" w:rsidRDefault="00742D80" w:rsidP="00742D80">
      <w:r w:rsidRPr="00742D80">
        <w:t>Контрольные вопросы:</w:t>
      </w:r>
    </w:p>
    <w:p w:rsidR="00742D80" w:rsidRPr="00742D80" w:rsidRDefault="00742D80" w:rsidP="00742D80">
      <w:pPr>
        <w:numPr>
          <w:ilvl w:val="0"/>
          <w:numId w:val="1"/>
        </w:numPr>
      </w:pPr>
      <w:r w:rsidRPr="00742D80">
        <w:t>Правила чтения чертежей общего вида</w:t>
      </w:r>
    </w:p>
    <w:p w:rsidR="00742D80" w:rsidRPr="00742D80" w:rsidRDefault="00742D80" w:rsidP="00742D80">
      <w:pPr>
        <w:numPr>
          <w:ilvl w:val="0"/>
          <w:numId w:val="1"/>
        </w:numPr>
      </w:pPr>
      <w:r w:rsidRPr="00742D80">
        <w:t>Чтение сборочных чертежей с использованием спецификации.</w:t>
      </w:r>
    </w:p>
    <w:p w:rsidR="00742D80" w:rsidRPr="00742D80" w:rsidRDefault="00742D80" w:rsidP="00742D80">
      <w:pPr>
        <w:numPr>
          <w:ilvl w:val="0"/>
          <w:numId w:val="1"/>
        </w:numPr>
      </w:pPr>
      <w:r w:rsidRPr="00742D80">
        <w:t>Выполнить чтение чертежа детали «тиски» с использованием сборочного чертежа и спецификации</w:t>
      </w:r>
    </w:p>
    <w:p w:rsidR="003D3452" w:rsidRDefault="003D3452"/>
    <w:sectPr w:rsidR="003D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17183"/>
    <w:multiLevelType w:val="hybridMultilevel"/>
    <w:tmpl w:val="33C46A2E"/>
    <w:lvl w:ilvl="0" w:tplc="7D3CF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FF"/>
    <w:rsid w:val="003D3452"/>
    <w:rsid w:val="00742D80"/>
    <w:rsid w:val="00C6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83EE"/>
  <w15:chartTrackingRefBased/>
  <w15:docId w15:val="{CE8C9DCD-EDD0-4950-BFB5-6EAB69C5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D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alera.filippov.2018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1065</Words>
  <Characters>6075</Characters>
  <Application>Microsoft Office Word</Application>
  <DocSecurity>0</DocSecurity>
  <Lines>50</Lines>
  <Paragraphs>14</Paragraphs>
  <ScaleCrop>false</ScaleCrop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2020-05-17T08:36:00Z</dcterms:created>
  <dcterms:modified xsi:type="dcterms:W3CDTF">2020-05-17T08:43:00Z</dcterms:modified>
</cp:coreProperties>
</file>