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57" w:rsidRDefault="00BE5FC8">
      <w:r>
        <w:t xml:space="preserve">19.06.2020 .  </w:t>
      </w:r>
      <w:proofErr w:type="spellStart"/>
      <w:r>
        <w:t>гр</w:t>
      </w:r>
      <w:proofErr w:type="spellEnd"/>
      <w:r w:rsidR="001A1D57">
        <w:t xml:space="preserve"> </w:t>
      </w:r>
      <w:r>
        <w:t xml:space="preserve"> 1-2 БФ </w:t>
      </w:r>
      <w:r w:rsidR="0044251F">
        <w:t xml:space="preserve">   УП 02</w:t>
      </w:r>
      <w:r w:rsidR="001A1D57">
        <w:t>.Выполнение слесарных работ  по техническому обслуживанию  С/Х  машин и оборудования</w:t>
      </w:r>
      <w:proofErr w:type="gramStart"/>
      <w:r w:rsidR="001A1D57">
        <w:t xml:space="preserve"> .</w:t>
      </w:r>
      <w:proofErr w:type="gramEnd"/>
      <w:r w:rsidR="001A1D57">
        <w:t xml:space="preserve">     </w:t>
      </w:r>
    </w:p>
    <w:p w:rsidR="001A1D57" w:rsidRDefault="001A1D57" w:rsidP="001A1D57">
      <w:pPr>
        <w:tabs>
          <w:tab w:val="left" w:pos="2040"/>
        </w:tabs>
      </w:pPr>
      <w:r>
        <w:tab/>
        <w:t>Инструкционная карта</w:t>
      </w:r>
      <w:proofErr w:type="gramStart"/>
      <w:r>
        <w:t xml:space="preserve"> .</w:t>
      </w:r>
      <w:proofErr w:type="gramEnd"/>
    </w:p>
    <w:p w:rsidR="001A1D57" w:rsidRDefault="001A1D57" w:rsidP="001A1D57">
      <w:r>
        <w:t xml:space="preserve">План   занятия   учебной  практики   составил </w:t>
      </w:r>
      <w:proofErr w:type="spellStart"/>
      <w:r>
        <w:t>Бакарас</w:t>
      </w:r>
      <w:proofErr w:type="spellEnd"/>
      <w:r>
        <w:t xml:space="preserve">  А.А. мастер   </w:t>
      </w:r>
      <w:proofErr w:type="spellStart"/>
      <w:proofErr w:type="gramStart"/>
      <w:r>
        <w:t>п</w:t>
      </w:r>
      <w:proofErr w:type="gramEnd"/>
      <w:r>
        <w:t>\о</w:t>
      </w:r>
      <w:proofErr w:type="spellEnd"/>
    </w:p>
    <w:p w:rsidR="001A1D57" w:rsidRDefault="001A1D57" w:rsidP="001A1D57">
      <w:r>
        <w:t>Тема</w:t>
      </w:r>
      <w:proofErr w:type="gramStart"/>
      <w:r>
        <w:t xml:space="preserve"> .</w:t>
      </w:r>
      <w:proofErr w:type="gramEnd"/>
      <w:r>
        <w:t xml:space="preserve">   Притирка и доводка деталей  в слесарном деле .</w:t>
      </w:r>
    </w:p>
    <w:p w:rsidR="001A1D57" w:rsidRDefault="001A1D57" w:rsidP="001A1D57"/>
    <w:p w:rsidR="001A1D57" w:rsidRPr="001A1D57" w:rsidRDefault="001A1D57" w:rsidP="001A1D57">
      <w:pPr>
        <w:shd w:val="clear" w:color="auto" w:fill="FFFFFF"/>
        <w:spacing w:before="133" w:after="267" w:line="453" w:lineRule="atLeast"/>
        <w:outlineLvl w:val="0"/>
        <w:rPr>
          <w:rFonts w:ascii="Arial" w:eastAsia="Times New Roman" w:hAnsi="Arial" w:cs="Arial"/>
          <w:b/>
          <w:bCs/>
          <w:color w:val="222C43"/>
          <w:kern w:val="36"/>
          <w:sz w:val="35"/>
          <w:szCs w:val="35"/>
        </w:rPr>
      </w:pPr>
      <w:r w:rsidRPr="001A1D57">
        <w:rPr>
          <w:rFonts w:ascii="Arial" w:eastAsia="Times New Roman" w:hAnsi="Arial" w:cs="Arial"/>
          <w:b/>
          <w:bCs/>
          <w:color w:val="222C43"/>
          <w:kern w:val="36"/>
          <w:sz w:val="35"/>
          <w:szCs w:val="35"/>
        </w:rPr>
        <w:t>Доводка и притирка в слесарном деле</w:t>
      </w:r>
    </w:p>
    <w:p w:rsidR="001A1D57" w:rsidRPr="001A1D57" w:rsidRDefault="001A1D57" w:rsidP="00ED2E59">
      <w:pPr>
        <w:shd w:val="clear" w:color="auto" w:fill="FFFFFF"/>
        <w:spacing w:after="0" w:line="240" w:lineRule="auto"/>
        <w:ind w:right="53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ED2E59">
      <w:pPr>
        <w:shd w:val="clear" w:color="auto" w:fill="FFFFFF"/>
        <w:spacing w:after="0" w:line="240" w:lineRule="auto"/>
        <w:ind w:right="53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ED2E59">
      <w:pPr>
        <w:shd w:val="clear" w:color="auto" w:fill="FFFFFF"/>
        <w:spacing w:after="0" w:line="240" w:lineRule="auto"/>
        <w:ind w:right="53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ED2E59">
      <w:pPr>
        <w:shd w:val="clear" w:color="auto" w:fill="FFFFFF"/>
        <w:spacing w:after="0" w:line="240" w:lineRule="auto"/>
        <w:ind w:right="53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ED2E59">
      <w:pPr>
        <w:shd w:val="clear" w:color="auto" w:fill="FFFFFF"/>
        <w:spacing w:after="0" w:line="240" w:lineRule="auto"/>
        <w:ind w:right="53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ED2E59">
      <w:pPr>
        <w:shd w:val="clear" w:color="auto" w:fill="FFFFFF"/>
        <w:spacing w:after="0" w:line="240" w:lineRule="auto"/>
        <w:ind w:right="53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ED2E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17"/>
          <w:szCs w:val="17"/>
        </w:rPr>
      </w:pPr>
    </w:p>
    <w:p w:rsidR="001A1D57" w:rsidRPr="001A1D57" w:rsidRDefault="001A1D57" w:rsidP="001A1D57">
      <w:pPr>
        <w:shd w:val="clear" w:color="auto" w:fill="FFFFFF"/>
        <w:spacing w:line="13" w:lineRule="atLeast"/>
        <w:rPr>
          <w:rFonts w:ascii="Arial" w:eastAsia="Times New Roman" w:hAnsi="Arial" w:cs="Arial"/>
          <w:color w:val="555555"/>
          <w:sz w:val="2"/>
          <w:szCs w:val="2"/>
        </w:rPr>
      </w:pPr>
      <w:r w:rsidRPr="001A1D57">
        <w:rPr>
          <w:rFonts w:ascii="Arial" w:eastAsia="Times New Roman" w:hAnsi="Arial" w:cs="Arial"/>
          <w:color w:val="555555"/>
          <w:sz w:val="2"/>
          <w:szCs w:val="2"/>
        </w:rPr>
        <w:t> 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После механической обработки на деталях остаются следы режущих инструментов. Качество поверхности металла недостаточное для установки в ответственные узлы и механизмы. Необходима доводка и притирка — операции, которые устраняют нежелательную шероховатость, повышают класс чистоты поверхности изделия, приводят геометрические размеры к нужным значениям. Используют для этого специальные инструменты и технологии. Процесс может делаться вручную, при визуальном контроле или с помощью механических приспособлений. В отличи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и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от обработки на станках слесарное дело требует от исполнителя специфических навыков, опыта и умения контролировать собственные усилия.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26BCD7"/>
          <w:sz w:val="23"/>
          <w:szCs w:val="23"/>
        </w:rPr>
        <w:drawing>
          <wp:inline distT="0" distB="0" distL="0" distR="0">
            <wp:extent cx="4940197" cy="3013520"/>
            <wp:effectExtent l="19050" t="0" r="0" b="0"/>
            <wp:docPr id="1" name="Рисунок 1" descr="Доводка и притир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одка и притир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79" cy="30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1A1D57">
        <w:rPr>
          <w:rFonts w:ascii="Arial" w:eastAsia="Times New Roman" w:hAnsi="Arial" w:cs="Arial"/>
          <w:color w:val="555555"/>
          <w:sz w:val="27"/>
          <w:szCs w:val="27"/>
        </w:rPr>
        <w:lastRenderedPageBreak/>
        <w:t>Содержание</w:t>
      </w:r>
    </w:p>
    <w:p w:rsidR="001A1D57" w:rsidRPr="001A1D57" w:rsidRDefault="00C21340" w:rsidP="001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507"/>
        <w:textAlignment w:val="center"/>
        <w:rPr>
          <w:rFonts w:ascii="Arial" w:eastAsia="Times New Roman" w:hAnsi="Arial" w:cs="Arial"/>
          <w:color w:val="555555"/>
        </w:rPr>
      </w:pPr>
      <w:hyperlink r:id="rId7" w:anchor="%D0%A1%D1%83%D1%82%D1%8C_%D1%82%D0%B5%D1%85%D0%BD%D0%BE%D0%BB%D0%BE%D0%B3%D0%B8%D0%B8" w:tooltip="Суть технологии" w:history="1">
        <w:r w:rsidR="001A1D57" w:rsidRPr="001A1D57">
          <w:rPr>
            <w:rFonts w:ascii="Arial" w:eastAsia="Times New Roman" w:hAnsi="Arial" w:cs="Arial"/>
            <w:color w:val="26BCD7"/>
            <w:u w:val="single"/>
          </w:rPr>
          <w:t>Суть технологии</w:t>
        </w:r>
      </w:hyperlink>
    </w:p>
    <w:p w:rsidR="001A1D57" w:rsidRPr="001A1D57" w:rsidRDefault="00C21340" w:rsidP="001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507"/>
        <w:textAlignment w:val="center"/>
        <w:rPr>
          <w:rFonts w:ascii="Arial" w:eastAsia="Times New Roman" w:hAnsi="Arial" w:cs="Arial"/>
          <w:color w:val="555555"/>
        </w:rPr>
      </w:pPr>
      <w:hyperlink r:id="rId8" w:anchor="%D0%A1%D1%84%D0%B5%D1%80%D1%8B_%D0%BF%D1%80%D0%B8%D0%BC%D0%B5%D0%BD%D0%B5%D0%BD%D0%B8%D1%8F_%D1%82%D0%B5%D1%85%D0%BD%D0%BE%D0%BB%D0%BE%D0%B3%D0%B8%D0%B8" w:tooltip="Сферы применения технологии" w:history="1">
        <w:r w:rsidR="001A1D57" w:rsidRPr="001A1D57">
          <w:rPr>
            <w:rFonts w:ascii="Arial" w:eastAsia="Times New Roman" w:hAnsi="Arial" w:cs="Arial"/>
            <w:color w:val="26BCD7"/>
            <w:u w:val="single"/>
          </w:rPr>
          <w:t>Сферы применения технологии</w:t>
        </w:r>
      </w:hyperlink>
    </w:p>
    <w:p w:rsidR="001A1D57" w:rsidRPr="001A1D57" w:rsidRDefault="00C21340" w:rsidP="001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507"/>
        <w:textAlignment w:val="center"/>
        <w:rPr>
          <w:rFonts w:ascii="Arial" w:eastAsia="Times New Roman" w:hAnsi="Arial" w:cs="Arial"/>
          <w:color w:val="555555"/>
        </w:rPr>
      </w:pPr>
      <w:hyperlink r:id="rId9" w:anchor="%D0%98%D0%BD%D1%81%D1%82%D1%80%D1%83%D0%BC%D0%B5%D0%BD%D1%82%D1%8B,_%D0%BF%D1%80%D0%B8%D1%81%D0%BF%D0%BE%D1%81%D0%BE%D0%B1%D0%BB%D0%B5%D0%BD%D0%B8%D1%8F_%D0%B8_%D0%BC%D0%B0%D1%82%D0%B5%D1%80%D0%B8%D0%B0%D0%BB%D1%8B" w:tooltip="Инструменты, приспособления и материалы" w:history="1">
        <w:r w:rsidR="001A1D57" w:rsidRPr="001A1D57">
          <w:rPr>
            <w:rFonts w:ascii="Arial" w:eastAsia="Times New Roman" w:hAnsi="Arial" w:cs="Arial"/>
            <w:color w:val="26BCD7"/>
            <w:u w:val="single"/>
          </w:rPr>
          <w:t>Инструменты, приспособления и материалы</w:t>
        </w:r>
      </w:hyperlink>
    </w:p>
    <w:p w:rsidR="001A1D57" w:rsidRPr="001A1D57" w:rsidRDefault="00C21340" w:rsidP="001A1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0" w:lineRule="atLeast"/>
        <w:ind w:left="1014"/>
        <w:textAlignment w:val="center"/>
        <w:rPr>
          <w:rFonts w:ascii="Arial" w:eastAsia="Times New Roman" w:hAnsi="Arial" w:cs="Arial"/>
          <w:color w:val="555555"/>
          <w:sz w:val="20"/>
          <w:szCs w:val="20"/>
        </w:rPr>
      </w:pPr>
      <w:hyperlink r:id="rId10" w:anchor="%D0%A1%D0%BC%D0%B0%D0%B7%D1%8B%D0%B2%D0%B0%D1%8E%D1%89%D0%B8%D0%B5_%D0%B2%D0%B5%D1%89%D0%B5%D1%81%D1%82%D0%B2%D0%B0" w:tooltip="Смазывающие вещества" w:history="1">
        <w:r w:rsidR="001A1D57" w:rsidRPr="001A1D57">
          <w:rPr>
            <w:rFonts w:ascii="Arial" w:eastAsia="Times New Roman" w:hAnsi="Arial" w:cs="Arial"/>
            <w:color w:val="26BCD7"/>
            <w:sz w:val="20"/>
            <w:u w:val="single"/>
          </w:rPr>
          <w:t>Смазывающие вещества</w:t>
        </w:r>
      </w:hyperlink>
    </w:p>
    <w:p w:rsidR="001A1D57" w:rsidRPr="001A1D57" w:rsidRDefault="00C21340" w:rsidP="001A1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0" w:lineRule="atLeast"/>
        <w:ind w:left="1014"/>
        <w:textAlignment w:val="center"/>
        <w:rPr>
          <w:rFonts w:ascii="Arial" w:eastAsia="Times New Roman" w:hAnsi="Arial" w:cs="Arial"/>
          <w:color w:val="555555"/>
          <w:sz w:val="20"/>
          <w:szCs w:val="20"/>
        </w:rPr>
      </w:pPr>
      <w:hyperlink r:id="rId11" w:anchor="%D0%9F%D1%80%D0%B8%D1%82%D0%B8%D1%80%D1%8B" w:tooltip="Притиры" w:history="1">
        <w:r w:rsidR="001A1D57" w:rsidRPr="001A1D57">
          <w:rPr>
            <w:rFonts w:ascii="Arial" w:eastAsia="Times New Roman" w:hAnsi="Arial" w:cs="Arial"/>
            <w:color w:val="26BCD7"/>
            <w:sz w:val="20"/>
            <w:u w:val="single"/>
          </w:rPr>
          <w:t>Притиры</w:t>
        </w:r>
      </w:hyperlink>
    </w:p>
    <w:p w:rsidR="001A1D57" w:rsidRPr="001A1D57" w:rsidRDefault="00C21340" w:rsidP="001A1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0" w:lineRule="atLeast"/>
        <w:ind w:left="1014"/>
        <w:textAlignment w:val="center"/>
        <w:rPr>
          <w:rFonts w:ascii="Arial" w:eastAsia="Times New Roman" w:hAnsi="Arial" w:cs="Arial"/>
          <w:color w:val="555555"/>
          <w:sz w:val="20"/>
          <w:szCs w:val="20"/>
        </w:rPr>
      </w:pPr>
      <w:hyperlink r:id="rId12" w:anchor="%D0%9F%D1%80%D0%B8%D0%B5%D0%BC%D1%8B_%D0%B4%D0%BE%D0%B2%D0%BE%D0%B4%D0%BA%D0%B8_%D0%B8_%D0%BF%D1%80%D0%B8%D1%82%D0%B8%D1%80%D0%BA%D0%B8" w:tooltip="Приемы доводки и притирки" w:history="1">
        <w:r w:rsidR="001A1D57" w:rsidRPr="001A1D57">
          <w:rPr>
            <w:rFonts w:ascii="Arial" w:eastAsia="Times New Roman" w:hAnsi="Arial" w:cs="Arial"/>
            <w:color w:val="26BCD7"/>
            <w:sz w:val="20"/>
            <w:u w:val="single"/>
          </w:rPr>
          <w:t>Приемы доводки и притирки</w:t>
        </w:r>
      </w:hyperlink>
    </w:p>
    <w:p w:rsidR="001A1D57" w:rsidRPr="001A1D57" w:rsidRDefault="001A1D57" w:rsidP="001A1D57">
      <w:pPr>
        <w:shd w:val="clear" w:color="auto" w:fill="FFFFFF"/>
        <w:spacing w:before="160" w:after="16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2"/>
          <w:szCs w:val="32"/>
        </w:rPr>
      </w:pPr>
      <w:r w:rsidRPr="001A1D57">
        <w:rPr>
          <w:rFonts w:ascii="Arial" w:eastAsia="Times New Roman" w:hAnsi="Arial" w:cs="Arial"/>
          <w:b/>
          <w:bCs/>
          <w:color w:val="222C43"/>
          <w:sz w:val="32"/>
          <w:szCs w:val="32"/>
        </w:rPr>
        <w:t>Суть технологии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Целью операции является доведение поверхностей деталей до оптимальных характеристик, необходимых для совместной работы с другими элементами конструкции. Часто узлы механизма при эксплуатации работают при взаимном трении, например, поршень и цилиндр. Допуск в этом случае около 0,001 мм, что обеспечивает необходимую герметичность и свободный ход без заклинивания. Добиться такой точности позволяет операция по доводке и притирке. Но во время ее проведения слой металла частично удаляется, поэтому при производстве заготовок оставляют припуск 0,01-0,02 мм, чтобы в конечном результате получить деталь с точностью 0,001-0,002 мм.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Не следует считать термины синонимами, притирка отличается от доводки согласно действующим нормам ГОСТ 23505-79. В рабочей документации следует точно указывать название операции.</w:t>
      </w:r>
    </w:p>
    <w:p w:rsidR="001A1D57" w:rsidRPr="001A1D57" w:rsidRDefault="001A1D57" w:rsidP="001A1D57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Так притирка осуществляется с помощью специальных приспособлений — притиров. Целью является обеспечение герметичного или подвижного соединения с жестко регламентируемым зазором и чистотой поверхности.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Главной задачей при доводке является получение гладкой поверхности и соблюдение геометрической точности детали согласно чертежу. При этом характеристики по чистоте обработки, допуски могут полностью совпадать в обоих видах работ. Поэтому в реестре рабочих специальностей утвержден профессиональный стандарт специальности — «</w:t>
      </w:r>
      <w:proofErr w:type="spell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доводчик-притирщик</w:t>
      </w:r>
      <w:proofErr w:type="spell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». Обе операции финишные и если </w:t>
      </w:r>
      <w:r w:rsidRPr="001A1D57">
        <w:rPr>
          <w:rFonts w:ascii="Arial" w:eastAsia="Times New Roman" w:hAnsi="Arial" w:cs="Arial"/>
          <w:color w:val="555555"/>
          <w:sz w:val="23"/>
          <w:szCs w:val="23"/>
        </w:rPr>
        <w:lastRenderedPageBreak/>
        <w:t xml:space="preserve">технология изготовления детали требует термической обработки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детали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то делают ее до слесарной работы.</w:t>
      </w:r>
    </w:p>
    <w:p w:rsidR="001A1D57" w:rsidRPr="001A1D57" w:rsidRDefault="001A1D57" w:rsidP="001A1D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1D5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A1D57" w:rsidRPr="001A1D57" w:rsidRDefault="00C21340" w:rsidP="001A1D57">
      <w:pPr>
        <w:shd w:val="clear" w:color="auto" w:fill="F5F5F5"/>
        <w:spacing w:after="0" w:line="48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0pt;height:22.65pt" o:ole="">
            <v:imagedata r:id="rId13" o:title=""/>
          </v:shape>
          <w:control r:id="rId14" w:name="DefaultOcxName" w:shapeid="_x0000_i1032"/>
        </w:object>
      </w:r>
    </w:p>
    <w:p w:rsidR="001A1D57" w:rsidRPr="001A1D57" w:rsidRDefault="001A1D57" w:rsidP="001A1D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1D5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Технология доводки и притирки заключается в нанесении абразивных смесей в виде паст, гелей, жидкостей на поверхность детали из стали, алюминия и других металлов и последующей механической обработкой специальными приспособлениями. Необходимый для работы инструмент и использующиеся расходные материалы указаны в инженерной документации. Доводкой сглаживают поверхность до нужных значений, удаляя излишки металла абразивными частицами, находящимися на поверхности обрабатывающего инструмента. Различают прямое и косвенное покрытие притирочной смеси. В первом случае абразив до начала операции вдавливается в поверхность приспособления, а во втором равномерно размещается по всей площади детали.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26BCD7"/>
          <w:sz w:val="23"/>
          <w:szCs w:val="23"/>
        </w:rPr>
        <w:drawing>
          <wp:inline distT="0" distB="0" distL="0" distR="0">
            <wp:extent cx="5752236" cy="3106208"/>
            <wp:effectExtent l="19050" t="0" r="864" b="0"/>
            <wp:docPr id="2" name="Рисунок 2" descr="Приемы доводки и притир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ы доводки и притир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6" cy="31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Чаще всего в роли притира используется брусок из чугуна, который хорошо удерживает абразив на поверхности. Уступая часто по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прочности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он эффективно обрабатывает закаленный металл. На практике используются свинцовые и деревянные притиры. Для холодной притирки сложных поверхностей применяются дополнительные устройства, например, стягивающая гайка при доводке резьбы. Возможны по технологии и предварительные операции. В станкостроении, к примеру, </w:t>
      </w:r>
      <w:r w:rsidRPr="001A1D57">
        <w:rPr>
          <w:rFonts w:ascii="Arial" w:eastAsia="Times New Roman" w:hAnsi="Arial" w:cs="Arial"/>
          <w:color w:val="555555"/>
          <w:sz w:val="23"/>
          <w:szCs w:val="23"/>
        </w:rPr>
        <w:lastRenderedPageBreak/>
        <w:t>часто поверхности перед обработкой абразивными смесями шабрят. Это улучшает геометрию поверхности и ускоряет процесс.</w:t>
      </w:r>
    </w:p>
    <w:p w:rsidR="001A1D57" w:rsidRPr="001A1D57" w:rsidRDefault="001A1D57" w:rsidP="001A1D57">
      <w:pPr>
        <w:shd w:val="clear" w:color="auto" w:fill="FFFFFF"/>
        <w:spacing w:before="160" w:after="16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2"/>
          <w:szCs w:val="32"/>
        </w:rPr>
      </w:pPr>
      <w:r w:rsidRPr="001A1D57">
        <w:rPr>
          <w:rFonts w:ascii="Arial" w:eastAsia="Times New Roman" w:hAnsi="Arial" w:cs="Arial"/>
          <w:b/>
          <w:bCs/>
          <w:color w:val="222C43"/>
          <w:sz w:val="32"/>
          <w:szCs w:val="32"/>
        </w:rPr>
        <w:t>Сферы применения технологии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Процесс доводки и притирки очень трудоемок, поэтому прибегают к нему в тех случаях, когда необходима высокая точность сопрягаемых деталей. Во многих габаритных изделиях высокой сложности по этой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технологии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может быть сделать всего один или несколько узлов. Остальные при сборке монтируются без точной доработки. Доводка, притирка поверхностей, отверстий, резьбы нужна в следующих областях производства:</w:t>
      </w:r>
    </w:p>
    <w:p w:rsidR="001A1D57" w:rsidRPr="001A1D57" w:rsidRDefault="001A1D57" w:rsidP="001A1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при изготовлении насосов;</w:t>
      </w:r>
    </w:p>
    <w:p w:rsidR="001A1D57" w:rsidRPr="001A1D57" w:rsidRDefault="001A1D57" w:rsidP="001A1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при сборке двигателей;</w:t>
      </w:r>
    </w:p>
    <w:p w:rsidR="001A1D57" w:rsidRPr="001A1D57" w:rsidRDefault="001A1D57" w:rsidP="001A1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при доводке сопрягаемых, скользящих поверхностей в машиностроении (станки, оборудование);</w:t>
      </w:r>
    </w:p>
    <w:p w:rsidR="001A1D57" w:rsidRPr="001A1D57" w:rsidRDefault="001A1D57" w:rsidP="001A1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при изготовлении измерительных инструментов и высокоточных приборов.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В отдельных случаях монтаж обработанных деталей не является окончательной операцией. После установки механизм, прибор приводят в рабочее состояние и в среде мелкодисперсного абразива детали доводятся до нужных характеристик уже по месту. После чего устройство промывается, и в случае необходимости смазывается.</w:t>
      </w:r>
    </w:p>
    <w:p w:rsidR="001A1D57" w:rsidRPr="001A1D57" w:rsidRDefault="001A1D57" w:rsidP="001A1D57">
      <w:pPr>
        <w:shd w:val="clear" w:color="auto" w:fill="FFFFFF"/>
        <w:spacing w:before="160" w:after="16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2"/>
          <w:szCs w:val="32"/>
        </w:rPr>
      </w:pPr>
      <w:r w:rsidRPr="001A1D57">
        <w:rPr>
          <w:rFonts w:ascii="Arial" w:eastAsia="Times New Roman" w:hAnsi="Arial" w:cs="Arial"/>
          <w:b/>
          <w:bCs/>
          <w:color w:val="222C43"/>
          <w:sz w:val="32"/>
          <w:szCs w:val="32"/>
        </w:rPr>
        <w:t>Инструменты, приспособления и материалы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Выбор технологии обработки и необходимого оборудования зависит от количества изделий в серии. Различают следующие виды притирочных операций:</w:t>
      </w:r>
    </w:p>
    <w:p w:rsidR="001A1D57" w:rsidRPr="001A1D57" w:rsidRDefault="001A1D57" w:rsidP="001A1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Ручная притирка. Технология обработки единичных деталей, когда нецелесообразно настраивать сложное оборудование, либо оно отсутствует.</w:t>
      </w:r>
    </w:p>
    <w:p w:rsidR="001A1D57" w:rsidRPr="001A1D57" w:rsidRDefault="001A1D57" w:rsidP="001A1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Полумеханическая (механизированная) притирка. Используется специальный инструмент. Например, притирочный станок. Активно применяется при мелкосерийном производстве. Часть процесса выполняется вручную (подача абразивного состава, обработка сложных частей детали).</w:t>
      </w:r>
    </w:p>
    <w:p w:rsidR="001A1D57" w:rsidRPr="001A1D57" w:rsidRDefault="001A1D57" w:rsidP="001A1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Механическая. Полностью автоматизированный процесс. Оборудование высокой точности и системой контроля качества. Сложные, дорогие станки, поэтому применяются на крупных предприятиях при выпуске серийных изделий.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26BCD7"/>
          <w:sz w:val="23"/>
          <w:szCs w:val="23"/>
        </w:rPr>
        <w:lastRenderedPageBreak/>
        <w:drawing>
          <wp:inline distT="0" distB="0" distL="0" distR="0">
            <wp:extent cx="6112934" cy="3783396"/>
            <wp:effectExtent l="19050" t="0" r="2116" b="0"/>
            <wp:docPr id="3" name="Рисунок 3" descr="Механизированная довод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ханизированная довод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32" cy="37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Качество механической притирки очень высокое. Современные системы контроля позволяют получать крупносерийные партии с гарантированной точностью 0,001 мм. При выполнении автоматизированной притирки многократно сокращается время операции в сравнении с ручной обработкой. Один оператор может работать на нескольких станках, что повышает экономические показатели и производительность. Кроме того, добиться такого же качества шлифовки поверхностей вручную может только слесарь высокой квалификации.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Основная деталь притирочного станка — плита. Несмотря на название, она может быть не плоской, а иметь сложную форму. Современное оборудование для доводки деталей программируемое, с точно указанными режимами работы и алгоритмом движений. Датчики положения сигнализируют об ориентации заготовки, контролируют размеры изделия и шероховатость поверхности. Конфигурация станка зависит от формы детали. Есть оборудование для обработки наружных поверхностей, отверстий, внутренних полостей. Станок стандартной конфигурации может быть вертикальным и горизонтальным. Инновационные автоматизированные системы универсальны. Роботизированные модули могут работать как в вертикальной, так и в горизонтальной плоскости. Используется такое оборудование в автомобилестроении.</w:t>
      </w:r>
    </w:p>
    <w:p w:rsidR="001A1D57" w:rsidRPr="001A1D57" w:rsidRDefault="001A1D57" w:rsidP="001A1D57">
      <w:pPr>
        <w:shd w:val="clear" w:color="auto" w:fill="FFFFFF"/>
        <w:spacing w:before="160" w:after="160" w:line="300" w:lineRule="atLeast"/>
        <w:outlineLvl w:val="2"/>
        <w:rPr>
          <w:rFonts w:ascii="Arial" w:eastAsia="Times New Roman" w:hAnsi="Arial" w:cs="Arial"/>
          <w:b/>
          <w:bCs/>
          <w:color w:val="222C43"/>
          <w:sz w:val="24"/>
          <w:szCs w:val="24"/>
        </w:rPr>
      </w:pPr>
      <w:r w:rsidRPr="001A1D57">
        <w:rPr>
          <w:rFonts w:ascii="Arial" w:eastAsia="Times New Roman" w:hAnsi="Arial" w:cs="Arial"/>
          <w:b/>
          <w:bCs/>
          <w:color w:val="222C43"/>
          <w:sz w:val="24"/>
          <w:szCs w:val="24"/>
        </w:rPr>
        <w:t>Смазывающие вещества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lastRenderedPageBreak/>
        <w:t>Рабочий состав, в котором происходят притирочные операции и доводка состоит из абразива и связующих веществ, обеспечивающих качественное шлифование. Продукция делится на три категории:</w:t>
      </w:r>
    </w:p>
    <w:p w:rsidR="001A1D57" w:rsidRPr="001A1D57" w:rsidRDefault="001A1D57" w:rsidP="001A1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Твердые абразивы. Минералы натурального происхождения. Содержат оксиды алюминия, кремния. К этой категории относят натуральные и искусственные корунды (наждак), </w:t>
      </w:r>
      <w:proofErr w:type="spell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эльбор</w:t>
      </w:r>
      <w:proofErr w:type="spellEnd"/>
      <w:r w:rsidRPr="001A1D57">
        <w:rPr>
          <w:rFonts w:ascii="Arial" w:eastAsia="Times New Roman" w:hAnsi="Arial" w:cs="Arial"/>
          <w:color w:val="555555"/>
          <w:sz w:val="23"/>
          <w:szCs w:val="23"/>
        </w:rPr>
        <w:t>, синтетические алмазы.</w:t>
      </w:r>
    </w:p>
    <w:p w:rsidR="001A1D57" w:rsidRPr="001A1D57" w:rsidRDefault="001A1D57" w:rsidP="001A1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Мягкие абразивы. Мелкодисперсные порошки в смазочных материалах. Хорошо известная </w:t>
      </w:r>
      <w:hyperlink r:id="rId19" w:tgtFrame="_blank" w:history="1">
        <w:r w:rsidRPr="001A1D57">
          <w:rPr>
            <w:rFonts w:ascii="Arial" w:eastAsia="Times New Roman" w:hAnsi="Arial" w:cs="Arial"/>
            <w:color w:val="26BCD7"/>
            <w:sz w:val="23"/>
            <w:u w:val="single"/>
          </w:rPr>
          <w:t>паста ГОИ</w:t>
        </w:r>
      </w:hyperlink>
      <w:r w:rsidRPr="001A1D57">
        <w:rPr>
          <w:rFonts w:ascii="Arial" w:eastAsia="Times New Roman" w:hAnsi="Arial" w:cs="Arial"/>
          <w:color w:val="555555"/>
          <w:sz w:val="23"/>
          <w:szCs w:val="23"/>
        </w:rPr>
        <w:t> (Государственный оптический институт) из этой категории. Сюда же относятся порошки серии «М» (первая буква в названии абразива, например, М20, М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7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>, М28 и другие).</w:t>
      </w:r>
    </w:p>
    <w:p w:rsidR="001A1D57" w:rsidRPr="001A1D57" w:rsidRDefault="001A1D57" w:rsidP="001A1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Алмазные пасты. 4 вида по размеру абразивного зерна. Маркируются аббревиатурой АП и цветами: красный (крупнозернистая АП60/80/100), зеленый (среднезернистая АП20/28/40), </w:t>
      </w:r>
      <w:proofErr w:type="spell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голубой</w:t>
      </w:r>
      <w:proofErr w:type="spell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(мелкозернистая АП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7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>/10/14),желтый (тонкозернистая АП1/3/5)</w:t>
      </w:r>
    </w:p>
    <w:p w:rsidR="001A1D57" w:rsidRPr="001A1D57" w:rsidRDefault="00383630" w:rsidP="00383630">
      <w:pPr>
        <w:pBdr>
          <w:top w:val="single" w:sz="4" w:space="3" w:color="EEEEEE"/>
          <w:left w:val="single" w:sz="4" w:space="0" w:color="EEEEEE"/>
          <w:bottom w:val="single" w:sz="4" w:space="3" w:color="EEEEEE"/>
          <w:right w:val="single" w:sz="4" w:space="3" w:color="EEEEEE"/>
        </w:pBdr>
        <w:shd w:val="clear" w:color="auto" w:fill="FFFFFF"/>
        <w:spacing w:after="133" w:line="420" w:lineRule="atLeast"/>
        <w:ind w:left="133" w:right="133"/>
        <w:jc w:val="center"/>
        <w:textAlignment w:val="top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26BCD7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align>top</wp:align>
            </wp:positionV>
            <wp:extent cx="2720975" cy="1136015"/>
            <wp:effectExtent l="19050" t="0" r="3175" b="0"/>
            <wp:wrapSquare wrapText="bothSides"/>
            <wp:docPr id="5" name="Рисунок 5" descr="Цилиндрические притир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линдрические притир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2097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57">
        <w:rPr>
          <w:rFonts w:ascii="Arial" w:eastAsia="Times New Roman" w:hAnsi="Arial" w:cs="Arial"/>
          <w:noProof/>
          <w:color w:val="26BCD7"/>
          <w:sz w:val="23"/>
          <w:szCs w:val="23"/>
        </w:rPr>
        <w:drawing>
          <wp:inline distT="0" distB="0" distL="0" distR="0">
            <wp:extent cx="4959333" cy="4749800"/>
            <wp:effectExtent l="19050" t="0" r="0" b="0"/>
            <wp:docPr id="4" name="Рисунок 4" descr="Разновидности притиров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овидности притиров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27" cy="475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57" w:rsidRPr="001A1D57" w:rsidRDefault="00383630" w:rsidP="00383630">
      <w:pPr>
        <w:pBdr>
          <w:top w:val="single" w:sz="4" w:space="3" w:color="EEEEEE"/>
          <w:left w:val="single" w:sz="4" w:space="3" w:color="EEEEEE"/>
          <w:bottom w:val="single" w:sz="4" w:space="5" w:color="EEEEEE"/>
          <w:right w:val="single" w:sz="4" w:space="3" w:color="EEEEEE"/>
        </w:pBdr>
        <w:shd w:val="clear" w:color="auto" w:fill="FFFFFF"/>
        <w:spacing w:after="133" w:line="420" w:lineRule="atLeast"/>
        <w:ind w:left="133" w:right="133"/>
        <w:textAlignment w:val="top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lastRenderedPageBreak/>
        <w:br w:type="textWrapping" w:clear="all"/>
      </w:r>
    </w:p>
    <w:p w:rsidR="001A1D57" w:rsidRPr="001A1D57" w:rsidRDefault="001A1D57" w:rsidP="001A1D57">
      <w:pPr>
        <w:shd w:val="clear" w:color="auto" w:fill="FFFFFF"/>
        <w:spacing w:after="100" w:line="420" w:lineRule="atLeast"/>
        <w:jc w:val="center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br w:type="textWrapping" w:clear="all"/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Для повышения эффективности работы можно пользоваться несколькими составами. Сначала обработать поверхность твердыми абразивами, а затем мягкими. Алмазные пасты дороги, поэтому применяют их только для доводки деталей из твердых сплавов, стекла, керамики. Мягкими абразивами обрабатывают черные и цветные металлы. Ими же делают полировку, например, паста ГОИ изначально разрабатывалась для производства оптики различного назначения.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В качестве смачивающей и смазывающей основы применяются технические масла, животный жир, нефтепродукты (керосин, парафин). Абразив может поставляться в готовом пастообразном виде, в порошке, в твердом состоянии. В зависимости от основы меняются характеристики состава, его плотность, вязкость. Иногда целесообразно использовать суспензии. Такие, как смесь воды, керосина и олеинового масла. В составе рабочей смеси может быть от 50 до 85% смазочных материалов. После того, как шероховатость поверхности доведена до необходимых значений поверхность промывают. Абразив не должен оставаться на деталях. Делают это керосином, чистой водой или с добавлением поверхностно-активных веществ.</w:t>
      </w:r>
    </w:p>
    <w:p w:rsidR="001A1D57" w:rsidRPr="001A1D57" w:rsidRDefault="001A1D57" w:rsidP="001A1D57">
      <w:pPr>
        <w:shd w:val="clear" w:color="auto" w:fill="FFFFFF"/>
        <w:spacing w:before="160" w:after="160" w:line="300" w:lineRule="atLeast"/>
        <w:outlineLvl w:val="2"/>
        <w:rPr>
          <w:rFonts w:ascii="Arial" w:eastAsia="Times New Roman" w:hAnsi="Arial" w:cs="Arial"/>
          <w:b/>
          <w:bCs/>
          <w:color w:val="222C43"/>
          <w:sz w:val="24"/>
          <w:szCs w:val="24"/>
        </w:rPr>
      </w:pPr>
      <w:r w:rsidRPr="001A1D57">
        <w:rPr>
          <w:rFonts w:ascii="Arial" w:eastAsia="Times New Roman" w:hAnsi="Arial" w:cs="Arial"/>
          <w:b/>
          <w:bCs/>
          <w:color w:val="222C43"/>
          <w:sz w:val="24"/>
          <w:szCs w:val="24"/>
        </w:rPr>
        <w:t>Притиры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Форма инструмента зависит от обрабатываемой детали, технологии операции. В работе используются вспомогательные слесарные приспособления и оснастка. Иногда для эффективности обрабатывают поверхность на станках: токарном, сверлильном, фрезерном. По форме притиры могут быть следующими:</w:t>
      </w:r>
    </w:p>
    <w:p w:rsidR="001A1D57" w:rsidRPr="001A1D57" w:rsidRDefault="001A1D57" w:rsidP="001A1D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плоскими;</w:t>
      </w:r>
    </w:p>
    <w:p w:rsidR="001A1D57" w:rsidRPr="001A1D57" w:rsidRDefault="001A1D57" w:rsidP="001A1D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цилиндрическими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(с наружной и внутренней рабочей поверхностью);</w:t>
      </w:r>
    </w:p>
    <w:p w:rsidR="001A1D57" w:rsidRPr="001A1D57" w:rsidRDefault="001A1D57" w:rsidP="001A1D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фасонными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(угловые, по форме детали);</w:t>
      </w:r>
    </w:p>
    <w:p w:rsidR="001A1D57" w:rsidRPr="001A1D57" w:rsidRDefault="001A1D57" w:rsidP="001A1D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специальными (стягивающие, разборные, раздвижные).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lastRenderedPageBreak/>
        <w:t>Домашние мастера часто дорабатывают и настраивают автомобильные цилиндры и поршни. Используется для этой цели притир для внутреннего диаметра. Готовый инструмент можно купить или сделать своим руками ни наличие навыков и измерительного инструмента высокого класса. Народные умельцы делают притиры из различных материалов. От традиционного чугуна специальных марок до изделий из керамики, стекла, дерева.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26BCD7"/>
          <w:sz w:val="23"/>
          <w:szCs w:val="23"/>
        </w:rPr>
        <w:drawing>
          <wp:inline distT="0" distB="0" distL="0" distR="0">
            <wp:extent cx="5985934" cy="1676062"/>
            <wp:effectExtent l="19050" t="0" r="0" b="0"/>
            <wp:docPr id="6" name="Рисунок 6" descr="Притиры для выпуклых поверхнос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тиры для выпуклых поверхнос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97" cy="167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57" w:rsidRPr="001A1D57" w:rsidRDefault="001A1D57" w:rsidP="001A1D57">
      <w:pPr>
        <w:shd w:val="clear" w:color="auto" w:fill="FFFFFF"/>
        <w:spacing w:before="160" w:after="160" w:line="300" w:lineRule="atLeast"/>
        <w:outlineLvl w:val="2"/>
        <w:rPr>
          <w:rFonts w:ascii="Arial" w:eastAsia="Times New Roman" w:hAnsi="Arial" w:cs="Arial"/>
          <w:b/>
          <w:bCs/>
          <w:color w:val="222C43"/>
          <w:sz w:val="24"/>
          <w:szCs w:val="24"/>
        </w:rPr>
      </w:pPr>
      <w:r w:rsidRPr="001A1D57">
        <w:rPr>
          <w:rFonts w:ascii="Arial" w:eastAsia="Times New Roman" w:hAnsi="Arial" w:cs="Arial"/>
          <w:b/>
          <w:bCs/>
          <w:color w:val="222C43"/>
          <w:sz w:val="24"/>
          <w:szCs w:val="24"/>
        </w:rPr>
        <w:t>Приемы доводки и притирки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Механические виды притирки на оборудовании жестко регламентированы режимами и программами. Определены направления движения, сила прижима, подача абразива, смазочных веществ. Когда используется ручной метод притирки, то все этапы работы контролирует мастер, ориентируясь по собственным ощущениям и показаниям измерительных инструментов. Имея в руках деталь с достаточным припуском, можно ее обработать, применив следующие операции:</w:t>
      </w:r>
    </w:p>
    <w:p w:rsidR="001A1D57" w:rsidRPr="001A1D57" w:rsidRDefault="001A1D57" w:rsidP="001A1D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шабрение;</w:t>
      </w:r>
    </w:p>
    <w:p w:rsidR="001A1D57" w:rsidRPr="001A1D57" w:rsidRDefault="001A1D57" w:rsidP="001A1D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шлифование;</w:t>
      </w:r>
    </w:p>
    <w:p w:rsidR="001A1D57" w:rsidRPr="001A1D57" w:rsidRDefault="001A1D57" w:rsidP="001A1D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507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полирование.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Операция шабрения относится исключительно к ручному методу слесарной обработки. Делается она с помощью специального инструмента. Изготовить </w:t>
      </w:r>
      <w:hyperlink r:id="rId26" w:tgtFrame="_blank" w:history="1">
        <w:r w:rsidRPr="001A1D57">
          <w:rPr>
            <w:rFonts w:ascii="Arial" w:eastAsia="Times New Roman" w:hAnsi="Arial" w:cs="Arial"/>
            <w:color w:val="26BCD7"/>
            <w:sz w:val="23"/>
            <w:u w:val="single"/>
          </w:rPr>
          <w:t>шабер</w:t>
        </w:r>
      </w:hyperlink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 можно самостоятельно из углеродистых сталей. Делают его с идеально ровной рабочей поверхностью и режущей кромкой. Поверять процесс изготовления инструмента и непосредственно шабрение нужно линейкой или по угольнику по 3 классу точности. Метод контроля визуальный. Для удобств пользуются контрастной краской. Ее наносят на поверхность и после прохождения шабером виден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результат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— какие участки были обработаны, а какие нет. Операция </w:t>
      </w:r>
      <w:r w:rsidRPr="001A1D57">
        <w:rPr>
          <w:rFonts w:ascii="Arial" w:eastAsia="Times New Roman" w:hAnsi="Arial" w:cs="Arial"/>
          <w:color w:val="555555"/>
          <w:sz w:val="23"/>
          <w:szCs w:val="23"/>
        </w:rPr>
        <w:lastRenderedPageBreak/>
        <w:t>трудоемкая и занимает много времени. Но при выполнении требований получают поверхность правильной геометрии и высокого качества по шероховатости.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При шлифовании воздействие на материал оказывает не режущая кромка, а абразивные частицы. Класс поверхности зависит от выбора пасты или порошка. Приемы притирки просты. Движения делают возвратно-поступательные и вращательные. При засорении состава частицами удаляемого металла его заменяют. Шлифованием можно добиться точности до 1 микрона. Этим методом обрабатывают прямые, криволинейные поверхности, резьбы.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Используя набор притиров и качественный измерительный инструмент опытный слесарь способен изготовить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высокоточную деталь.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26BCD7"/>
          <w:sz w:val="23"/>
          <w:szCs w:val="23"/>
        </w:rPr>
        <w:drawing>
          <wp:inline distT="0" distB="0" distL="0" distR="0">
            <wp:extent cx="5635624" cy="3005666"/>
            <wp:effectExtent l="19050" t="0" r="3176" b="0"/>
            <wp:docPr id="7" name="Рисунок 7" descr="Притиры для плоских поверхнос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тиры для плоских поверхнос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56" cy="300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Иногда необходимо добиться зеркального блеска поверхности. В этом случае деталь полируют. Применяют мелкодисперсные мягкие абразивы или алмазные притирочные пасты, например, АП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1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или АП 5. Традиционно в качестве смазки применяли керосин, животный жир. Сегодня можно использовать синтетические масла для этой операции. У них хороший показатель</w:t>
      </w:r>
      <w:r w:rsidR="00ED2E59">
        <w:rPr>
          <w:rFonts w:ascii="Arial" w:eastAsia="Times New Roman" w:hAnsi="Arial" w:cs="Arial"/>
          <w:color w:val="555555"/>
          <w:sz w:val="23"/>
          <w:szCs w:val="23"/>
        </w:rPr>
        <w:t xml:space="preserve"> смазки </w:t>
      </w: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поверхности. Создаются благоприятные условия для работы абразивных частиц. Это снижает трудоемкость операции и делает ее более качественной. Сегодня полировку некоторых поверхностей можно делать химическим или электролитическим способом, но для этого нужно специальное оборудование.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lastRenderedPageBreak/>
        <w:t>Притир достаточно точный инструмент. При его подготовке и эксплуатации необходимо выполнить ряд требований, чтобы получить поверхность желаемого качества. Так для обработки твердых сплавов бе</w:t>
      </w:r>
      <w:r w:rsidR="00383630">
        <w:rPr>
          <w:rFonts w:ascii="Arial" w:eastAsia="Times New Roman" w:hAnsi="Arial" w:cs="Arial"/>
          <w:color w:val="555555"/>
          <w:sz w:val="23"/>
          <w:szCs w:val="23"/>
        </w:rPr>
        <w:t xml:space="preserve">рется приспособление в два раза </w:t>
      </w:r>
      <w:r w:rsidRPr="001A1D57">
        <w:rPr>
          <w:rFonts w:ascii="Arial" w:eastAsia="Times New Roman" w:hAnsi="Arial" w:cs="Arial"/>
          <w:color w:val="555555"/>
          <w:sz w:val="23"/>
          <w:szCs w:val="23"/>
        </w:rPr>
        <w:t>мягче. Абразив принудительно вдавливается механически в его поверхность до начала операции. По мере его расхода восстанавливают плотность частиц повторным нанесением. Если же притир существенно прочнее обрабатываемой поверхности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,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то можно воспользоваться косвенным методом нанесения абразива. Его равномерно распределяют по всей площади, и плотно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прижав </w:t>
      </w:r>
      <w:r w:rsidR="00ED2E59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r w:rsidRPr="001A1D57">
        <w:rPr>
          <w:rFonts w:ascii="Arial" w:eastAsia="Times New Roman" w:hAnsi="Arial" w:cs="Arial"/>
          <w:color w:val="555555"/>
          <w:sz w:val="23"/>
          <w:szCs w:val="23"/>
        </w:rPr>
        <w:t>приспособление к поверхности начинают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движения.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Профессиональные притиры имеют канавки. </w:t>
      </w:r>
      <w:proofErr w:type="gramStart"/>
      <w:r w:rsidRPr="001A1D57">
        <w:rPr>
          <w:rFonts w:ascii="Arial" w:eastAsia="Times New Roman" w:hAnsi="Arial" w:cs="Arial"/>
          <w:color w:val="555555"/>
          <w:sz w:val="23"/>
          <w:szCs w:val="23"/>
        </w:rPr>
        <w:t>Расположены</w:t>
      </w:r>
      <w:proofErr w:type="gramEnd"/>
      <w:r w:rsidRPr="001A1D57">
        <w:rPr>
          <w:rFonts w:ascii="Arial" w:eastAsia="Times New Roman" w:hAnsi="Arial" w:cs="Arial"/>
          <w:color w:val="555555"/>
          <w:sz w:val="23"/>
          <w:szCs w:val="23"/>
        </w:rPr>
        <w:t xml:space="preserve"> они могут быть параллельно друг другу, в виде ромбов, прямоугольников, концентрических овалов. Такая форма делает процесс более производительным. В пазах собираются частицы срезанного материала, которые затем удаляются. Притир можно сделать оригинальный. Точно по форме профиля или конфигурации детали. Это существенно упростит доводку сложных участков, позволит контролировать равномерность давления.</w:t>
      </w:r>
    </w:p>
    <w:p w:rsidR="001A1D57" w:rsidRPr="001A1D57" w:rsidRDefault="001A1D57" w:rsidP="001A1D57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Притирку резьбы неудовлетворительного качества можно сделать самостоятельно. Для этого гайку нужного диаметра и шага разрезают пополам.</w:t>
      </w:r>
    </w:p>
    <w:p w:rsidR="001A1D57" w:rsidRPr="001A1D57" w:rsidRDefault="001A1D57" w:rsidP="001A1D57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1A1D57">
        <w:rPr>
          <w:rFonts w:ascii="Arial" w:eastAsia="Times New Roman" w:hAnsi="Arial" w:cs="Arial"/>
          <w:color w:val="555555"/>
          <w:sz w:val="23"/>
          <w:szCs w:val="23"/>
        </w:rPr>
        <w:t>Поместив обе части на наружную резьбу болта охватывают их хомутом. После нанесения абразивного состава приспособление прокручивают несколько раз. Подтягивают хомут и снова повторяют операцию до получения нужного результата. Работа пойдет быстрее, если использовать токарный станок или дрель с реверсом. Подобную процедуру можно провести, когда резьба слишком тугая. Иногда достаточно убрать по всей поверхности 0,005 мм металла, либо отдельные заусенцы и дефекты, чтобы винт или болт привести в нормальное состояние</w:t>
      </w:r>
    </w:p>
    <w:p w:rsidR="001A1D57" w:rsidRDefault="001A1D57" w:rsidP="001A1D57"/>
    <w:p w:rsidR="001A1D57" w:rsidRDefault="00ED2E59" w:rsidP="001A1D57">
      <w:r>
        <w:t>Задание.1 .Для чего проводят притирание  сопрягаемых деталей.</w:t>
      </w:r>
    </w:p>
    <w:p w:rsidR="001A1D57" w:rsidRDefault="00ED2E59" w:rsidP="001A1D57">
      <w:r>
        <w:t>2.Перечислите способы притирания деталей.</w:t>
      </w:r>
    </w:p>
    <w:p w:rsidR="001A1D57" w:rsidRDefault="00ED2E59" w:rsidP="001A1D57">
      <w:r>
        <w:t xml:space="preserve">3. С </w:t>
      </w:r>
      <w:proofErr w:type="gramStart"/>
      <w:r>
        <w:t>помощью</w:t>
      </w:r>
      <w:proofErr w:type="gramEnd"/>
      <w:r>
        <w:t xml:space="preserve"> каких средств проводят притир и доводку деталей.</w:t>
      </w:r>
    </w:p>
    <w:p w:rsidR="001A1D57" w:rsidRDefault="00ED2E59" w:rsidP="001A1D57">
      <w:r>
        <w:t>4. Назовите основные способы обработок</w:t>
      </w:r>
      <w:proofErr w:type="gramStart"/>
      <w:r>
        <w:t xml:space="preserve"> .</w:t>
      </w:r>
      <w:proofErr w:type="gramEnd"/>
    </w:p>
    <w:p w:rsidR="001A1D57" w:rsidRDefault="001A1D57" w:rsidP="001A1D57"/>
    <w:p w:rsidR="001A1D57" w:rsidRDefault="001A1D57" w:rsidP="001A1D57"/>
    <w:p w:rsidR="001A1D57" w:rsidRDefault="001A1D57" w:rsidP="001A1D57"/>
    <w:p w:rsidR="001A1D57" w:rsidRPr="001A1D57" w:rsidRDefault="001A1D57" w:rsidP="001A1D57">
      <w:r>
        <w:t>\</w:t>
      </w:r>
    </w:p>
    <w:sectPr w:rsidR="001A1D57" w:rsidRPr="001A1D57" w:rsidSect="00C2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D51"/>
    <w:multiLevelType w:val="multilevel"/>
    <w:tmpl w:val="88A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60B6F"/>
    <w:multiLevelType w:val="multilevel"/>
    <w:tmpl w:val="A3E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34EA"/>
    <w:multiLevelType w:val="multilevel"/>
    <w:tmpl w:val="4B7E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143F7"/>
    <w:multiLevelType w:val="multilevel"/>
    <w:tmpl w:val="439E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39B8"/>
    <w:multiLevelType w:val="multilevel"/>
    <w:tmpl w:val="1A08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4114"/>
    <w:multiLevelType w:val="multilevel"/>
    <w:tmpl w:val="CB087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7AB387E"/>
    <w:multiLevelType w:val="multilevel"/>
    <w:tmpl w:val="ECF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E5FC8"/>
    <w:rsid w:val="001A1D57"/>
    <w:rsid w:val="00383630"/>
    <w:rsid w:val="0044251F"/>
    <w:rsid w:val="00BE5FC8"/>
    <w:rsid w:val="00C21340"/>
    <w:rsid w:val="00E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40"/>
  </w:style>
  <w:style w:type="paragraph" w:styleId="1">
    <w:name w:val="heading 1"/>
    <w:basedOn w:val="a"/>
    <w:link w:val="10"/>
    <w:uiPriority w:val="9"/>
    <w:qFormat/>
    <w:rsid w:val="001A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A1D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a"/>
    <w:rsid w:val="001A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1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1D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1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1D57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A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2137">
          <w:marLeft w:val="0"/>
          <w:marRight w:val="0"/>
          <w:marTop w:val="267"/>
          <w:marBottom w:val="267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718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single" w:sz="36" w:space="13" w:color="CCCCCC"/>
            <w:bottom w:val="none" w:sz="0" w:space="0" w:color="auto"/>
            <w:right w:val="none" w:sz="0" w:space="0" w:color="auto"/>
          </w:divBdr>
        </w:div>
        <w:div w:id="1445004325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single" w:sz="36" w:space="13" w:color="CCCCCC"/>
            <w:bottom w:val="none" w:sz="0" w:space="0" w:color="auto"/>
            <w:right w:val="none" w:sz="0" w:space="0" w:color="auto"/>
          </w:divBdr>
        </w:div>
        <w:div w:id="1008365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689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single" w:sz="36" w:space="13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tehnologii/dovodka-i-pritirka.htm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jpeg"/><Relationship Id="rId26" Type="http://schemas.openxmlformats.org/officeDocument/2006/relationships/hyperlink" Target="https://stankiexpert.ru/tehnologicheskaya-osnastka/instrument/shabery-po-metallu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stankiexpert.ru/tehnologii/dovodka-i-pritirka.html" TargetMode="External"/><Relationship Id="rId12" Type="http://schemas.openxmlformats.org/officeDocument/2006/relationships/hyperlink" Target="https://stankiexpert.ru/tehnologii/dovodka-i-pritirka.html" TargetMode="External"/><Relationship Id="rId17" Type="http://schemas.openxmlformats.org/officeDocument/2006/relationships/hyperlink" Target="https://stankiexpert.ru/wp-content/uploads/2019/03/dovodka-i-pritirka-2.jpg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stankiexpert.ru/wp-content/uploads/2019/03/dovodka-i-pritirka-4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ankiexpert.ru/tehnologii/dovodka-i-pritirka.html" TargetMode="External"/><Relationship Id="rId24" Type="http://schemas.openxmlformats.org/officeDocument/2006/relationships/hyperlink" Target="https://stankiexpert.ru/wp-content/uploads/2019/03/dovodka-i-pritirka-7.jpg" TargetMode="External"/><Relationship Id="rId5" Type="http://schemas.openxmlformats.org/officeDocument/2006/relationships/hyperlink" Target="https://stankiexpert.ru/wp-content/uploads/2019/03/dovodka-i-pritirka-1.jpg" TargetMode="External"/><Relationship Id="rId15" Type="http://schemas.openxmlformats.org/officeDocument/2006/relationships/hyperlink" Target="https://stankiexpert.ru/wp-content/uploads/2019/03/dovodka-i-pritirka-8.jpg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s://stankiexpert.ru/tehnologii/dovodka-i-pritirka.html" TargetMode="External"/><Relationship Id="rId19" Type="http://schemas.openxmlformats.org/officeDocument/2006/relationships/hyperlink" Target="https://stankiexpert.ru/tehnologicheskaya-osnastka/instrument/abrazivnye-polirovalnye-pas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tehnologii/dovodka-i-pritirka.html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stankiexpert.ru/wp-content/uploads/2019/03/dovodka-i-pritirka-5.jpg" TargetMode="External"/><Relationship Id="rId27" Type="http://schemas.openxmlformats.org/officeDocument/2006/relationships/hyperlink" Target="https://stankiexpert.ru/wp-content/uploads/2019/03/dovodka-i-pritirka-6.jpg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2020-06-16T14:32:00Z</dcterms:created>
  <dcterms:modified xsi:type="dcterms:W3CDTF">2020-06-16T20:58:00Z</dcterms:modified>
</cp:coreProperties>
</file>