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86652099"/>
    <w:bookmarkStart w:id="1" w:name="_GoBack"/>
    <w:p w14:paraId="24362FA1" w14:textId="0471852E" w:rsidR="00823A0E" w:rsidRPr="00823A0E" w:rsidRDefault="00823A0E" w:rsidP="000D145B">
      <w:pPr>
        <w:spacing w:after="375" w:line="240" w:lineRule="auto"/>
        <w:outlineLvl w:val="0"/>
        <w:rPr>
          <w:rFonts w:ascii="Tahoma" w:eastAsia="Times New Roman" w:hAnsi="Tahoma" w:cs="Tahoma"/>
          <w:color w:val="222222"/>
          <w:kern w:val="36"/>
          <w:sz w:val="38"/>
          <w:szCs w:val="38"/>
          <w:lang w:eastAsia="ru-RU"/>
        </w:rPr>
      </w:pPr>
      <w:r>
        <w:rPr>
          <w:rFonts w:ascii="Tahoma" w:eastAsia="Times New Roman" w:hAnsi="Tahoma" w:cs="Tahoma"/>
          <w:color w:val="222222"/>
          <w:kern w:val="36"/>
          <w:sz w:val="38"/>
          <w:szCs w:val="38"/>
          <w:lang w:val="en-US" w:eastAsia="ru-RU"/>
        </w:rPr>
        <w:fldChar w:fldCharType="begin"/>
      </w:r>
      <w:r w:rsidRPr="00823A0E">
        <w:rPr>
          <w:rFonts w:ascii="Tahoma" w:eastAsia="Times New Roman" w:hAnsi="Tahoma" w:cs="Tahoma"/>
          <w:color w:val="222222"/>
          <w:kern w:val="36"/>
          <w:sz w:val="38"/>
          <w:szCs w:val="38"/>
          <w:lang w:eastAsia="ru-RU"/>
        </w:rPr>
        <w:instrText xml:space="preserve"> </w:instrText>
      </w:r>
      <w:r>
        <w:rPr>
          <w:rFonts w:ascii="Tahoma" w:eastAsia="Times New Roman" w:hAnsi="Tahoma" w:cs="Tahoma"/>
          <w:color w:val="222222"/>
          <w:kern w:val="36"/>
          <w:sz w:val="38"/>
          <w:szCs w:val="38"/>
          <w:lang w:val="en-US" w:eastAsia="ru-RU"/>
        </w:rPr>
        <w:instrText>HYPERLINK</w:instrText>
      </w:r>
      <w:r w:rsidRPr="00823A0E">
        <w:rPr>
          <w:rFonts w:ascii="Tahoma" w:eastAsia="Times New Roman" w:hAnsi="Tahoma" w:cs="Tahoma"/>
          <w:color w:val="222222"/>
          <w:kern w:val="36"/>
          <w:sz w:val="38"/>
          <w:szCs w:val="38"/>
          <w:lang w:eastAsia="ru-RU"/>
        </w:rPr>
        <w:instrText xml:space="preserve"> "</w:instrText>
      </w:r>
      <w:r>
        <w:rPr>
          <w:rFonts w:ascii="Tahoma" w:eastAsia="Times New Roman" w:hAnsi="Tahoma" w:cs="Tahoma"/>
          <w:color w:val="222222"/>
          <w:kern w:val="36"/>
          <w:sz w:val="38"/>
          <w:szCs w:val="38"/>
          <w:lang w:val="en-US" w:eastAsia="ru-RU"/>
        </w:rPr>
        <w:instrText>mailto</w:instrText>
      </w:r>
      <w:r w:rsidRPr="00823A0E">
        <w:rPr>
          <w:rFonts w:ascii="Tahoma" w:eastAsia="Times New Roman" w:hAnsi="Tahoma" w:cs="Tahoma"/>
          <w:color w:val="222222"/>
          <w:kern w:val="36"/>
          <w:sz w:val="38"/>
          <w:szCs w:val="38"/>
          <w:lang w:eastAsia="ru-RU"/>
        </w:rPr>
        <w:instrText>:</w:instrText>
      </w:r>
      <w:r>
        <w:rPr>
          <w:rFonts w:ascii="Tahoma" w:eastAsia="Times New Roman" w:hAnsi="Tahoma" w:cs="Tahoma"/>
          <w:color w:val="222222"/>
          <w:kern w:val="36"/>
          <w:sz w:val="38"/>
          <w:szCs w:val="38"/>
          <w:lang w:val="en-US" w:eastAsia="ru-RU"/>
        </w:rPr>
        <w:instrText>albakaras</w:instrText>
      </w:r>
      <w:r w:rsidRPr="00823A0E">
        <w:rPr>
          <w:rFonts w:ascii="Tahoma" w:eastAsia="Times New Roman" w:hAnsi="Tahoma" w:cs="Tahoma"/>
          <w:color w:val="222222"/>
          <w:kern w:val="36"/>
          <w:sz w:val="38"/>
          <w:szCs w:val="38"/>
          <w:lang w:eastAsia="ru-RU"/>
        </w:rPr>
        <w:instrText>@</w:instrText>
      </w:r>
      <w:r>
        <w:rPr>
          <w:rFonts w:ascii="Tahoma" w:eastAsia="Times New Roman" w:hAnsi="Tahoma" w:cs="Tahoma"/>
          <w:color w:val="222222"/>
          <w:kern w:val="36"/>
          <w:sz w:val="38"/>
          <w:szCs w:val="38"/>
          <w:lang w:val="en-US" w:eastAsia="ru-RU"/>
        </w:rPr>
        <w:instrText>yandex</w:instrText>
      </w:r>
      <w:r w:rsidRPr="00823A0E">
        <w:rPr>
          <w:rFonts w:ascii="Tahoma" w:eastAsia="Times New Roman" w:hAnsi="Tahoma" w:cs="Tahoma"/>
          <w:color w:val="222222"/>
          <w:kern w:val="36"/>
          <w:sz w:val="38"/>
          <w:szCs w:val="38"/>
          <w:lang w:eastAsia="ru-RU"/>
        </w:rPr>
        <w:instrText>.</w:instrText>
      </w:r>
      <w:r>
        <w:rPr>
          <w:rFonts w:ascii="Tahoma" w:eastAsia="Times New Roman" w:hAnsi="Tahoma" w:cs="Tahoma"/>
          <w:color w:val="222222"/>
          <w:kern w:val="36"/>
          <w:sz w:val="38"/>
          <w:szCs w:val="38"/>
          <w:lang w:val="en-US" w:eastAsia="ru-RU"/>
        </w:rPr>
        <w:instrText>ru</w:instrText>
      </w:r>
      <w:r w:rsidRPr="00823A0E">
        <w:rPr>
          <w:rFonts w:ascii="Tahoma" w:eastAsia="Times New Roman" w:hAnsi="Tahoma" w:cs="Tahoma"/>
          <w:color w:val="222222"/>
          <w:kern w:val="36"/>
          <w:sz w:val="38"/>
          <w:szCs w:val="38"/>
          <w:lang w:eastAsia="ru-RU"/>
        </w:rPr>
        <w:instrText xml:space="preserve">" </w:instrText>
      </w:r>
      <w:r>
        <w:rPr>
          <w:rFonts w:ascii="Tahoma" w:eastAsia="Times New Roman" w:hAnsi="Tahoma" w:cs="Tahoma"/>
          <w:color w:val="222222"/>
          <w:kern w:val="36"/>
          <w:sz w:val="38"/>
          <w:szCs w:val="38"/>
          <w:lang w:val="en-US" w:eastAsia="ru-RU"/>
        </w:rPr>
        <w:fldChar w:fldCharType="separate"/>
      </w:r>
      <w:r w:rsidRPr="00F9256F">
        <w:rPr>
          <w:rStyle w:val="a4"/>
          <w:rFonts w:ascii="Tahoma" w:eastAsia="Times New Roman" w:hAnsi="Tahoma" w:cs="Tahoma"/>
          <w:kern w:val="36"/>
          <w:sz w:val="38"/>
          <w:szCs w:val="38"/>
          <w:lang w:val="en-US" w:eastAsia="ru-RU"/>
        </w:rPr>
        <w:t>albakaras</w:t>
      </w:r>
      <w:r w:rsidRPr="00823A0E">
        <w:rPr>
          <w:rStyle w:val="a4"/>
          <w:rFonts w:ascii="Tahoma" w:eastAsia="Times New Roman" w:hAnsi="Tahoma" w:cs="Tahoma"/>
          <w:kern w:val="36"/>
          <w:sz w:val="38"/>
          <w:szCs w:val="38"/>
          <w:lang w:eastAsia="ru-RU"/>
        </w:rPr>
        <w:t>@</w:t>
      </w:r>
      <w:r w:rsidRPr="00F9256F">
        <w:rPr>
          <w:rStyle w:val="a4"/>
          <w:rFonts w:ascii="Tahoma" w:eastAsia="Times New Roman" w:hAnsi="Tahoma" w:cs="Tahoma"/>
          <w:kern w:val="36"/>
          <w:sz w:val="38"/>
          <w:szCs w:val="38"/>
          <w:lang w:val="en-US" w:eastAsia="ru-RU"/>
        </w:rPr>
        <w:t>yandex</w:t>
      </w:r>
      <w:r w:rsidRPr="00823A0E">
        <w:rPr>
          <w:rStyle w:val="a4"/>
          <w:rFonts w:ascii="Tahoma" w:eastAsia="Times New Roman" w:hAnsi="Tahoma" w:cs="Tahoma"/>
          <w:kern w:val="36"/>
          <w:sz w:val="38"/>
          <w:szCs w:val="38"/>
          <w:lang w:eastAsia="ru-RU"/>
        </w:rPr>
        <w:t>.</w:t>
      </w:r>
      <w:proofErr w:type="spellStart"/>
      <w:r w:rsidRPr="00F9256F">
        <w:rPr>
          <w:rStyle w:val="a4"/>
          <w:rFonts w:ascii="Tahoma" w:eastAsia="Times New Roman" w:hAnsi="Tahoma" w:cs="Tahoma"/>
          <w:kern w:val="36"/>
          <w:sz w:val="38"/>
          <w:szCs w:val="38"/>
          <w:lang w:val="en-US" w:eastAsia="ru-RU"/>
        </w:rPr>
        <w:t>ru</w:t>
      </w:r>
      <w:proofErr w:type="spellEnd"/>
      <w:r>
        <w:rPr>
          <w:rFonts w:ascii="Tahoma" w:eastAsia="Times New Roman" w:hAnsi="Tahoma" w:cs="Tahoma"/>
          <w:color w:val="222222"/>
          <w:kern w:val="36"/>
          <w:sz w:val="38"/>
          <w:szCs w:val="38"/>
          <w:lang w:val="en-US" w:eastAsia="ru-RU"/>
        </w:rPr>
        <w:fldChar w:fldCharType="end"/>
      </w:r>
      <w:r w:rsidRPr="00823A0E">
        <w:rPr>
          <w:rFonts w:ascii="Tahoma" w:eastAsia="Times New Roman" w:hAnsi="Tahoma" w:cs="Tahoma"/>
          <w:color w:val="222222"/>
          <w:kern w:val="36"/>
          <w:sz w:val="38"/>
          <w:szCs w:val="38"/>
          <w:lang w:eastAsia="ru-RU"/>
        </w:rPr>
        <w:t xml:space="preserve"> </w:t>
      </w:r>
      <w:proofErr w:type="gramStart"/>
      <w:r>
        <w:rPr>
          <w:rFonts w:ascii="Tahoma" w:eastAsia="Times New Roman" w:hAnsi="Tahoma" w:cs="Tahoma"/>
          <w:color w:val="222222"/>
          <w:kern w:val="36"/>
          <w:sz w:val="38"/>
          <w:szCs w:val="38"/>
          <w:lang w:eastAsia="ru-RU"/>
        </w:rPr>
        <w:t>Ссылка  для</w:t>
      </w:r>
      <w:proofErr w:type="gramEnd"/>
      <w:r>
        <w:rPr>
          <w:rFonts w:ascii="Tahoma" w:eastAsia="Times New Roman" w:hAnsi="Tahoma" w:cs="Tahoma"/>
          <w:color w:val="222222"/>
          <w:kern w:val="36"/>
          <w:sz w:val="38"/>
          <w:szCs w:val="38"/>
          <w:lang w:eastAsia="ru-RU"/>
        </w:rPr>
        <w:t xml:space="preserve">  отправки  домашнего  задания.</w:t>
      </w:r>
    </w:p>
    <w:bookmarkEnd w:id="0"/>
    <w:bookmarkEnd w:id="1"/>
    <w:p w14:paraId="6F33A2A0" w14:textId="77777777" w:rsidR="00823A0E" w:rsidRDefault="00823A0E" w:rsidP="000D145B">
      <w:pPr>
        <w:spacing w:after="375" w:line="240" w:lineRule="auto"/>
        <w:outlineLvl w:val="0"/>
        <w:rPr>
          <w:rFonts w:ascii="Tahoma" w:eastAsia="Times New Roman" w:hAnsi="Tahoma" w:cs="Tahoma"/>
          <w:color w:val="222222"/>
          <w:kern w:val="36"/>
          <w:sz w:val="38"/>
          <w:szCs w:val="38"/>
          <w:lang w:eastAsia="ru-RU"/>
        </w:rPr>
      </w:pPr>
    </w:p>
    <w:p w14:paraId="09766060" w14:textId="4DCDE76A" w:rsidR="000D145B" w:rsidRPr="000D145B" w:rsidRDefault="000D145B" w:rsidP="000D145B">
      <w:pPr>
        <w:spacing w:after="375" w:line="240" w:lineRule="auto"/>
        <w:outlineLvl w:val="0"/>
        <w:rPr>
          <w:rFonts w:ascii="Tahoma" w:eastAsia="Times New Roman" w:hAnsi="Tahoma" w:cs="Tahoma"/>
          <w:color w:val="222222"/>
          <w:kern w:val="36"/>
          <w:sz w:val="38"/>
          <w:szCs w:val="38"/>
          <w:lang w:eastAsia="ru-RU"/>
        </w:rPr>
      </w:pPr>
      <w:r>
        <w:rPr>
          <w:rFonts w:ascii="Tahoma" w:eastAsia="Times New Roman" w:hAnsi="Tahoma" w:cs="Tahoma"/>
          <w:color w:val="222222"/>
          <w:kern w:val="36"/>
          <w:sz w:val="38"/>
          <w:szCs w:val="38"/>
          <w:lang w:eastAsia="ru-RU"/>
        </w:rPr>
        <w:t xml:space="preserve">01.11.2021. </w:t>
      </w:r>
      <w:r w:rsidR="003D3A2A">
        <w:rPr>
          <w:rFonts w:ascii="Tahoma" w:eastAsia="Times New Roman" w:hAnsi="Tahoma" w:cs="Tahoma"/>
          <w:color w:val="222222"/>
          <w:kern w:val="36"/>
          <w:sz w:val="38"/>
          <w:szCs w:val="38"/>
          <w:lang w:eastAsia="ru-RU"/>
        </w:rPr>
        <w:t xml:space="preserve">                                                </w:t>
      </w:r>
      <w:r>
        <w:rPr>
          <w:rFonts w:ascii="Tahoma" w:eastAsia="Times New Roman" w:hAnsi="Tahoma" w:cs="Tahoma"/>
          <w:color w:val="222222"/>
          <w:kern w:val="36"/>
          <w:sz w:val="38"/>
          <w:szCs w:val="38"/>
          <w:lang w:eastAsia="ru-RU"/>
        </w:rPr>
        <w:t xml:space="preserve"> </w:t>
      </w:r>
      <w:proofErr w:type="gramStart"/>
      <w:r>
        <w:rPr>
          <w:rFonts w:ascii="Tahoma" w:eastAsia="Times New Roman" w:hAnsi="Tahoma" w:cs="Tahoma"/>
          <w:color w:val="222222"/>
          <w:kern w:val="36"/>
          <w:sz w:val="38"/>
          <w:szCs w:val="38"/>
          <w:lang w:eastAsia="ru-RU"/>
        </w:rPr>
        <w:t xml:space="preserve">Преподаватель  </w:t>
      </w:r>
      <w:proofErr w:type="spellStart"/>
      <w:r>
        <w:rPr>
          <w:rFonts w:ascii="Tahoma" w:eastAsia="Times New Roman" w:hAnsi="Tahoma" w:cs="Tahoma"/>
          <w:color w:val="222222"/>
          <w:kern w:val="36"/>
          <w:sz w:val="38"/>
          <w:szCs w:val="38"/>
          <w:lang w:eastAsia="ru-RU"/>
        </w:rPr>
        <w:t>Бакарас</w:t>
      </w:r>
      <w:proofErr w:type="spellEnd"/>
      <w:proofErr w:type="gramEnd"/>
      <w:r>
        <w:rPr>
          <w:rFonts w:ascii="Tahoma" w:eastAsia="Times New Roman" w:hAnsi="Tahoma" w:cs="Tahoma"/>
          <w:color w:val="222222"/>
          <w:kern w:val="36"/>
          <w:sz w:val="38"/>
          <w:szCs w:val="38"/>
          <w:lang w:eastAsia="ru-RU"/>
        </w:rPr>
        <w:t xml:space="preserve">  Александр Иванович .  </w:t>
      </w:r>
      <w:r w:rsidR="003D3A2A">
        <w:rPr>
          <w:rFonts w:ascii="Tahoma" w:eastAsia="Times New Roman" w:hAnsi="Tahoma" w:cs="Tahoma"/>
          <w:color w:val="222222"/>
          <w:kern w:val="36"/>
          <w:sz w:val="38"/>
          <w:szCs w:val="38"/>
          <w:lang w:eastAsia="ru-RU"/>
        </w:rPr>
        <w:t xml:space="preserve">                        </w:t>
      </w:r>
      <w:r>
        <w:rPr>
          <w:rFonts w:ascii="Tahoma" w:eastAsia="Times New Roman" w:hAnsi="Tahoma" w:cs="Tahoma"/>
          <w:color w:val="222222"/>
          <w:kern w:val="36"/>
          <w:sz w:val="38"/>
          <w:szCs w:val="38"/>
          <w:lang w:eastAsia="ru-RU"/>
        </w:rPr>
        <w:t xml:space="preserve"> Гр№ </w:t>
      </w:r>
      <w:proofErr w:type="gramStart"/>
      <w:r>
        <w:rPr>
          <w:rFonts w:ascii="Tahoma" w:eastAsia="Times New Roman" w:hAnsi="Tahoma" w:cs="Tahoma"/>
          <w:color w:val="222222"/>
          <w:kern w:val="36"/>
          <w:sz w:val="38"/>
          <w:szCs w:val="38"/>
          <w:lang w:eastAsia="ru-RU"/>
        </w:rPr>
        <w:t>ТСХ  19</w:t>
      </w:r>
      <w:proofErr w:type="gramEnd"/>
      <w:r>
        <w:rPr>
          <w:rFonts w:ascii="Tahoma" w:eastAsia="Times New Roman" w:hAnsi="Tahoma" w:cs="Tahoma"/>
          <w:color w:val="222222"/>
          <w:kern w:val="36"/>
          <w:sz w:val="38"/>
          <w:szCs w:val="38"/>
          <w:lang w:eastAsia="ru-RU"/>
        </w:rPr>
        <w:t xml:space="preserve">.                                              </w:t>
      </w:r>
      <w:r w:rsidR="003D3A2A">
        <w:rPr>
          <w:rFonts w:ascii="Tahoma" w:eastAsia="Times New Roman" w:hAnsi="Tahoma" w:cs="Tahoma"/>
          <w:color w:val="222222"/>
          <w:kern w:val="36"/>
          <w:sz w:val="38"/>
          <w:szCs w:val="38"/>
          <w:lang w:eastAsia="ru-RU"/>
        </w:rPr>
        <w:t xml:space="preserve">                  </w:t>
      </w:r>
      <w:r>
        <w:rPr>
          <w:rFonts w:ascii="Tahoma" w:eastAsia="Times New Roman" w:hAnsi="Tahoma" w:cs="Tahoma"/>
          <w:color w:val="222222"/>
          <w:kern w:val="36"/>
          <w:sz w:val="38"/>
          <w:szCs w:val="38"/>
          <w:lang w:eastAsia="ru-RU"/>
        </w:rPr>
        <w:t>МДК 0</w:t>
      </w:r>
      <w:r w:rsidRPr="000D145B">
        <w:rPr>
          <w:rFonts w:ascii="Tahoma" w:eastAsia="Times New Roman" w:hAnsi="Tahoma" w:cs="Tahoma"/>
          <w:color w:val="222222"/>
          <w:kern w:val="36"/>
          <w:sz w:val="38"/>
          <w:szCs w:val="38"/>
          <w:lang w:eastAsia="ru-RU"/>
        </w:rPr>
        <w:t>3.</w:t>
      </w:r>
      <w:proofErr w:type="gramStart"/>
      <w:r>
        <w:rPr>
          <w:rFonts w:ascii="Tahoma" w:eastAsia="Times New Roman" w:hAnsi="Tahoma" w:cs="Tahoma"/>
          <w:color w:val="222222"/>
          <w:kern w:val="36"/>
          <w:sz w:val="38"/>
          <w:szCs w:val="38"/>
          <w:lang w:eastAsia="ru-RU"/>
        </w:rPr>
        <w:t>01 .Подготовка</w:t>
      </w:r>
      <w:proofErr w:type="gramEnd"/>
      <w:r>
        <w:rPr>
          <w:rFonts w:ascii="Tahoma" w:eastAsia="Times New Roman" w:hAnsi="Tahoma" w:cs="Tahoma"/>
          <w:color w:val="222222"/>
          <w:kern w:val="36"/>
          <w:sz w:val="38"/>
          <w:szCs w:val="38"/>
          <w:lang w:eastAsia="ru-RU"/>
        </w:rPr>
        <w:t xml:space="preserve"> Водителей  автомобилей  категории  «С «                                   </w:t>
      </w:r>
      <w:r w:rsidRPr="000D145B">
        <w:rPr>
          <w:rFonts w:ascii="Tahoma" w:eastAsia="Times New Roman" w:hAnsi="Tahoma" w:cs="Tahoma"/>
          <w:color w:val="222222"/>
          <w:kern w:val="36"/>
          <w:sz w:val="38"/>
          <w:szCs w:val="38"/>
          <w:lang w:eastAsia="ru-RU"/>
        </w:rPr>
        <w:t xml:space="preserve"> </w:t>
      </w:r>
      <w:r>
        <w:rPr>
          <w:rFonts w:ascii="Tahoma" w:eastAsia="Times New Roman" w:hAnsi="Tahoma" w:cs="Tahoma"/>
          <w:color w:val="222222"/>
          <w:kern w:val="36"/>
          <w:sz w:val="38"/>
          <w:szCs w:val="38"/>
          <w:lang w:eastAsia="ru-RU"/>
        </w:rPr>
        <w:t xml:space="preserve">                Тема урока</w:t>
      </w:r>
      <w:r w:rsidR="002A42AA">
        <w:rPr>
          <w:rFonts w:ascii="Tahoma" w:eastAsia="Times New Roman" w:hAnsi="Tahoma" w:cs="Tahoma"/>
          <w:color w:val="222222"/>
          <w:kern w:val="36"/>
          <w:sz w:val="38"/>
          <w:szCs w:val="38"/>
          <w:lang w:eastAsia="ru-RU"/>
        </w:rPr>
        <w:t>.</w:t>
      </w:r>
      <w:r>
        <w:rPr>
          <w:rFonts w:ascii="Tahoma" w:eastAsia="Times New Roman" w:hAnsi="Tahoma" w:cs="Tahoma"/>
          <w:color w:val="222222"/>
          <w:kern w:val="36"/>
          <w:sz w:val="38"/>
          <w:szCs w:val="38"/>
          <w:lang w:eastAsia="ru-RU"/>
        </w:rPr>
        <w:t xml:space="preserve"> </w:t>
      </w:r>
      <w:r w:rsidR="002A42AA">
        <w:rPr>
          <w:rFonts w:ascii="Tahoma" w:eastAsia="Times New Roman" w:hAnsi="Tahoma" w:cs="Tahoma"/>
          <w:color w:val="222222"/>
          <w:kern w:val="36"/>
          <w:sz w:val="38"/>
          <w:szCs w:val="38"/>
          <w:lang w:eastAsia="ru-RU"/>
        </w:rPr>
        <w:t>Лекция -1 час</w:t>
      </w:r>
      <w:r w:rsidR="003D3A2A">
        <w:rPr>
          <w:rFonts w:ascii="Tahoma" w:eastAsia="Times New Roman" w:hAnsi="Tahoma" w:cs="Tahoma"/>
          <w:color w:val="222222"/>
          <w:kern w:val="36"/>
          <w:sz w:val="38"/>
          <w:szCs w:val="38"/>
          <w:lang w:eastAsia="ru-RU"/>
        </w:rPr>
        <w:t>.</w:t>
      </w:r>
      <w:r>
        <w:rPr>
          <w:rFonts w:ascii="Tahoma" w:eastAsia="Times New Roman" w:hAnsi="Tahoma" w:cs="Tahoma"/>
          <w:color w:val="222222"/>
          <w:kern w:val="36"/>
          <w:sz w:val="38"/>
          <w:szCs w:val="38"/>
          <w:lang w:eastAsia="ru-RU"/>
        </w:rPr>
        <w:t xml:space="preserve"> </w:t>
      </w:r>
      <w:proofErr w:type="gramStart"/>
      <w:r>
        <w:rPr>
          <w:rFonts w:ascii="Tahoma" w:eastAsia="Times New Roman" w:hAnsi="Tahoma" w:cs="Tahoma"/>
          <w:color w:val="222222"/>
          <w:kern w:val="36"/>
          <w:sz w:val="38"/>
          <w:szCs w:val="38"/>
          <w:lang w:eastAsia="ru-RU"/>
        </w:rPr>
        <w:t>Дорожные  знаки</w:t>
      </w:r>
      <w:proofErr w:type="gramEnd"/>
      <w:r>
        <w:rPr>
          <w:rFonts w:ascii="Tahoma" w:eastAsia="Times New Roman" w:hAnsi="Tahoma" w:cs="Tahoma"/>
          <w:color w:val="222222"/>
          <w:kern w:val="36"/>
          <w:sz w:val="38"/>
          <w:szCs w:val="38"/>
          <w:lang w:eastAsia="ru-RU"/>
        </w:rPr>
        <w:t xml:space="preserve"> </w:t>
      </w:r>
      <w:r w:rsidR="00476711">
        <w:rPr>
          <w:rFonts w:ascii="Tahoma" w:eastAsia="Times New Roman" w:hAnsi="Tahoma" w:cs="Tahoma"/>
          <w:color w:val="222222"/>
          <w:kern w:val="36"/>
          <w:sz w:val="38"/>
          <w:szCs w:val="38"/>
          <w:lang w:eastAsia="ru-RU"/>
        </w:rPr>
        <w:t>;</w:t>
      </w:r>
      <w:r>
        <w:rPr>
          <w:rFonts w:ascii="Tahoma" w:eastAsia="Times New Roman" w:hAnsi="Tahoma" w:cs="Tahoma"/>
          <w:color w:val="222222"/>
          <w:kern w:val="36"/>
          <w:sz w:val="38"/>
          <w:szCs w:val="38"/>
          <w:lang w:eastAsia="ru-RU"/>
        </w:rPr>
        <w:t xml:space="preserve"> </w:t>
      </w:r>
      <w:r w:rsidRPr="000D145B">
        <w:rPr>
          <w:rFonts w:ascii="Tahoma" w:eastAsia="Times New Roman" w:hAnsi="Tahoma" w:cs="Tahoma"/>
          <w:color w:val="222222"/>
          <w:kern w:val="36"/>
          <w:sz w:val="38"/>
          <w:szCs w:val="38"/>
          <w:lang w:eastAsia="ru-RU"/>
        </w:rPr>
        <w:t>Запрещающие знаки</w:t>
      </w:r>
      <w:r w:rsidR="00476711">
        <w:rPr>
          <w:rFonts w:ascii="Tahoma" w:eastAsia="Times New Roman" w:hAnsi="Tahoma" w:cs="Tahoma"/>
          <w:color w:val="222222"/>
          <w:kern w:val="36"/>
          <w:sz w:val="38"/>
          <w:szCs w:val="38"/>
          <w:lang w:eastAsia="ru-RU"/>
        </w:rPr>
        <w:t>.</w:t>
      </w:r>
      <w:r w:rsidR="00A05B02">
        <w:rPr>
          <w:rFonts w:ascii="Tahoma" w:eastAsia="Times New Roman" w:hAnsi="Tahoma" w:cs="Tahoma"/>
          <w:color w:val="222222"/>
          <w:kern w:val="36"/>
          <w:sz w:val="38"/>
          <w:szCs w:val="38"/>
          <w:lang w:eastAsia="ru-RU"/>
        </w:rPr>
        <w:t xml:space="preserve">                                                              Задание.1. Прочитать тему урока.                                            </w:t>
      </w:r>
    </w:p>
    <w:p w14:paraId="1D5BEC50" w14:textId="77777777" w:rsidR="000D145B" w:rsidRPr="000D145B" w:rsidRDefault="000D145B" w:rsidP="000D145B">
      <w:pPr>
        <w:spacing w:after="225" w:line="240" w:lineRule="auto"/>
        <w:outlineLvl w:val="0"/>
        <w:rPr>
          <w:rFonts w:ascii="Tahoma" w:eastAsia="Times New Roman" w:hAnsi="Tahoma" w:cs="Tahoma"/>
          <w:color w:val="222222"/>
          <w:kern w:val="36"/>
          <w:sz w:val="45"/>
          <w:szCs w:val="45"/>
          <w:lang w:eastAsia="ru-RU"/>
        </w:rPr>
      </w:pPr>
      <w:r w:rsidRPr="000D145B">
        <w:rPr>
          <w:rFonts w:ascii="Tahoma" w:eastAsia="Times New Roman" w:hAnsi="Tahoma" w:cs="Tahoma"/>
          <w:color w:val="222222"/>
          <w:kern w:val="36"/>
          <w:sz w:val="45"/>
          <w:szCs w:val="45"/>
          <w:lang w:eastAsia="ru-RU"/>
        </w:rPr>
        <w:t>3. Запрещающие знаки</w:t>
      </w:r>
    </w:p>
    <w:p w14:paraId="10029395" w14:textId="27FFCA61" w:rsidR="00AF05E6" w:rsidRPr="00AF05E6" w:rsidRDefault="00AF05E6" w:rsidP="00AF05E6">
      <w:pPr>
        <w:shd w:val="clear" w:color="auto" w:fill="FFFFFF"/>
        <w:spacing w:line="240" w:lineRule="auto"/>
        <w:textAlignment w:val="baseline"/>
        <w:outlineLvl w:val="0"/>
        <w:rPr>
          <w:rFonts w:ascii="Roboto Condensed" w:eastAsia="Times New Roman" w:hAnsi="Roboto Condensed" w:cs="Times New Roman"/>
          <w:b/>
          <w:bCs/>
          <w:color w:val="212121"/>
          <w:spacing w:val="-10"/>
          <w:kern w:val="36"/>
          <w:sz w:val="96"/>
          <w:szCs w:val="96"/>
          <w:lang w:eastAsia="ru-RU"/>
        </w:rPr>
      </w:pPr>
      <w:r w:rsidRPr="00AF05E6">
        <w:rPr>
          <w:rFonts w:ascii="Roboto Condensed" w:eastAsia="Times New Roman" w:hAnsi="Roboto Condensed" w:cs="Times New Roman"/>
          <w:b/>
          <w:bCs/>
          <w:color w:val="212121"/>
          <w:spacing w:val="-10"/>
          <w:kern w:val="36"/>
          <w:sz w:val="96"/>
          <w:szCs w:val="96"/>
          <w:lang w:eastAsia="ru-RU"/>
        </w:rPr>
        <w:t>Перечень запрещающих знаков дорожного движения 2021 года с пояснениями</w:t>
      </w:r>
    </w:p>
    <w:p w14:paraId="4DE47B6B" w14:textId="77777777" w:rsidR="00AF05E6" w:rsidRPr="00AF05E6" w:rsidRDefault="00AF05E6" w:rsidP="00AF05E6">
      <w:pPr>
        <w:shd w:val="clear" w:color="auto" w:fill="FFFFFF"/>
        <w:spacing w:after="0" w:line="240" w:lineRule="auto"/>
        <w:textAlignment w:val="baseline"/>
        <w:rPr>
          <w:rFonts w:ascii="Times New Roman" w:eastAsia="Times New Roman" w:hAnsi="Times New Roman" w:cs="Times New Roman"/>
          <w:color w:val="10506C"/>
          <w:sz w:val="24"/>
          <w:szCs w:val="24"/>
          <w:bdr w:val="none" w:sz="0" w:space="0" w:color="auto" w:frame="1"/>
          <w:lang w:eastAsia="ru-RU"/>
        </w:rPr>
      </w:pPr>
      <w:r w:rsidRPr="00AF05E6">
        <w:rPr>
          <w:rFonts w:ascii="Roboto Condensed" w:eastAsia="Times New Roman" w:hAnsi="Roboto Condensed" w:cs="Times New Roman"/>
          <w:color w:val="333333"/>
          <w:sz w:val="24"/>
          <w:szCs w:val="24"/>
          <w:lang w:eastAsia="ru-RU"/>
        </w:rPr>
        <w:fldChar w:fldCharType="begin"/>
      </w:r>
      <w:r w:rsidRPr="00AF05E6">
        <w:rPr>
          <w:rFonts w:ascii="Roboto Condensed" w:eastAsia="Times New Roman" w:hAnsi="Roboto Condensed" w:cs="Times New Roman"/>
          <w:color w:val="333333"/>
          <w:sz w:val="24"/>
          <w:szCs w:val="24"/>
          <w:lang w:eastAsia="ru-RU"/>
        </w:rPr>
        <w:instrText xml:space="preserve"> HYPERLINK "https://lada-xray2.ru/wp-content/uploads/2019/05/961ef2d359c05243fdf45adc506afc22-e1557758312370.jpg" </w:instrText>
      </w:r>
      <w:r w:rsidRPr="00AF05E6">
        <w:rPr>
          <w:rFonts w:ascii="Roboto Condensed" w:eastAsia="Times New Roman" w:hAnsi="Roboto Condensed" w:cs="Times New Roman"/>
          <w:color w:val="333333"/>
          <w:sz w:val="24"/>
          <w:szCs w:val="24"/>
          <w:lang w:eastAsia="ru-RU"/>
        </w:rPr>
        <w:fldChar w:fldCharType="separate"/>
      </w:r>
    </w:p>
    <w:p w14:paraId="515F8BDD" w14:textId="77777777" w:rsidR="00AF05E6" w:rsidRPr="00AF05E6" w:rsidRDefault="00AF05E6" w:rsidP="00AF05E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F05E6">
        <w:rPr>
          <w:rFonts w:ascii="Roboto Condensed" w:eastAsia="Times New Roman" w:hAnsi="Roboto Condensed" w:cs="Times New Roman"/>
          <w:noProof/>
          <w:color w:val="10506C"/>
          <w:sz w:val="24"/>
          <w:szCs w:val="24"/>
          <w:bdr w:val="none" w:sz="0" w:space="0" w:color="auto" w:frame="1"/>
          <w:lang w:eastAsia="ru-RU"/>
        </w:rPr>
        <w:lastRenderedPageBreak/>
        <w:drawing>
          <wp:inline distT="0" distB="0" distL="0" distR="0" wp14:anchorId="02F08060" wp14:editId="75430ABC">
            <wp:extent cx="6110654" cy="3055327"/>
            <wp:effectExtent l="0" t="0" r="4445" b="0"/>
            <wp:docPr id="43" name="Рисунок 43" descr="Знак">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8392" cy="3074196"/>
                    </a:xfrm>
                    <a:prstGeom prst="rect">
                      <a:avLst/>
                    </a:prstGeom>
                    <a:noFill/>
                    <a:ln>
                      <a:noFill/>
                    </a:ln>
                  </pic:spPr>
                </pic:pic>
              </a:graphicData>
            </a:graphic>
          </wp:inline>
        </w:drawing>
      </w:r>
    </w:p>
    <w:p w14:paraId="59858EE0" w14:textId="77777777" w:rsidR="00AF05E6" w:rsidRPr="00AF05E6" w:rsidRDefault="00AF05E6" w:rsidP="00AF05E6">
      <w:pPr>
        <w:shd w:val="clear" w:color="auto" w:fill="FFFFFF"/>
        <w:spacing w:line="240" w:lineRule="auto"/>
        <w:textAlignment w:val="baseline"/>
        <w:rPr>
          <w:rFonts w:ascii="Roboto Condensed" w:eastAsia="Times New Roman" w:hAnsi="Roboto Condensed" w:cs="Times New Roman"/>
          <w:color w:val="333333"/>
          <w:sz w:val="24"/>
          <w:szCs w:val="24"/>
          <w:lang w:eastAsia="ru-RU"/>
        </w:rPr>
      </w:pPr>
      <w:r w:rsidRPr="00AF05E6">
        <w:rPr>
          <w:rFonts w:ascii="Roboto Condensed" w:eastAsia="Times New Roman" w:hAnsi="Roboto Condensed" w:cs="Times New Roman"/>
          <w:color w:val="333333"/>
          <w:sz w:val="24"/>
          <w:szCs w:val="24"/>
          <w:lang w:eastAsia="ru-RU"/>
        </w:rPr>
        <w:fldChar w:fldCharType="end"/>
      </w:r>
    </w:p>
    <w:p w14:paraId="73C70F4C"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Для регулирования движения на дорогах вводятся определенные ограничения. Чтобы обеспечить системный порядок, используют запрещающие знаки. Их действие начинается непосредственно с места установки. Ориентируясь на них, каждый водитель заранее планирует наиболее оптимальный маршрут движения и избегает неприятных ситуаций.</w:t>
      </w:r>
    </w:p>
    <w:p w14:paraId="36A2D457"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Некоторые из знаков теряют свое действие за перекрестком. Для других используются параллельные символы, отменяющие ранее установленные запреты. Совокупность данных ограничений запомнить довольно сложно, поскольку их достаточно много. Кроме того, существуют многочисленные исключения из правил.</w:t>
      </w:r>
    </w:p>
    <w:p w14:paraId="1FB8DFA7" w14:textId="3C09A0B9"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 xml:space="preserve">Чтобы облегчить запоминание правил дорожного движения и изменений 2021 года, желательно изучать запрещающие </w:t>
      </w:r>
      <w:proofErr w:type="gramStart"/>
      <w:r w:rsidRPr="00AF05E6">
        <w:rPr>
          <w:rFonts w:ascii="Verdana" w:eastAsia="Times New Roman" w:hAnsi="Verdana" w:cs="Times New Roman"/>
          <w:color w:val="333333"/>
          <w:sz w:val="26"/>
          <w:szCs w:val="26"/>
          <w:lang w:eastAsia="ru-RU"/>
        </w:rPr>
        <w:t>знаки  в</w:t>
      </w:r>
      <w:proofErr w:type="gramEnd"/>
      <w:r w:rsidRPr="00AF05E6">
        <w:rPr>
          <w:rFonts w:ascii="Verdana" w:eastAsia="Times New Roman" w:hAnsi="Verdana" w:cs="Times New Roman"/>
          <w:color w:val="333333"/>
          <w:sz w:val="26"/>
          <w:szCs w:val="26"/>
          <w:lang w:eastAsia="ru-RU"/>
        </w:rPr>
        <w:t xml:space="preserve"> виде картинок с пояснениями</w:t>
      </w:r>
    </w:p>
    <w:p w14:paraId="1268DF8A" w14:textId="57124F76" w:rsidR="00AF05E6" w:rsidRPr="00AF05E6" w:rsidRDefault="00AF05E6" w:rsidP="00AF05E6">
      <w:pPr>
        <w:shd w:val="clear" w:color="auto" w:fill="F9F9F9"/>
        <w:spacing w:after="0" w:line="408" w:lineRule="atLeast"/>
        <w:jc w:val="center"/>
        <w:textAlignment w:val="baseline"/>
        <w:rPr>
          <w:rFonts w:ascii="Verdana" w:eastAsia="Times New Roman" w:hAnsi="Verdana" w:cs="Times New Roman"/>
          <w:b/>
          <w:bCs/>
          <w:color w:val="333333"/>
          <w:sz w:val="26"/>
          <w:szCs w:val="26"/>
          <w:lang w:eastAsia="ru-RU"/>
        </w:rPr>
      </w:pPr>
      <w:r w:rsidRPr="00AF05E6">
        <w:rPr>
          <w:rFonts w:ascii="inherit" w:eastAsia="Times New Roman" w:hAnsi="inherit" w:cs="Times New Roman"/>
          <w:color w:val="333333"/>
          <w:sz w:val="23"/>
          <w:szCs w:val="23"/>
          <w:bdr w:val="none" w:sz="0" w:space="0" w:color="auto" w:frame="1"/>
          <w:lang w:eastAsia="ru-RU"/>
        </w:rPr>
        <w:t>]</w:t>
      </w:r>
    </w:p>
    <w:p w14:paraId="5C546AC0" w14:textId="77777777" w:rsidR="00AF05E6" w:rsidRPr="00AF05E6" w:rsidRDefault="00842790" w:rsidP="00AF05E6">
      <w:pPr>
        <w:numPr>
          <w:ilvl w:val="0"/>
          <w:numId w:val="3"/>
        </w:numPr>
        <w:shd w:val="clear" w:color="auto" w:fill="F9F9F9"/>
        <w:spacing w:after="0" w:line="408" w:lineRule="atLeast"/>
        <w:ind w:left="-225"/>
        <w:textAlignment w:val="baseline"/>
        <w:rPr>
          <w:rFonts w:ascii="Verdana" w:eastAsia="Times New Roman" w:hAnsi="Verdana" w:cs="Times New Roman"/>
          <w:color w:val="333333"/>
          <w:sz w:val="26"/>
          <w:szCs w:val="26"/>
          <w:lang w:eastAsia="ru-RU"/>
        </w:rPr>
      </w:pPr>
      <w:hyperlink r:id="rId7" w:anchor="____current_year" w:history="1">
        <w:r w:rsidR="00AF05E6" w:rsidRPr="00AF05E6">
          <w:rPr>
            <w:rFonts w:ascii="Verdana" w:eastAsia="Times New Roman" w:hAnsi="Verdana" w:cs="Times New Roman"/>
            <w:color w:val="10506C"/>
            <w:sz w:val="26"/>
            <w:szCs w:val="26"/>
            <w:bdr w:val="none" w:sz="0" w:space="0" w:color="auto" w:frame="1"/>
            <w:lang w:eastAsia="ru-RU"/>
          </w:rPr>
          <w:t>1</w:t>
        </w:r>
        <w:r w:rsidR="00AF05E6" w:rsidRPr="00AF05E6">
          <w:rPr>
            <w:rFonts w:ascii="Verdana" w:eastAsia="Times New Roman" w:hAnsi="Verdana" w:cs="Times New Roman"/>
            <w:color w:val="10506C"/>
            <w:sz w:val="26"/>
            <w:szCs w:val="26"/>
            <w:u w:val="single"/>
            <w:bdr w:val="none" w:sz="0" w:space="0" w:color="auto" w:frame="1"/>
            <w:lang w:eastAsia="ru-RU"/>
          </w:rPr>
          <w:t> Общее описание и значение запрещающих знаков дорожного движения 2021 года</w:t>
        </w:r>
      </w:hyperlink>
    </w:p>
    <w:p w14:paraId="2D903BBE" w14:textId="77777777" w:rsidR="00AF05E6" w:rsidRPr="00AF05E6" w:rsidRDefault="00842790" w:rsidP="00AF05E6">
      <w:pPr>
        <w:numPr>
          <w:ilvl w:val="0"/>
          <w:numId w:val="3"/>
        </w:numPr>
        <w:shd w:val="clear" w:color="auto" w:fill="F9F9F9"/>
        <w:spacing w:after="0" w:line="408" w:lineRule="atLeast"/>
        <w:ind w:left="-225"/>
        <w:textAlignment w:val="baseline"/>
        <w:rPr>
          <w:rFonts w:ascii="Verdana" w:eastAsia="Times New Roman" w:hAnsi="Verdana" w:cs="Times New Roman"/>
          <w:color w:val="333333"/>
          <w:sz w:val="26"/>
          <w:szCs w:val="26"/>
          <w:lang w:eastAsia="ru-RU"/>
        </w:rPr>
      </w:pPr>
      <w:hyperlink r:id="rId8" w:anchor="i" w:history="1">
        <w:r w:rsidR="00AF05E6" w:rsidRPr="00AF05E6">
          <w:rPr>
            <w:rFonts w:ascii="Verdana" w:eastAsia="Times New Roman" w:hAnsi="Verdana" w:cs="Times New Roman"/>
            <w:color w:val="10506C"/>
            <w:sz w:val="26"/>
            <w:szCs w:val="26"/>
            <w:bdr w:val="none" w:sz="0" w:space="0" w:color="auto" w:frame="1"/>
            <w:lang w:eastAsia="ru-RU"/>
          </w:rPr>
          <w:t>2</w:t>
        </w:r>
        <w:r w:rsidR="00AF05E6" w:rsidRPr="00AF05E6">
          <w:rPr>
            <w:rFonts w:ascii="Verdana" w:eastAsia="Times New Roman" w:hAnsi="Verdana" w:cs="Times New Roman"/>
            <w:color w:val="10506C"/>
            <w:sz w:val="26"/>
            <w:szCs w:val="26"/>
            <w:u w:val="single"/>
            <w:bdr w:val="none" w:sz="0" w:space="0" w:color="auto" w:frame="1"/>
            <w:lang w:eastAsia="ru-RU"/>
          </w:rPr>
          <w:t> Ограничение на движение определенных средств</w:t>
        </w:r>
      </w:hyperlink>
    </w:p>
    <w:p w14:paraId="1150A265"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9" w:anchor="31" w:history="1">
        <w:r w:rsidR="00AF05E6" w:rsidRPr="00AF05E6">
          <w:rPr>
            <w:rFonts w:ascii="Verdana" w:eastAsia="Times New Roman" w:hAnsi="Verdana" w:cs="Times New Roman"/>
            <w:color w:val="10506C"/>
            <w:sz w:val="26"/>
            <w:szCs w:val="26"/>
            <w:bdr w:val="none" w:sz="0" w:space="0" w:color="auto" w:frame="1"/>
            <w:lang w:eastAsia="ru-RU"/>
          </w:rPr>
          <w:t>2.1</w:t>
        </w:r>
        <w:r w:rsidR="00AF05E6" w:rsidRPr="00AF05E6">
          <w:rPr>
            <w:rFonts w:ascii="Verdana" w:eastAsia="Times New Roman" w:hAnsi="Verdana" w:cs="Times New Roman"/>
            <w:color w:val="10506C"/>
            <w:sz w:val="26"/>
            <w:szCs w:val="26"/>
            <w:u w:val="single"/>
            <w:bdr w:val="none" w:sz="0" w:space="0" w:color="auto" w:frame="1"/>
            <w:lang w:eastAsia="ru-RU"/>
          </w:rPr>
          <w:t> 3.1 «Въезд запрещен»</w:t>
        </w:r>
      </w:hyperlink>
    </w:p>
    <w:p w14:paraId="5D72C346"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0" w:anchor="32" w:history="1">
        <w:r w:rsidR="00AF05E6" w:rsidRPr="00AF05E6">
          <w:rPr>
            <w:rFonts w:ascii="Verdana" w:eastAsia="Times New Roman" w:hAnsi="Verdana" w:cs="Times New Roman"/>
            <w:color w:val="10506C"/>
            <w:sz w:val="26"/>
            <w:szCs w:val="26"/>
            <w:bdr w:val="none" w:sz="0" w:space="0" w:color="auto" w:frame="1"/>
            <w:lang w:eastAsia="ru-RU"/>
          </w:rPr>
          <w:t>2.2</w:t>
        </w:r>
        <w:r w:rsidR="00AF05E6" w:rsidRPr="00AF05E6">
          <w:rPr>
            <w:rFonts w:ascii="Verdana" w:eastAsia="Times New Roman" w:hAnsi="Verdana" w:cs="Times New Roman"/>
            <w:color w:val="10506C"/>
            <w:sz w:val="26"/>
            <w:szCs w:val="26"/>
            <w:u w:val="single"/>
            <w:bdr w:val="none" w:sz="0" w:space="0" w:color="auto" w:frame="1"/>
            <w:lang w:eastAsia="ru-RU"/>
          </w:rPr>
          <w:t> 3.2 «Движение запрещено»</w:t>
        </w:r>
      </w:hyperlink>
    </w:p>
    <w:p w14:paraId="16BA3251"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1" w:anchor="33" w:history="1">
        <w:r w:rsidR="00AF05E6" w:rsidRPr="00AF05E6">
          <w:rPr>
            <w:rFonts w:ascii="Verdana" w:eastAsia="Times New Roman" w:hAnsi="Verdana" w:cs="Times New Roman"/>
            <w:color w:val="10506C"/>
            <w:sz w:val="26"/>
            <w:szCs w:val="26"/>
            <w:bdr w:val="none" w:sz="0" w:space="0" w:color="auto" w:frame="1"/>
            <w:lang w:eastAsia="ru-RU"/>
          </w:rPr>
          <w:t>2.3</w:t>
        </w:r>
        <w:r w:rsidR="00AF05E6" w:rsidRPr="00AF05E6">
          <w:rPr>
            <w:rFonts w:ascii="Verdana" w:eastAsia="Times New Roman" w:hAnsi="Verdana" w:cs="Times New Roman"/>
            <w:color w:val="10506C"/>
            <w:sz w:val="26"/>
            <w:szCs w:val="26"/>
            <w:u w:val="single"/>
            <w:bdr w:val="none" w:sz="0" w:space="0" w:color="auto" w:frame="1"/>
            <w:lang w:eastAsia="ru-RU"/>
          </w:rPr>
          <w:t> 3.3 «Движение механических транспортных средств запрещено»</w:t>
        </w:r>
      </w:hyperlink>
    </w:p>
    <w:p w14:paraId="002917C2"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2" w:anchor="34" w:history="1">
        <w:r w:rsidR="00AF05E6" w:rsidRPr="00AF05E6">
          <w:rPr>
            <w:rFonts w:ascii="Verdana" w:eastAsia="Times New Roman" w:hAnsi="Verdana" w:cs="Times New Roman"/>
            <w:color w:val="10506C"/>
            <w:sz w:val="26"/>
            <w:szCs w:val="26"/>
            <w:bdr w:val="none" w:sz="0" w:space="0" w:color="auto" w:frame="1"/>
            <w:lang w:eastAsia="ru-RU"/>
          </w:rPr>
          <w:t>2.4</w:t>
        </w:r>
        <w:r w:rsidR="00AF05E6" w:rsidRPr="00AF05E6">
          <w:rPr>
            <w:rFonts w:ascii="Verdana" w:eastAsia="Times New Roman" w:hAnsi="Verdana" w:cs="Times New Roman"/>
            <w:color w:val="10506C"/>
            <w:sz w:val="26"/>
            <w:szCs w:val="26"/>
            <w:u w:val="single"/>
            <w:bdr w:val="none" w:sz="0" w:space="0" w:color="auto" w:frame="1"/>
            <w:lang w:eastAsia="ru-RU"/>
          </w:rPr>
          <w:t> 3.4 «Движение грузовых автомобилей запрещено»</w:t>
        </w:r>
      </w:hyperlink>
    </w:p>
    <w:p w14:paraId="43812825"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3" w:anchor="35" w:history="1">
        <w:r w:rsidR="00AF05E6" w:rsidRPr="00AF05E6">
          <w:rPr>
            <w:rFonts w:ascii="Verdana" w:eastAsia="Times New Roman" w:hAnsi="Verdana" w:cs="Times New Roman"/>
            <w:color w:val="10506C"/>
            <w:sz w:val="26"/>
            <w:szCs w:val="26"/>
            <w:bdr w:val="none" w:sz="0" w:space="0" w:color="auto" w:frame="1"/>
            <w:lang w:eastAsia="ru-RU"/>
          </w:rPr>
          <w:t>2.5</w:t>
        </w:r>
        <w:r w:rsidR="00AF05E6" w:rsidRPr="00AF05E6">
          <w:rPr>
            <w:rFonts w:ascii="Verdana" w:eastAsia="Times New Roman" w:hAnsi="Verdana" w:cs="Times New Roman"/>
            <w:color w:val="10506C"/>
            <w:sz w:val="26"/>
            <w:szCs w:val="26"/>
            <w:u w:val="single"/>
            <w:bdr w:val="none" w:sz="0" w:space="0" w:color="auto" w:frame="1"/>
            <w:lang w:eastAsia="ru-RU"/>
          </w:rPr>
          <w:t> 3.5 «Движение мотоциклов запрещено»</w:t>
        </w:r>
      </w:hyperlink>
    </w:p>
    <w:p w14:paraId="4CEDF5E6"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4" w:anchor="36" w:history="1">
        <w:r w:rsidR="00AF05E6" w:rsidRPr="00AF05E6">
          <w:rPr>
            <w:rFonts w:ascii="Verdana" w:eastAsia="Times New Roman" w:hAnsi="Verdana" w:cs="Times New Roman"/>
            <w:color w:val="10506C"/>
            <w:sz w:val="26"/>
            <w:szCs w:val="26"/>
            <w:bdr w:val="none" w:sz="0" w:space="0" w:color="auto" w:frame="1"/>
            <w:lang w:eastAsia="ru-RU"/>
          </w:rPr>
          <w:t>2.6</w:t>
        </w:r>
        <w:r w:rsidR="00AF05E6" w:rsidRPr="00AF05E6">
          <w:rPr>
            <w:rFonts w:ascii="Verdana" w:eastAsia="Times New Roman" w:hAnsi="Verdana" w:cs="Times New Roman"/>
            <w:color w:val="10506C"/>
            <w:sz w:val="26"/>
            <w:szCs w:val="26"/>
            <w:u w:val="single"/>
            <w:bdr w:val="none" w:sz="0" w:space="0" w:color="auto" w:frame="1"/>
            <w:lang w:eastAsia="ru-RU"/>
          </w:rPr>
          <w:t> 3.6 «Движение тракторов запрещено»</w:t>
        </w:r>
      </w:hyperlink>
    </w:p>
    <w:p w14:paraId="5FFF5457"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5" w:anchor="37" w:history="1">
        <w:r w:rsidR="00AF05E6" w:rsidRPr="00AF05E6">
          <w:rPr>
            <w:rFonts w:ascii="Verdana" w:eastAsia="Times New Roman" w:hAnsi="Verdana" w:cs="Times New Roman"/>
            <w:color w:val="10506C"/>
            <w:sz w:val="26"/>
            <w:szCs w:val="26"/>
            <w:bdr w:val="none" w:sz="0" w:space="0" w:color="auto" w:frame="1"/>
            <w:lang w:eastAsia="ru-RU"/>
          </w:rPr>
          <w:t>2.7</w:t>
        </w:r>
        <w:r w:rsidR="00AF05E6" w:rsidRPr="00AF05E6">
          <w:rPr>
            <w:rFonts w:ascii="Verdana" w:eastAsia="Times New Roman" w:hAnsi="Verdana" w:cs="Times New Roman"/>
            <w:color w:val="10506C"/>
            <w:sz w:val="26"/>
            <w:szCs w:val="26"/>
            <w:u w:val="single"/>
            <w:bdr w:val="none" w:sz="0" w:space="0" w:color="auto" w:frame="1"/>
            <w:lang w:eastAsia="ru-RU"/>
          </w:rPr>
          <w:t> 3.7 «Движение с прицепом запрещено»</w:t>
        </w:r>
      </w:hyperlink>
    </w:p>
    <w:p w14:paraId="61537B00"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6" w:anchor="38" w:history="1">
        <w:r w:rsidR="00AF05E6" w:rsidRPr="00AF05E6">
          <w:rPr>
            <w:rFonts w:ascii="Verdana" w:eastAsia="Times New Roman" w:hAnsi="Verdana" w:cs="Times New Roman"/>
            <w:color w:val="10506C"/>
            <w:sz w:val="26"/>
            <w:szCs w:val="26"/>
            <w:bdr w:val="none" w:sz="0" w:space="0" w:color="auto" w:frame="1"/>
            <w:lang w:eastAsia="ru-RU"/>
          </w:rPr>
          <w:t>2.8</w:t>
        </w:r>
        <w:r w:rsidR="00AF05E6" w:rsidRPr="00AF05E6">
          <w:rPr>
            <w:rFonts w:ascii="Verdana" w:eastAsia="Times New Roman" w:hAnsi="Verdana" w:cs="Times New Roman"/>
            <w:color w:val="10506C"/>
            <w:sz w:val="26"/>
            <w:szCs w:val="26"/>
            <w:u w:val="single"/>
            <w:bdr w:val="none" w:sz="0" w:space="0" w:color="auto" w:frame="1"/>
            <w:lang w:eastAsia="ru-RU"/>
          </w:rPr>
          <w:t> 3.8 «Движение гужевых повозок запрещено»</w:t>
        </w:r>
      </w:hyperlink>
    </w:p>
    <w:p w14:paraId="5AA29055"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7" w:anchor="39" w:history="1">
        <w:r w:rsidR="00AF05E6" w:rsidRPr="00AF05E6">
          <w:rPr>
            <w:rFonts w:ascii="Verdana" w:eastAsia="Times New Roman" w:hAnsi="Verdana" w:cs="Times New Roman"/>
            <w:color w:val="10506C"/>
            <w:sz w:val="26"/>
            <w:szCs w:val="26"/>
            <w:bdr w:val="none" w:sz="0" w:space="0" w:color="auto" w:frame="1"/>
            <w:lang w:eastAsia="ru-RU"/>
          </w:rPr>
          <w:t>2.9</w:t>
        </w:r>
        <w:r w:rsidR="00AF05E6" w:rsidRPr="00AF05E6">
          <w:rPr>
            <w:rFonts w:ascii="Verdana" w:eastAsia="Times New Roman" w:hAnsi="Verdana" w:cs="Times New Roman"/>
            <w:color w:val="10506C"/>
            <w:sz w:val="26"/>
            <w:szCs w:val="26"/>
            <w:u w:val="single"/>
            <w:bdr w:val="none" w:sz="0" w:space="0" w:color="auto" w:frame="1"/>
            <w:lang w:eastAsia="ru-RU"/>
          </w:rPr>
          <w:t> 3.9 «Движение на велосипедах запрещено»</w:t>
        </w:r>
      </w:hyperlink>
    </w:p>
    <w:p w14:paraId="2987E4D9"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8" w:anchor="310" w:history="1">
        <w:r w:rsidR="00AF05E6" w:rsidRPr="00AF05E6">
          <w:rPr>
            <w:rFonts w:ascii="Verdana" w:eastAsia="Times New Roman" w:hAnsi="Verdana" w:cs="Times New Roman"/>
            <w:color w:val="10506C"/>
            <w:sz w:val="26"/>
            <w:szCs w:val="26"/>
            <w:bdr w:val="none" w:sz="0" w:space="0" w:color="auto" w:frame="1"/>
            <w:lang w:eastAsia="ru-RU"/>
          </w:rPr>
          <w:t>2.10</w:t>
        </w:r>
        <w:r w:rsidR="00AF05E6" w:rsidRPr="00AF05E6">
          <w:rPr>
            <w:rFonts w:ascii="Verdana" w:eastAsia="Times New Roman" w:hAnsi="Verdana" w:cs="Times New Roman"/>
            <w:color w:val="10506C"/>
            <w:sz w:val="26"/>
            <w:szCs w:val="26"/>
            <w:u w:val="single"/>
            <w:bdr w:val="none" w:sz="0" w:space="0" w:color="auto" w:frame="1"/>
            <w:lang w:eastAsia="ru-RU"/>
          </w:rPr>
          <w:t> 3.10 «Движение пешеходов запрещено»</w:t>
        </w:r>
      </w:hyperlink>
    </w:p>
    <w:p w14:paraId="5D6315BF"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19" w:anchor="332" w:history="1">
        <w:r w:rsidR="00AF05E6" w:rsidRPr="00AF05E6">
          <w:rPr>
            <w:rFonts w:ascii="Verdana" w:eastAsia="Times New Roman" w:hAnsi="Verdana" w:cs="Times New Roman"/>
            <w:color w:val="10506C"/>
            <w:sz w:val="26"/>
            <w:szCs w:val="26"/>
            <w:bdr w:val="none" w:sz="0" w:space="0" w:color="auto" w:frame="1"/>
            <w:lang w:eastAsia="ru-RU"/>
          </w:rPr>
          <w:t>2.11</w:t>
        </w:r>
        <w:r w:rsidR="00AF05E6" w:rsidRPr="00AF05E6">
          <w:rPr>
            <w:rFonts w:ascii="Verdana" w:eastAsia="Times New Roman" w:hAnsi="Verdana" w:cs="Times New Roman"/>
            <w:color w:val="10506C"/>
            <w:sz w:val="26"/>
            <w:szCs w:val="26"/>
            <w:u w:val="single"/>
            <w:bdr w:val="none" w:sz="0" w:space="0" w:color="auto" w:frame="1"/>
            <w:lang w:eastAsia="ru-RU"/>
          </w:rPr>
          <w:t> 3.32 «Движение транспортных средств с опасными грузами запрещено»</w:t>
        </w:r>
      </w:hyperlink>
    </w:p>
    <w:p w14:paraId="3D463414"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0" w:anchor="333" w:history="1">
        <w:r w:rsidR="00AF05E6" w:rsidRPr="00AF05E6">
          <w:rPr>
            <w:rFonts w:ascii="Verdana" w:eastAsia="Times New Roman" w:hAnsi="Verdana" w:cs="Times New Roman"/>
            <w:color w:val="10506C"/>
            <w:sz w:val="26"/>
            <w:szCs w:val="26"/>
            <w:bdr w:val="none" w:sz="0" w:space="0" w:color="auto" w:frame="1"/>
            <w:lang w:eastAsia="ru-RU"/>
          </w:rPr>
          <w:t>2.12</w:t>
        </w:r>
        <w:r w:rsidR="00AF05E6" w:rsidRPr="00AF05E6">
          <w:rPr>
            <w:rFonts w:ascii="Verdana" w:eastAsia="Times New Roman" w:hAnsi="Verdana" w:cs="Times New Roman"/>
            <w:color w:val="10506C"/>
            <w:sz w:val="26"/>
            <w:szCs w:val="26"/>
            <w:u w:val="single"/>
            <w:bdr w:val="none" w:sz="0" w:space="0" w:color="auto" w:frame="1"/>
            <w:lang w:eastAsia="ru-RU"/>
          </w:rPr>
          <w:t> 3.33 «Движение транспортных средств со взрывчатыми и легковоспламеняющимися грузами запрещено»</w:t>
        </w:r>
      </w:hyperlink>
    </w:p>
    <w:p w14:paraId="4948A820" w14:textId="77777777" w:rsidR="00AF05E6" w:rsidRPr="00AF05E6" w:rsidRDefault="00842790" w:rsidP="00AF05E6">
      <w:pPr>
        <w:numPr>
          <w:ilvl w:val="0"/>
          <w:numId w:val="3"/>
        </w:numPr>
        <w:shd w:val="clear" w:color="auto" w:fill="F9F9F9"/>
        <w:spacing w:after="0" w:line="408" w:lineRule="atLeast"/>
        <w:ind w:left="-225"/>
        <w:textAlignment w:val="baseline"/>
        <w:rPr>
          <w:rFonts w:ascii="Verdana" w:eastAsia="Times New Roman" w:hAnsi="Verdana" w:cs="Times New Roman"/>
          <w:color w:val="333333"/>
          <w:sz w:val="26"/>
          <w:szCs w:val="26"/>
          <w:lang w:eastAsia="ru-RU"/>
        </w:rPr>
      </w:pPr>
      <w:hyperlink r:id="rId21" w:anchor="i-2" w:history="1">
        <w:r w:rsidR="00AF05E6" w:rsidRPr="00AF05E6">
          <w:rPr>
            <w:rFonts w:ascii="Verdana" w:eastAsia="Times New Roman" w:hAnsi="Verdana" w:cs="Times New Roman"/>
            <w:color w:val="10506C"/>
            <w:sz w:val="26"/>
            <w:szCs w:val="26"/>
            <w:bdr w:val="none" w:sz="0" w:space="0" w:color="auto" w:frame="1"/>
            <w:lang w:eastAsia="ru-RU"/>
          </w:rPr>
          <w:t>3</w:t>
        </w:r>
        <w:r w:rsidR="00AF05E6" w:rsidRPr="00AF05E6">
          <w:rPr>
            <w:rFonts w:ascii="Verdana" w:eastAsia="Times New Roman" w:hAnsi="Verdana" w:cs="Times New Roman"/>
            <w:color w:val="10506C"/>
            <w:sz w:val="26"/>
            <w:szCs w:val="26"/>
            <w:u w:val="single"/>
            <w:bdr w:val="none" w:sz="0" w:space="0" w:color="auto" w:frame="1"/>
            <w:lang w:eastAsia="ru-RU"/>
          </w:rPr>
          <w:t> Ограничение по массе, габаритам и дистанции</w:t>
        </w:r>
      </w:hyperlink>
    </w:p>
    <w:p w14:paraId="0366AAB2"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2" w:anchor="311" w:history="1">
        <w:r w:rsidR="00AF05E6" w:rsidRPr="00AF05E6">
          <w:rPr>
            <w:rFonts w:ascii="Verdana" w:eastAsia="Times New Roman" w:hAnsi="Verdana" w:cs="Times New Roman"/>
            <w:color w:val="10506C"/>
            <w:sz w:val="26"/>
            <w:szCs w:val="26"/>
            <w:bdr w:val="none" w:sz="0" w:space="0" w:color="auto" w:frame="1"/>
            <w:lang w:eastAsia="ru-RU"/>
          </w:rPr>
          <w:t>3.1</w:t>
        </w:r>
        <w:r w:rsidR="00AF05E6" w:rsidRPr="00AF05E6">
          <w:rPr>
            <w:rFonts w:ascii="Verdana" w:eastAsia="Times New Roman" w:hAnsi="Verdana" w:cs="Times New Roman"/>
            <w:color w:val="10506C"/>
            <w:sz w:val="26"/>
            <w:szCs w:val="26"/>
            <w:u w:val="single"/>
            <w:bdr w:val="none" w:sz="0" w:space="0" w:color="auto" w:frame="1"/>
            <w:lang w:eastAsia="ru-RU"/>
          </w:rPr>
          <w:t> 3.11 «Ограничение массы»</w:t>
        </w:r>
      </w:hyperlink>
    </w:p>
    <w:p w14:paraId="14AF24B1"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3" w:anchor="312" w:history="1">
        <w:r w:rsidR="00AF05E6" w:rsidRPr="00AF05E6">
          <w:rPr>
            <w:rFonts w:ascii="Verdana" w:eastAsia="Times New Roman" w:hAnsi="Verdana" w:cs="Times New Roman"/>
            <w:color w:val="10506C"/>
            <w:sz w:val="26"/>
            <w:szCs w:val="26"/>
            <w:bdr w:val="none" w:sz="0" w:space="0" w:color="auto" w:frame="1"/>
            <w:lang w:eastAsia="ru-RU"/>
          </w:rPr>
          <w:t>3.2</w:t>
        </w:r>
        <w:r w:rsidR="00AF05E6" w:rsidRPr="00AF05E6">
          <w:rPr>
            <w:rFonts w:ascii="Verdana" w:eastAsia="Times New Roman" w:hAnsi="Verdana" w:cs="Times New Roman"/>
            <w:color w:val="10506C"/>
            <w:sz w:val="26"/>
            <w:szCs w:val="26"/>
            <w:u w:val="single"/>
            <w:bdr w:val="none" w:sz="0" w:space="0" w:color="auto" w:frame="1"/>
            <w:lang w:eastAsia="ru-RU"/>
          </w:rPr>
          <w:t> 3.12 «Ограничение массы, которая приходится на одну ось»</w:t>
        </w:r>
      </w:hyperlink>
    </w:p>
    <w:p w14:paraId="1E1F4C5B"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4" w:anchor="313" w:history="1">
        <w:r w:rsidR="00AF05E6" w:rsidRPr="00AF05E6">
          <w:rPr>
            <w:rFonts w:ascii="Verdana" w:eastAsia="Times New Roman" w:hAnsi="Verdana" w:cs="Times New Roman"/>
            <w:color w:val="10506C"/>
            <w:sz w:val="26"/>
            <w:szCs w:val="26"/>
            <w:bdr w:val="none" w:sz="0" w:space="0" w:color="auto" w:frame="1"/>
            <w:lang w:eastAsia="ru-RU"/>
          </w:rPr>
          <w:t>3.3</w:t>
        </w:r>
        <w:r w:rsidR="00AF05E6" w:rsidRPr="00AF05E6">
          <w:rPr>
            <w:rFonts w:ascii="Verdana" w:eastAsia="Times New Roman" w:hAnsi="Verdana" w:cs="Times New Roman"/>
            <w:color w:val="10506C"/>
            <w:sz w:val="26"/>
            <w:szCs w:val="26"/>
            <w:u w:val="single"/>
            <w:bdr w:val="none" w:sz="0" w:space="0" w:color="auto" w:frame="1"/>
            <w:lang w:eastAsia="ru-RU"/>
          </w:rPr>
          <w:t> 3.13 «Ограничение высоты»</w:t>
        </w:r>
      </w:hyperlink>
    </w:p>
    <w:p w14:paraId="31C0FF6C"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5" w:anchor="314" w:history="1">
        <w:r w:rsidR="00AF05E6" w:rsidRPr="00AF05E6">
          <w:rPr>
            <w:rFonts w:ascii="Verdana" w:eastAsia="Times New Roman" w:hAnsi="Verdana" w:cs="Times New Roman"/>
            <w:color w:val="10506C"/>
            <w:sz w:val="26"/>
            <w:szCs w:val="26"/>
            <w:bdr w:val="none" w:sz="0" w:space="0" w:color="auto" w:frame="1"/>
            <w:lang w:eastAsia="ru-RU"/>
          </w:rPr>
          <w:t>3.4</w:t>
        </w:r>
        <w:r w:rsidR="00AF05E6" w:rsidRPr="00AF05E6">
          <w:rPr>
            <w:rFonts w:ascii="Verdana" w:eastAsia="Times New Roman" w:hAnsi="Verdana" w:cs="Times New Roman"/>
            <w:color w:val="10506C"/>
            <w:sz w:val="26"/>
            <w:szCs w:val="26"/>
            <w:u w:val="single"/>
            <w:bdr w:val="none" w:sz="0" w:space="0" w:color="auto" w:frame="1"/>
            <w:lang w:eastAsia="ru-RU"/>
          </w:rPr>
          <w:t> 3.14 «Ограничение ширины»</w:t>
        </w:r>
      </w:hyperlink>
    </w:p>
    <w:p w14:paraId="5413AD32"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6" w:anchor="315" w:history="1">
        <w:r w:rsidR="00AF05E6" w:rsidRPr="00AF05E6">
          <w:rPr>
            <w:rFonts w:ascii="Verdana" w:eastAsia="Times New Roman" w:hAnsi="Verdana" w:cs="Times New Roman"/>
            <w:color w:val="10506C"/>
            <w:sz w:val="26"/>
            <w:szCs w:val="26"/>
            <w:bdr w:val="none" w:sz="0" w:space="0" w:color="auto" w:frame="1"/>
            <w:lang w:eastAsia="ru-RU"/>
          </w:rPr>
          <w:t>3.5</w:t>
        </w:r>
        <w:r w:rsidR="00AF05E6" w:rsidRPr="00AF05E6">
          <w:rPr>
            <w:rFonts w:ascii="Verdana" w:eastAsia="Times New Roman" w:hAnsi="Verdana" w:cs="Times New Roman"/>
            <w:color w:val="10506C"/>
            <w:sz w:val="26"/>
            <w:szCs w:val="26"/>
            <w:u w:val="single"/>
            <w:bdr w:val="none" w:sz="0" w:space="0" w:color="auto" w:frame="1"/>
            <w:lang w:eastAsia="ru-RU"/>
          </w:rPr>
          <w:t> 3.15 «Ограничение длины»</w:t>
        </w:r>
      </w:hyperlink>
    </w:p>
    <w:p w14:paraId="11E844A3"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7" w:anchor="316" w:history="1">
        <w:r w:rsidR="00AF05E6" w:rsidRPr="00AF05E6">
          <w:rPr>
            <w:rFonts w:ascii="Verdana" w:eastAsia="Times New Roman" w:hAnsi="Verdana" w:cs="Times New Roman"/>
            <w:color w:val="10506C"/>
            <w:sz w:val="26"/>
            <w:szCs w:val="26"/>
            <w:bdr w:val="none" w:sz="0" w:space="0" w:color="auto" w:frame="1"/>
            <w:lang w:eastAsia="ru-RU"/>
          </w:rPr>
          <w:t>3.6</w:t>
        </w:r>
        <w:r w:rsidR="00AF05E6" w:rsidRPr="00AF05E6">
          <w:rPr>
            <w:rFonts w:ascii="Verdana" w:eastAsia="Times New Roman" w:hAnsi="Verdana" w:cs="Times New Roman"/>
            <w:color w:val="10506C"/>
            <w:sz w:val="26"/>
            <w:szCs w:val="26"/>
            <w:u w:val="single"/>
            <w:bdr w:val="none" w:sz="0" w:space="0" w:color="auto" w:frame="1"/>
            <w:lang w:eastAsia="ru-RU"/>
          </w:rPr>
          <w:t> 3.16 «Ограничение минимальной дистанции»</w:t>
        </w:r>
      </w:hyperlink>
    </w:p>
    <w:p w14:paraId="169DE328" w14:textId="77777777" w:rsidR="00AF05E6" w:rsidRPr="00AF05E6" w:rsidRDefault="00842790" w:rsidP="00AF05E6">
      <w:pPr>
        <w:numPr>
          <w:ilvl w:val="0"/>
          <w:numId w:val="3"/>
        </w:numPr>
        <w:shd w:val="clear" w:color="auto" w:fill="F9F9F9"/>
        <w:spacing w:after="0" w:line="408" w:lineRule="atLeast"/>
        <w:ind w:left="-225"/>
        <w:textAlignment w:val="baseline"/>
        <w:rPr>
          <w:rFonts w:ascii="Verdana" w:eastAsia="Times New Roman" w:hAnsi="Verdana" w:cs="Times New Roman"/>
          <w:color w:val="333333"/>
          <w:sz w:val="26"/>
          <w:szCs w:val="26"/>
          <w:lang w:eastAsia="ru-RU"/>
        </w:rPr>
      </w:pPr>
      <w:hyperlink r:id="rId28" w:anchor="i-3" w:history="1">
        <w:r w:rsidR="00AF05E6" w:rsidRPr="00AF05E6">
          <w:rPr>
            <w:rFonts w:ascii="Verdana" w:eastAsia="Times New Roman" w:hAnsi="Verdana" w:cs="Times New Roman"/>
            <w:color w:val="10506C"/>
            <w:sz w:val="26"/>
            <w:szCs w:val="26"/>
            <w:bdr w:val="none" w:sz="0" w:space="0" w:color="auto" w:frame="1"/>
            <w:lang w:eastAsia="ru-RU"/>
          </w:rPr>
          <w:t>4</w:t>
        </w:r>
        <w:r w:rsidR="00AF05E6" w:rsidRPr="00AF05E6">
          <w:rPr>
            <w:rFonts w:ascii="Verdana" w:eastAsia="Times New Roman" w:hAnsi="Verdana" w:cs="Times New Roman"/>
            <w:color w:val="10506C"/>
            <w:sz w:val="26"/>
            <w:szCs w:val="26"/>
            <w:u w:val="single"/>
            <w:bdr w:val="none" w:sz="0" w:space="0" w:color="auto" w:frame="1"/>
            <w:lang w:eastAsia="ru-RU"/>
          </w:rPr>
          <w:t> Картинки знаков, запрещающих движение без остановки и в определенном направлении, с пояснениями</w:t>
        </w:r>
      </w:hyperlink>
    </w:p>
    <w:p w14:paraId="42202303"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29" w:anchor="3171" w:history="1">
        <w:r w:rsidR="00AF05E6" w:rsidRPr="00AF05E6">
          <w:rPr>
            <w:rFonts w:ascii="Verdana" w:eastAsia="Times New Roman" w:hAnsi="Verdana" w:cs="Times New Roman"/>
            <w:color w:val="10506C"/>
            <w:sz w:val="26"/>
            <w:szCs w:val="26"/>
            <w:bdr w:val="none" w:sz="0" w:space="0" w:color="auto" w:frame="1"/>
            <w:lang w:eastAsia="ru-RU"/>
          </w:rPr>
          <w:t>4.1</w:t>
        </w:r>
        <w:r w:rsidR="00AF05E6" w:rsidRPr="00AF05E6">
          <w:rPr>
            <w:rFonts w:ascii="Verdana" w:eastAsia="Times New Roman" w:hAnsi="Verdana" w:cs="Times New Roman"/>
            <w:color w:val="10506C"/>
            <w:sz w:val="26"/>
            <w:szCs w:val="26"/>
            <w:u w:val="single"/>
            <w:bdr w:val="none" w:sz="0" w:space="0" w:color="auto" w:frame="1"/>
            <w:lang w:eastAsia="ru-RU"/>
          </w:rPr>
          <w:t> 3.17.1 «Таможня»</w:t>
        </w:r>
      </w:hyperlink>
    </w:p>
    <w:p w14:paraId="65EC0DBE"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0" w:anchor="3172" w:history="1">
        <w:r w:rsidR="00AF05E6" w:rsidRPr="00AF05E6">
          <w:rPr>
            <w:rFonts w:ascii="Verdana" w:eastAsia="Times New Roman" w:hAnsi="Verdana" w:cs="Times New Roman"/>
            <w:color w:val="10506C"/>
            <w:sz w:val="26"/>
            <w:szCs w:val="26"/>
            <w:bdr w:val="none" w:sz="0" w:space="0" w:color="auto" w:frame="1"/>
            <w:lang w:eastAsia="ru-RU"/>
          </w:rPr>
          <w:t>4.2</w:t>
        </w:r>
        <w:r w:rsidR="00AF05E6" w:rsidRPr="00AF05E6">
          <w:rPr>
            <w:rFonts w:ascii="Verdana" w:eastAsia="Times New Roman" w:hAnsi="Verdana" w:cs="Times New Roman"/>
            <w:color w:val="10506C"/>
            <w:sz w:val="26"/>
            <w:szCs w:val="26"/>
            <w:u w:val="single"/>
            <w:bdr w:val="none" w:sz="0" w:space="0" w:color="auto" w:frame="1"/>
            <w:lang w:eastAsia="ru-RU"/>
          </w:rPr>
          <w:t> 3.17.2 «Опасность»</w:t>
        </w:r>
      </w:hyperlink>
    </w:p>
    <w:p w14:paraId="2BD82231"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1" w:anchor="3173" w:history="1">
        <w:r w:rsidR="00AF05E6" w:rsidRPr="00AF05E6">
          <w:rPr>
            <w:rFonts w:ascii="Verdana" w:eastAsia="Times New Roman" w:hAnsi="Verdana" w:cs="Times New Roman"/>
            <w:color w:val="10506C"/>
            <w:sz w:val="26"/>
            <w:szCs w:val="26"/>
            <w:bdr w:val="none" w:sz="0" w:space="0" w:color="auto" w:frame="1"/>
            <w:lang w:eastAsia="ru-RU"/>
          </w:rPr>
          <w:t>4.3</w:t>
        </w:r>
        <w:r w:rsidR="00AF05E6" w:rsidRPr="00AF05E6">
          <w:rPr>
            <w:rFonts w:ascii="Verdana" w:eastAsia="Times New Roman" w:hAnsi="Verdana" w:cs="Times New Roman"/>
            <w:color w:val="10506C"/>
            <w:sz w:val="26"/>
            <w:szCs w:val="26"/>
            <w:u w:val="single"/>
            <w:bdr w:val="none" w:sz="0" w:space="0" w:color="auto" w:frame="1"/>
            <w:lang w:eastAsia="ru-RU"/>
          </w:rPr>
          <w:t> 3.17.3 «Контроль»</w:t>
        </w:r>
      </w:hyperlink>
    </w:p>
    <w:p w14:paraId="1DA4886C"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2" w:anchor="3181" w:history="1">
        <w:r w:rsidR="00AF05E6" w:rsidRPr="00AF05E6">
          <w:rPr>
            <w:rFonts w:ascii="Verdana" w:eastAsia="Times New Roman" w:hAnsi="Verdana" w:cs="Times New Roman"/>
            <w:color w:val="10506C"/>
            <w:sz w:val="26"/>
            <w:szCs w:val="26"/>
            <w:bdr w:val="none" w:sz="0" w:space="0" w:color="auto" w:frame="1"/>
            <w:lang w:eastAsia="ru-RU"/>
          </w:rPr>
          <w:t>4.4</w:t>
        </w:r>
        <w:r w:rsidR="00AF05E6" w:rsidRPr="00AF05E6">
          <w:rPr>
            <w:rFonts w:ascii="Verdana" w:eastAsia="Times New Roman" w:hAnsi="Verdana" w:cs="Times New Roman"/>
            <w:color w:val="10506C"/>
            <w:sz w:val="26"/>
            <w:szCs w:val="26"/>
            <w:u w:val="single"/>
            <w:bdr w:val="none" w:sz="0" w:space="0" w:color="auto" w:frame="1"/>
            <w:lang w:eastAsia="ru-RU"/>
          </w:rPr>
          <w:t> 3.18.1 «Поворот направо запрещен»</w:t>
        </w:r>
      </w:hyperlink>
    </w:p>
    <w:p w14:paraId="4C1249D0"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3" w:anchor="3182" w:history="1">
        <w:r w:rsidR="00AF05E6" w:rsidRPr="00AF05E6">
          <w:rPr>
            <w:rFonts w:ascii="Verdana" w:eastAsia="Times New Roman" w:hAnsi="Verdana" w:cs="Times New Roman"/>
            <w:color w:val="10506C"/>
            <w:sz w:val="26"/>
            <w:szCs w:val="26"/>
            <w:bdr w:val="none" w:sz="0" w:space="0" w:color="auto" w:frame="1"/>
            <w:lang w:eastAsia="ru-RU"/>
          </w:rPr>
          <w:t>4.5</w:t>
        </w:r>
        <w:r w:rsidR="00AF05E6" w:rsidRPr="00AF05E6">
          <w:rPr>
            <w:rFonts w:ascii="Verdana" w:eastAsia="Times New Roman" w:hAnsi="Verdana" w:cs="Times New Roman"/>
            <w:color w:val="10506C"/>
            <w:sz w:val="26"/>
            <w:szCs w:val="26"/>
            <w:u w:val="single"/>
            <w:bdr w:val="none" w:sz="0" w:space="0" w:color="auto" w:frame="1"/>
            <w:lang w:eastAsia="ru-RU"/>
          </w:rPr>
          <w:t> 3.18.2 «Поворот налево запрещен»</w:t>
        </w:r>
      </w:hyperlink>
    </w:p>
    <w:p w14:paraId="74A67B57"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4" w:anchor="319" w:history="1">
        <w:r w:rsidR="00AF05E6" w:rsidRPr="00AF05E6">
          <w:rPr>
            <w:rFonts w:ascii="Verdana" w:eastAsia="Times New Roman" w:hAnsi="Verdana" w:cs="Times New Roman"/>
            <w:color w:val="10506C"/>
            <w:sz w:val="26"/>
            <w:szCs w:val="26"/>
            <w:bdr w:val="none" w:sz="0" w:space="0" w:color="auto" w:frame="1"/>
            <w:lang w:eastAsia="ru-RU"/>
          </w:rPr>
          <w:t>4.6</w:t>
        </w:r>
        <w:r w:rsidR="00AF05E6" w:rsidRPr="00AF05E6">
          <w:rPr>
            <w:rFonts w:ascii="Verdana" w:eastAsia="Times New Roman" w:hAnsi="Verdana" w:cs="Times New Roman"/>
            <w:color w:val="10506C"/>
            <w:sz w:val="26"/>
            <w:szCs w:val="26"/>
            <w:u w:val="single"/>
            <w:bdr w:val="none" w:sz="0" w:space="0" w:color="auto" w:frame="1"/>
            <w:lang w:eastAsia="ru-RU"/>
          </w:rPr>
          <w:t> 3.19 «Разворот запрещен»</w:t>
        </w:r>
      </w:hyperlink>
    </w:p>
    <w:p w14:paraId="31D69D16" w14:textId="77777777" w:rsidR="00AF05E6" w:rsidRPr="00AF05E6" w:rsidRDefault="00842790" w:rsidP="00AF05E6">
      <w:pPr>
        <w:numPr>
          <w:ilvl w:val="0"/>
          <w:numId w:val="3"/>
        </w:numPr>
        <w:shd w:val="clear" w:color="auto" w:fill="F9F9F9"/>
        <w:spacing w:after="0" w:line="408" w:lineRule="atLeast"/>
        <w:ind w:left="-225"/>
        <w:textAlignment w:val="baseline"/>
        <w:rPr>
          <w:rFonts w:ascii="Verdana" w:eastAsia="Times New Roman" w:hAnsi="Verdana" w:cs="Times New Roman"/>
          <w:color w:val="333333"/>
          <w:sz w:val="26"/>
          <w:szCs w:val="26"/>
          <w:lang w:eastAsia="ru-RU"/>
        </w:rPr>
      </w:pPr>
      <w:hyperlink r:id="rId35" w:anchor="i-4" w:history="1">
        <w:r w:rsidR="00AF05E6" w:rsidRPr="00AF05E6">
          <w:rPr>
            <w:rFonts w:ascii="Verdana" w:eastAsia="Times New Roman" w:hAnsi="Verdana" w:cs="Times New Roman"/>
            <w:color w:val="10506C"/>
            <w:sz w:val="26"/>
            <w:szCs w:val="26"/>
            <w:bdr w:val="none" w:sz="0" w:space="0" w:color="auto" w:frame="1"/>
            <w:lang w:eastAsia="ru-RU"/>
          </w:rPr>
          <w:t>5</w:t>
        </w:r>
        <w:r w:rsidR="00AF05E6" w:rsidRPr="00AF05E6">
          <w:rPr>
            <w:rFonts w:ascii="Verdana" w:eastAsia="Times New Roman" w:hAnsi="Verdana" w:cs="Times New Roman"/>
            <w:color w:val="10506C"/>
            <w:sz w:val="26"/>
            <w:szCs w:val="26"/>
            <w:u w:val="single"/>
            <w:bdr w:val="none" w:sz="0" w:space="0" w:color="auto" w:frame="1"/>
            <w:lang w:eastAsia="ru-RU"/>
          </w:rPr>
          <w:t> Ограничение движения в определенном режиме</w:t>
        </w:r>
      </w:hyperlink>
    </w:p>
    <w:p w14:paraId="11551ECD"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6" w:anchor="320" w:history="1">
        <w:r w:rsidR="00AF05E6" w:rsidRPr="00AF05E6">
          <w:rPr>
            <w:rFonts w:ascii="Verdana" w:eastAsia="Times New Roman" w:hAnsi="Verdana" w:cs="Times New Roman"/>
            <w:color w:val="10506C"/>
            <w:sz w:val="26"/>
            <w:szCs w:val="26"/>
            <w:bdr w:val="none" w:sz="0" w:space="0" w:color="auto" w:frame="1"/>
            <w:lang w:eastAsia="ru-RU"/>
          </w:rPr>
          <w:t>5.1</w:t>
        </w:r>
        <w:r w:rsidR="00AF05E6" w:rsidRPr="00AF05E6">
          <w:rPr>
            <w:rFonts w:ascii="Verdana" w:eastAsia="Times New Roman" w:hAnsi="Verdana" w:cs="Times New Roman"/>
            <w:color w:val="10506C"/>
            <w:sz w:val="26"/>
            <w:szCs w:val="26"/>
            <w:u w:val="single"/>
            <w:bdr w:val="none" w:sz="0" w:space="0" w:color="auto" w:frame="1"/>
            <w:lang w:eastAsia="ru-RU"/>
          </w:rPr>
          <w:t> 3.20 «Обгон запрещен»</w:t>
        </w:r>
      </w:hyperlink>
    </w:p>
    <w:p w14:paraId="098B4EBB"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7" w:anchor="321" w:history="1">
        <w:r w:rsidR="00AF05E6" w:rsidRPr="00AF05E6">
          <w:rPr>
            <w:rFonts w:ascii="Verdana" w:eastAsia="Times New Roman" w:hAnsi="Verdana" w:cs="Times New Roman"/>
            <w:color w:val="10506C"/>
            <w:sz w:val="26"/>
            <w:szCs w:val="26"/>
            <w:bdr w:val="none" w:sz="0" w:space="0" w:color="auto" w:frame="1"/>
            <w:lang w:eastAsia="ru-RU"/>
          </w:rPr>
          <w:t>5.2</w:t>
        </w:r>
        <w:r w:rsidR="00AF05E6" w:rsidRPr="00AF05E6">
          <w:rPr>
            <w:rFonts w:ascii="Verdana" w:eastAsia="Times New Roman" w:hAnsi="Verdana" w:cs="Times New Roman"/>
            <w:color w:val="10506C"/>
            <w:sz w:val="26"/>
            <w:szCs w:val="26"/>
            <w:u w:val="single"/>
            <w:bdr w:val="none" w:sz="0" w:space="0" w:color="auto" w:frame="1"/>
            <w:lang w:eastAsia="ru-RU"/>
          </w:rPr>
          <w:t> 3.21 «Конец зоны «Обгон запрещен»</w:t>
        </w:r>
      </w:hyperlink>
    </w:p>
    <w:p w14:paraId="40580E83"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8" w:anchor="322" w:history="1">
        <w:r w:rsidR="00AF05E6" w:rsidRPr="00AF05E6">
          <w:rPr>
            <w:rFonts w:ascii="Verdana" w:eastAsia="Times New Roman" w:hAnsi="Verdana" w:cs="Times New Roman"/>
            <w:color w:val="10506C"/>
            <w:sz w:val="26"/>
            <w:szCs w:val="26"/>
            <w:bdr w:val="none" w:sz="0" w:space="0" w:color="auto" w:frame="1"/>
            <w:lang w:eastAsia="ru-RU"/>
          </w:rPr>
          <w:t>5.3</w:t>
        </w:r>
        <w:r w:rsidR="00AF05E6" w:rsidRPr="00AF05E6">
          <w:rPr>
            <w:rFonts w:ascii="Verdana" w:eastAsia="Times New Roman" w:hAnsi="Verdana" w:cs="Times New Roman"/>
            <w:color w:val="10506C"/>
            <w:sz w:val="26"/>
            <w:szCs w:val="26"/>
            <w:u w:val="single"/>
            <w:bdr w:val="none" w:sz="0" w:space="0" w:color="auto" w:frame="1"/>
            <w:lang w:eastAsia="ru-RU"/>
          </w:rPr>
          <w:t> 3.22 «Обгон грузовым автомобилям запрещен»</w:t>
        </w:r>
      </w:hyperlink>
    </w:p>
    <w:p w14:paraId="0D31825F"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39" w:anchor="323" w:history="1">
        <w:r w:rsidR="00AF05E6" w:rsidRPr="00AF05E6">
          <w:rPr>
            <w:rFonts w:ascii="Verdana" w:eastAsia="Times New Roman" w:hAnsi="Verdana" w:cs="Times New Roman"/>
            <w:color w:val="10506C"/>
            <w:sz w:val="26"/>
            <w:szCs w:val="26"/>
            <w:bdr w:val="none" w:sz="0" w:space="0" w:color="auto" w:frame="1"/>
            <w:lang w:eastAsia="ru-RU"/>
          </w:rPr>
          <w:t>5.4</w:t>
        </w:r>
        <w:r w:rsidR="00AF05E6" w:rsidRPr="00AF05E6">
          <w:rPr>
            <w:rFonts w:ascii="Verdana" w:eastAsia="Times New Roman" w:hAnsi="Verdana" w:cs="Times New Roman"/>
            <w:color w:val="10506C"/>
            <w:sz w:val="26"/>
            <w:szCs w:val="26"/>
            <w:u w:val="single"/>
            <w:bdr w:val="none" w:sz="0" w:space="0" w:color="auto" w:frame="1"/>
            <w:lang w:eastAsia="ru-RU"/>
          </w:rPr>
          <w:t> 3.23 «Конец зоны обгона грузовым автомобилям»</w:t>
        </w:r>
      </w:hyperlink>
    </w:p>
    <w:p w14:paraId="3F6334A1"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40" w:anchor="324" w:history="1">
        <w:r w:rsidR="00AF05E6" w:rsidRPr="00AF05E6">
          <w:rPr>
            <w:rFonts w:ascii="Verdana" w:eastAsia="Times New Roman" w:hAnsi="Verdana" w:cs="Times New Roman"/>
            <w:color w:val="10506C"/>
            <w:sz w:val="26"/>
            <w:szCs w:val="26"/>
            <w:bdr w:val="none" w:sz="0" w:space="0" w:color="auto" w:frame="1"/>
            <w:lang w:eastAsia="ru-RU"/>
          </w:rPr>
          <w:t>5.5</w:t>
        </w:r>
        <w:r w:rsidR="00AF05E6" w:rsidRPr="00AF05E6">
          <w:rPr>
            <w:rFonts w:ascii="Verdana" w:eastAsia="Times New Roman" w:hAnsi="Verdana" w:cs="Times New Roman"/>
            <w:color w:val="10506C"/>
            <w:sz w:val="26"/>
            <w:szCs w:val="26"/>
            <w:u w:val="single"/>
            <w:bdr w:val="none" w:sz="0" w:space="0" w:color="auto" w:frame="1"/>
            <w:lang w:eastAsia="ru-RU"/>
          </w:rPr>
          <w:t> 3.24 «Ограничение максимальной скорости»</w:t>
        </w:r>
      </w:hyperlink>
    </w:p>
    <w:p w14:paraId="5BE6CE37"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41" w:anchor="325" w:history="1">
        <w:r w:rsidR="00AF05E6" w:rsidRPr="00AF05E6">
          <w:rPr>
            <w:rFonts w:ascii="Verdana" w:eastAsia="Times New Roman" w:hAnsi="Verdana" w:cs="Times New Roman"/>
            <w:color w:val="10506C"/>
            <w:sz w:val="26"/>
            <w:szCs w:val="26"/>
            <w:bdr w:val="none" w:sz="0" w:space="0" w:color="auto" w:frame="1"/>
            <w:lang w:eastAsia="ru-RU"/>
          </w:rPr>
          <w:t>5.6</w:t>
        </w:r>
        <w:r w:rsidR="00AF05E6" w:rsidRPr="00AF05E6">
          <w:rPr>
            <w:rFonts w:ascii="Verdana" w:eastAsia="Times New Roman" w:hAnsi="Verdana" w:cs="Times New Roman"/>
            <w:color w:val="10506C"/>
            <w:sz w:val="26"/>
            <w:szCs w:val="26"/>
            <w:u w:val="single"/>
            <w:bdr w:val="none" w:sz="0" w:space="0" w:color="auto" w:frame="1"/>
            <w:lang w:eastAsia="ru-RU"/>
          </w:rPr>
          <w:t> 3.25 «Конец зоны ограничения максимальной скорости»</w:t>
        </w:r>
      </w:hyperlink>
    </w:p>
    <w:p w14:paraId="408209FE"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42" w:anchor="326" w:history="1">
        <w:r w:rsidR="00AF05E6" w:rsidRPr="00AF05E6">
          <w:rPr>
            <w:rFonts w:ascii="Verdana" w:eastAsia="Times New Roman" w:hAnsi="Verdana" w:cs="Times New Roman"/>
            <w:color w:val="10506C"/>
            <w:sz w:val="26"/>
            <w:szCs w:val="26"/>
            <w:bdr w:val="none" w:sz="0" w:space="0" w:color="auto" w:frame="1"/>
            <w:lang w:eastAsia="ru-RU"/>
          </w:rPr>
          <w:t>5.7</w:t>
        </w:r>
        <w:r w:rsidR="00AF05E6" w:rsidRPr="00AF05E6">
          <w:rPr>
            <w:rFonts w:ascii="Verdana" w:eastAsia="Times New Roman" w:hAnsi="Verdana" w:cs="Times New Roman"/>
            <w:color w:val="10506C"/>
            <w:sz w:val="26"/>
            <w:szCs w:val="26"/>
            <w:u w:val="single"/>
            <w:bdr w:val="none" w:sz="0" w:space="0" w:color="auto" w:frame="1"/>
            <w:lang w:eastAsia="ru-RU"/>
          </w:rPr>
          <w:t> 3.26 «Подача звукового сигнала запрещена»</w:t>
        </w:r>
      </w:hyperlink>
    </w:p>
    <w:p w14:paraId="57C63255"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43" w:anchor="327" w:history="1">
        <w:r w:rsidR="00AF05E6" w:rsidRPr="00AF05E6">
          <w:rPr>
            <w:rFonts w:ascii="Verdana" w:eastAsia="Times New Roman" w:hAnsi="Verdana" w:cs="Times New Roman"/>
            <w:color w:val="10506C"/>
            <w:sz w:val="26"/>
            <w:szCs w:val="26"/>
            <w:bdr w:val="none" w:sz="0" w:space="0" w:color="auto" w:frame="1"/>
            <w:lang w:eastAsia="ru-RU"/>
          </w:rPr>
          <w:t>5.8</w:t>
        </w:r>
        <w:r w:rsidR="00AF05E6" w:rsidRPr="00AF05E6">
          <w:rPr>
            <w:rFonts w:ascii="Verdana" w:eastAsia="Times New Roman" w:hAnsi="Verdana" w:cs="Times New Roman"/>
            <w:color w:val="10506C"/>
            <w:sz w:val="26"/>
            <w:szCs w:val="26"/>
            <w:u w:val="single"/>
            <w:bdr w:val="none" w:sz="0" w:space="0" w:color="auto" w:frame="1"/>
            <w:lang w:eastAsia="ru-RU"/>
          </w:rPr>
          <w:t> 3.27 «Остановка запрещена»</w:t>
        </w:r>
      </w:hyperlink>
    </w:p>
    <w:p w14:paraId="6985D7A5"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44" w:anchor="328" w:history="1">
        <w:r w:rsidR="00AF05E6" w:rsidRPr="00AF05E6">
          <w:rPr>
            <w:rFonts w:ascii="Verdana" w:eastAsia="Times New Roman" w:hAnsi="Verdana" w:cs="Times New Roman"/>
            <w:color w:val="10506C"/>
            <w:sz w:val="26"/>
            <w:szCs w:val="26"/>
            <w:bdr w:val="none" w:sz="0" w:space="0" w:color="auto" w:frame="1"/>
            <w:lang w:eastAsia="ru-RU"/>
          </w:rPr>
          <w:t>5.9</w:t>
        </w:r>
        <w:r w:rsidR="00AF05E6" w:rsidRPr="00AF05E6">
          <w:rPr>
            <w:rFonts w:ascii="Verdana" w:eastAsia="Times New Roman" w:hAnsi="Verdana" w:cs="Times New Roman"/>
            <w:color w:val="10506C"/>
            <w:sz w:val="26"/>
            <w:szCs w:val="26"/>
            <w:u w:val="single"/>
            <w:bdr w:val="none" w:sz="0" w:space="0" w:color="auto" w:frame="1"/>
            <w:lang w:eastAsia="ru-RU"/>
          </w:rPr>
          <w:t> 3.28 «Стоянка запрещена»</w:t>
        </w:r>
      </w:hyperlink>
    </w:p>
    <w:p w14:paraId="4EAEBCF1" w14:textId="77777777" w:rsidR="00AF05E6" w:rsidRPr="00AF05E6" w:rsidRDefault="00842790" w:rsidP="00AF05E6">
      <w:pPr>
        <w:numPr>
          <w:ilvl w:val="1"/>
          <w:numId w:val="3"/>
        </w:numPr>
        <w:shd w:val="clear" w:color="auto" w:fill="F9F9F9"/>
        <w:spacing w:after="0" w:line="408" w:lineRule="atLeast"/>
        <w:ind w:left="135"/>
        <w:textAlignment w:val="baseline"/>
        <w:rPr>
          <w:rFonts w:ascii="Verdana" w:eastAsia="Times New Roman" w:hAnsi="Verdana" w:cs="Times New Roman"/>
          <w:color w:val="333333"/>
          <w:sz w:val="26"/>
          <w:szCs w:val="26"/>
          <w:lang w:eastAsia="ru-RU"/>
        </w:rPr>
      </w:pPr>
      <w:hyperlink r:id="rId45" w:anchor="329___330" w:history="1">
        <w:r w:rsidR="00AF05E6" w:rsidRPr="00AF05E6">
          <w:rPr>
            <w:rFonts w:ascii="Verdana" w:eastAsia="Times New Roman" w:hAnsi="Verdana" w:cs="Times New Roman"/>
            <w:color w:val="10506C"/>
            <w:sz w:val="26"/>
            <w:szCs w:val="26"/>
            <w:bdr w:val="none" w:sz="0" w:space="0" w:color="auto" w:frame="1"/>
            <w:lang w:eastAsia="ru-RU"/>
          </w:rPr>
          <w:t>5.10</w:t>
        </w:r>
        <w:r w:rsidR="00AF05E6" w:rsidRPr="00AF05E6">
          <w:rPr>
            <w:rFonts w:ascii="Verdana" w:eastAsia="Times New Roman" w:hAnsi="Verdana" w:cs="Times New Roman"/>
            <w:color w:val="10506C"/>
            <w:sz w:val="26"/>
            <w:szCs w:val="26"/>
            <w:u w:val="single"/>
            <w:bdr w:val="none" w:sz="0" w:space="0" w:color="auto" w:frame="1"/>
            <w:lang w:eastAsia="ru-RU"/>
          </w:rPr>
          <w:t> 3.29 «Стоянка запрещена по нечетным числам» и 3.30 «Стоянка запрещена по нечетным числам»</w:t>
        </w:r>
      </w:hyperlink>
    </w:p>
    <w:p w14:paraId="209347E3" w14:textId="77777777" w:rsidR="00AF05E6" w:rsidRPr="00AF05E6" w:rsidRDefault="00842790" w:rsidP="00AF05E6">
      <w:pPr>
        <w:numPr>
          <w:ilvl w:val="1"/>
          <w:numId w:val="3"/>
        </w:numPr>
        <w:shd w:val="clear" w:color="auto" w:fill="F9F9F9"/>
        <w:spacing w:line="408" w:lineRule="atLeast"/>
        <w:ind w:left="135"/>
        <w:textAlignment w:val="baseline"/>
        <w:rPr>
          <w:rFonts w:ascii="Verdana" w:eastAsia="Times New Roman" w:hAnsi="Verdana" w:cs="Times New Roman"/>
          <w:color w:val="333333"/>
          <w:sz w:val="26"/>
          <w:szCs w:val="26"/>
          <w:lang w:eastAsia="ru-RU"/>
        </w:rPr>
      </w:pPr>
      <w:hyperlink r:id="rId46" w:anchor="331" w:history="1">
        <w:r w:rsidR="00AF05E6" w:rsidRPr="00AF05E6">
          <w:rPr>
            <w:rFonts w:ascii="Verdana" w:eastAsia="Times New Roman" w:hAnsi="Verdana" w:cs="Times New Roman"/>
            <w:color w:val="10506C"/>
            <w:sz w:val="26"/>
            <w:szCs w:val="26"/>
            <w:bdr w:val="none" w:sz="0" w:space="0" w:color="auto" w:frame="1"/>
            <w:lang w:eastAsia="ru-RU"/>
          </w:rPr>
          <w:t>5.11</w:t>
        </w:r>
        <w:r w:rsidR="00AF05E6" w:rsidRPr="00AF05E6">
          <w:rPr>
            <w:rFonts w:ascii="Verdana" w:eastAsia="Times New Roman" w:hAnsi="Verdana" w:cs="Times New Roman"/>
            <w:color w:val="10506C"/>
            <w:sz w:val="26"/>
            <w:szCs w:val="26"/>
            <w:u w:val="single"/>
            <w:bdr w:val="none" w:sz="0" w:space="0" w:color="auto" w:frame="1"/>
            <w:lang w:eastAsia="ru-RU"/>
          </w:rPr>
          <w:t> 3.31 «Конец зоны всех ограничений»</w:t>
        </w:r>
      </w:hyperlink>
    </w:p>
    <w:p w14:paraId="4D399D3D" w14:textId="77777777" w:rsidR="00AF05E6" w:rsidRPr="00AF05E6" w:rsidRDefault="00AF05E6" w:rsidP="00AF05E6">
      <w:pPr>
        <w:shd w:val="clear" w:color="auto" w:fill="FFFFFF"/>
        <w:spacing w:after="0" w:line="240" w:lineRule="auto"/>
        <w:textAlignment w:val="baseline"/>
        <w:outlineLvl w:val="1"/>
        <w:rPr>
          <w:rFonts w:ascii="inherit" w:eastAsia="Times New Roman" w:hAnsi="inherit" w:cs="Times New Roman"/>
          <w:b/>
          <w:bCs/>
          <w:color w:val="212121"/>
          <w:sz w:val="47"/>
          <w:szCs w:val="47"/>
          <w:lang w:eastAsia="ru-RU"/>
        </w:rPr>
      </w:pPr>
      <w:r w:rsidRPr="00AF05E6">
        <w:rPr>
          <w:rFonts w:ascii="inherit" w:eastAsia="Times New Roman" w:hAnsi="inherit" w:cs="Times New Roman"/>
          <w:b/>
          <w:bCs/>
          <w:color w:val="212121"/>
          <w:sz w:val="47"/>
          <w:szCs w:val="47"/>
          <w:bdr w:val="none" w:sz="0" w:space="0" w:color="auto" w:frame="1"/>
          <w:lang w:eastAsia="ru-RU"/>
        </w:rPr>
        <w:t>Общее описание и значение запрещающих знаков дорожного движения 2021 года</w:t>
      </w:r>
    </w:p>
    <w:p w14:paraId="36521BD5"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Данные дорожные обозначения ограничивают конкретные маневры на дороге. Кроме того, они адресуются конкретным средствам передвижения, требуя их соответствия определенным параметрам. Все они имеют форму круга. У большинства белый фон ограничивается красным ободком.</w:t>
      </w:r>
    </w:p>
    <w:p w14:paraId="070278B9" w14:textId="0DDEA199"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54F19EBC" wp14:editId="2984CC37">
            <wp:extent cx="5539076" cy="3268317"/>
            <wp:effectExtent l="0" t="0" r="5080" b="8890"/>
            <wp:docPr id="44" name="Рисунок 44" descr="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исо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9717" cy="3298198"/>
                    </a:xfrm>
                    <a:prstGeom prst="rect">
                      <a:avLst/>
                    </a:prstGeom>
                    <a:noFill/>
                    <a:ln>
                      <a:noFill/>
                    </a:ln>
                  </pic:spPr>
                </pic:pic>
              </a:graphicData>
            </a:graphic>
          </wp:inline>
        </w:drawing>
      </w:r>
    </w:p>
    <w:p w14:paraId="04DE097B"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Символы, обозначающие ограничения на дороге, по этим признакам можно разделить на следующие группы:</w:t>
      </w:r>
    </w:p>
    <w:p w14:paraId="551E76F8" w14:textId="77777777" w:rsidR="00AF05E6" w:rsidRPr="00AF05E6" w:rsidRDefault="00AF05E6" w:rsidP="00AF05E6">
      <w:pPr>
        <w:numPr>
          <w:ilvl w:val="0"/>
          <w:numId w:val="4"/>
        </w:numPr>
        <w:shd w:val="clear" w:color="auto" w:fill="FFFFFF"/>
        <w:spacing w:after="120" w:line="408" w:lineRule="atLeast"/>
        <w:ind w:left="289"/>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Запреты въезжать в конкретную зону или передвигаться по ней обозначаются комбинациями цифр – 3.1 – 3.10, 3.32, 3.33;</w:t>
      </w:r>
    </w:p>
    <w:p w14:paraId="0CC6E648" w14:textId="77777777" w:rsidR="00AF05E6" w:rsidRPr="00AF05E6" w:rsidRDefault="00AF05E6" w:rsidP="00AF05E6">
      <w:pPr>
        <w:numPr>
          <w:ilvl w:val="0"/>
          <w:numId w:val="4"/>
        </w:numPr>
        <w:shd w:val="clear" w:color="auto" w:fill="FFFFFF"/>
        <w:spacing w:after="120" w:line="408" w:lineRule="atLeast"/>
        <w:ind w:left="289"/>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lastRenderedPageBreak/>
        <w:t>Ограничения допустимого веса и размера транспортных средств под числовым обозначением – 3.11-3.15;</w:t>
      </w:r>
    </w:p>
    <w:p w14:paraId="457D17FF" w14:textId="77777777" w:rsidR="00AF05E6" w:rsidRPr="00AF05E6" w:rsidRDefault="00AF05E6" w:rsidP="00AF05E6">
      <w:pPr>
        <w:numPr>
          <w:ilvl w:val="0"/>
          <w:numId w:val="4"/>
        </w:numPr>
        <w:shd w:val="clear" w:color="auto" w:fill="FFFFFF"/>
        <w:spacing w:after="120" w:line="408" w:lineRule="atLeast"/>
        <w:ind w:left="289"/>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Знаки, предписывающие обязательную остановку для получения разрешения продолжать движение у контролирующих органов (3.17.1 – 3.17.3);</w:t>
      </w:r>
    </w:p>
    <w:p w14:paraId="6B0E622F" w14:textId="77777777" w:rsidR="00AF05E6" w:rsidRPr="00AF05E6" w:rsidRDefault="00AF05E6" w:rsidP="00AF05E6">
      <w:pPr>
        <w:numPr>
          <w:ilvl w:val="0"/>
          <w:numId w:val="4"/>
        </w:numPr>
        <w:shd w:val="clear" w:color="auto" w:fill="FFFFFF"/>
        <w:spacing w:after="120" w:line="408" w:lineRule="atLeast"/>
        <w:ind w:left="289"/>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Запрещения движения в конкретных направлениях (3.18.1, 3.18.2, 3.19);</w:t>
      </w:r>
    </w:p>
    <w:p w14:paraId="21D98908" w14:textId="77777777" w:rsidR="00AF05E6" w:rsidRPr="00AF05E6" w:rsidRDefault="00AF05E6" w:rsidP="00AF05E6">
      <w:pPr>
        <w:numPr>
          <w:ilvl w:val="0"/>
          <w:numId w:val="4"/>
        </w:numPr>
        <w:shd w:val="clear" w:color="auto" w:fill="FFFFFF"/>
        <w:spacing w:after="120" w:line="408" w:lineRule="atLeast"/>
        <w:ind w:left="289"/>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Символы, отменяющие предыдущие запреты (3.16, 3.20 – 3.31).</w:t>
      </w:r>
    </w:p>
    <w:p w14:paraId="316AB75F"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A0A0A0"/>
          <w:sz w:val="24"/>
          <w:szCs w:val="24"/>
          <w:bdr w:val="none" w:sz="0" w:space="0" w:color="auto" w:frame="1"/>
          <w:lang w:eastAsia="ru-RU"/>
        </w:rPr>
        <w:drawing>
          <wp:inline distT="0" distB="0" distL="0" distR="0" wp14:anchorId="044F76DE" wp14:editId="6047F23D">
            <wp:extent cx="6157546" cy="6157546"/>
            <wp:effectExtent l="0" t="0" r="0" b="0"/>
            <wp:docPr id="45" name="Рисунок 45" descr="Перечень">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чень">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745" cy="617274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Запрещающие знаки</w:t>
      </w:r>
    </w:p>
    <w:p w14:paraId="66098B94"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lastRenderedPageBreak/>
        <w:t>Все перечисленные знаки характеризуется выраженной избирательностью и конкретностью. Они не только ограничивают конкретные маневры, но и прописывают виды транспорта, которые имеют право находиться на конкретных отрезках дороги.</w:t>
      </w:r>
    </w:p>
    <w:p w14:paraId="0C9F44F6" w14:textId="77777777"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624D4FDC" wp14:editId="4AFD8775">
            <wp:extent cx="3810000" cy="2857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52542BE" w14:textId="77777777"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b/>
          <w:bCs/>
          <w:color w:val="333333"/>
          <w:sz w:val="24"/>
          <w:szCs w:val="24"/>
          <w:bdr w:val="none" w:sz="0" w:space="0" w:color="auto" w:frame="1"/>
          <w:lang w:eastAsia="ru-RU"/>
        </w:rPr>
        <w:t>Что означают новые дорожные знаки с цифрой на круге</w:t>
      </w:r>
      <w:r w:rsidRPr="00AF05E6">
        <w:rPr>
          <w:rFonts w:ascii="inherit" w:eastAsia="Times New Roman" w:hAnsi="inherit" w:cs="Times New Roman"/>
          <w:color w:val="333333"/>
          <w:sz w:val="24"/>
          <w:szCs w:val="24"/>
          <w:lang w:eastAsia="ru-RU"/>
        </w:rPr>
        <w:br/>
        <w:t>В ближайшее время на автомобильных дорогах появится новый вид дорожных знаков. Фактически цифры на круге были…</w:t>
      </w:r>
    </w:p>
    <w:p w14:paraId="117E67C4" w14:textId="77777777" w:rsidR="00AF05E6" w:rsidRPr="00AF05E6" w:rsidRDefault="00842790" w:rsidP="00AF05E6">
      <w:pPr>
        <w:shd w:val="clear" w:color="auto" w:fill="F7F7F7"/>
        <w:spacing w:after="150" w:line="408" w:lineRule="atLeast"/>
        <w:textAlignment w:val="baseline"/>
        <w:rPr>
          <w:rFonts w:ascii="Verdana" w:eastAsia="Times New Roman" w:hAnsi="Verdana" w:cs="Times New Roman"/>
          <w:color w:val="333333"/>
          <w:sz w:val="26"/>
          <w:szCs w:val="26"/>
          <w:lang w:eastAsia="ru-RU"/>
        </w:rPr>
      </w:pPr>
      <w:hyperlink r:id="rId51" w:tgtFrame="_blank" w:history="1">
        <w:r w:rsidR="00AF05E6" w:rsidRPr="00AF05E6">
          <w:rPr>
            <w:rFonts w:ascii="Verdana" w:eastAsia="Times New Roman" w:hAnsi="Verdana" w:cs="Times New Roman"/>
            <w:color w:val="10506C"/>
            <w:sz w:val="26"/>
            <w:szCs w:val="26"/>
            <w:u w:val="single"/>
            <w:bdr w:val="none" w:sz="0" w:space="0" w:color="auto" w:frame="1"/>
            <w:lang w:eastAsia="ru-RU"/>
          </w:rPr>
          <w:t> </w:t>
        </w:r>
      </w:hyperlink>
    </w:p>
    <w:p w14:paraId="395F7D88" w14:textId="77777777" w:rsidR="00AF05E6" w:rsidRPr="00AF05E6" w:rsidRDefault="00AF05E6" w:rsidP="00AF05E6">
      <w:pPr>
        <w:shd w:val="clear" w:color="auto" w:fill="FFFFFF"/>
        <w:spacing w:after="0" w:line="240" w:lineRule="auto"/>
        <w:textAlignment w:val="baseline"/>
        <w:outlineLvl w:val="1"/>
        <w:rPr>
          <w:rFonts w:ascii="inherit" w:eastAsia="Times New Roman" w:hAnsi="inherit" w:cs="Times New Roman"/>
          <w:b/>
          <w:bCs/>
          <w:color w:val="212121"/>
          <w:sz w:val="47"/>
          <w:szCs w:val="47"/>
          <w:lang w:eastAsia="ru-RU"/>
        </w:rPr>
      </w:pPr>
      <w:r w:rsidRPr="00AF05E6">
        <w:rPr>
          <w:rFonts w:ascii="inherit" w:eastAsia="Times New Roman" w:hAnsi="inherit" w:cs="Times New Roman"/>
          <w:b/>
          <w:bCs/>
          <w:color w:val="212121"/>
          <w:sz w:val="47"/>
          <w:szCs w:val="47"/>
          <w:bdr w:val="none" w:sz="0" w:space="0" w:color="auto" w:frame="1"/>
          <w:lang w:eastAsia="ru-RU"/>
        </w:rPr>
        <w:t>Ограничение на движение определенных средств</w:t>
      </w:r>
    </w:p>
    <w:p w14:paraId="1F5F8E25"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Данные символы под обозначением 3.1 – 3.10, 3.32, 3.33 определяют категории транспорта, пешеходов, которым категорически нельзя перемещаться на определенном участке дороги. Их особенностью является то, что они работают только непосредственно на месте установки. Поэтому, если транспорт попадает на эту территорию с какой-либо другой стороны, то водитель ничего не нарушает. Некоторые знаки обозначают более жесткие ограничения.</w:t>
      </w:r>
    </w:p>
    <w:p w14:paraId="2FDCDCB6"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 «Въезд запрещен»</w:t>
      </w:r>
    </w:p>
    <w:p w14:paraId="470BFF98"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 xml:space="preserve">Изображение белого кирпича, лежащего посередине красного круга, обозначает запрет любым средствам передвижения, кроме </w:t>
      </w:r>
      <w:r w:rsidRPr="00AF05E6">
        <w:rPr>
          <w:rFonts w:ascii="Verdana" w:eastAsia="Times New Roman" w:hAnsi="Verdana" w:cs="Times New Roman"/>
          <w:color w:val="333333"/>
          <w:sz w:val="26"/>
          <w:szCs w:val="26"/>
          <w:lang w:eastAsia="ru-RU"/>
        </w:rPr>
        <w:lastRenderedPageBreak/>
        <w:t>маршрутного общественного транспорта, пересекать линию под знаком.</w:t>
      </w:r>
    </w:p>
    <w:p w14:paraId="32593D04"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7B4279DA" wp14:editId="0D5D1631">
            <wp:extent cx="5542968" cy="2533929"/>
            <wp:effectExtent l="0" t="0" r="635" b="0"/>
            <wp:docPr id="47" name="Рисунок 47" descr="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3616" cy="2547940"/>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Дорожные знаки «Въезд запрещен» и «Движение запрещено»</w:t>
      </w:r>
    </w:p>
    <w:p w14:paraId="24869148"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 «Движение запрещено»</w:t>
      </w:r>
    </w:p>
    <w:p w14:paraId="59802DED"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Белый круг с красным ободком обозначает более масштабное запрещающее действие. Сами символы устанавливаются на всех дорогах, которые выходят на ограниченную территорию, поэтому в этой зоне нельзя двигаться или разворачиваться. Исключение составляет специализированный транспорт. Также проезжать под знак могут автомобили жителей данной территории.</w:t>
      </w:r>
    </w:p>
    <w:p w14:paraId="256ED4D6"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3.3 «Движение механических транспортных средств запрещено»</w:t>
      </w:r>
    </w:p>
    <w:p w14:paraId="27E7D343"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Ограничивает перемещение только конкретных единиц, которые оснащены двигателем внутреннего сгорания или электрическим мотором.</w:t>
      </w:r>
    </w:p>
    <w:p w14:paraId="03A069B1"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644D72C8" wp14:editId="0A39500E">
            <wp:extent cx="2505075" cy="2505075"/>
            <wp:effectExtent l="0" t="0" r="9525" b="9525"/>
            <wp:docPr id="48" name="Рисунок 4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3.3 «Движение механических транспортных средств запрещено»</w:t>
      </w:r>
    </w:p>
    <w:p w14:paraId="3C034F31"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3.4 «Движение грузовых автомобилей запрещено»</w:t>
      </w:r>
    </w:p>
    <w:p w14:paraId="6601E4DD"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Не разрешает ездить техническим средствам передвижения тяжелее 3,5 тонн. Исключение составляют автомобили, которые перевозят почту или людей. Кроме того, если на территории действия знака находится какое-либо предприятие, то автомобили, обслуживающие его, также могут проезжать.</w:t>
      </w:r>
    </w:p>
    <w:p w14:paraId="71B5D8DC"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53C0E40E" wp14:editId="29F9C50E">
            <wp:extent cx="2352675" cy="2352675"/>
            <wp:effectExtent l="0" t="0" r="9525" b="9525"/>
            <wp:docPr id="49" name="Рисунок 4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3.4 «Движение грузовых автомобилей запрещено»</w:t>
      </w:r>
    </w:p>
    <w:p w14:paraId="684D634F"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3.5 «Движение мотоциклов запрещено»</w:t>
      </w:r>
    </w:p>
    <w:p w14:paraId="7BE7C369"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Обозначает ограничение для транспорта категории «A». Для тихоходных мопедов, скутеров путь открыт.</w:t>
      </w:r>
    </w:p>
    <w:p w14:paraId="05407AB3"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6E096700" wp14:editId="79C15EB0">
            <wp:extent cx="2476500" cy="2476500"/>
            <wp:effectExtent l="0" t="0" r="0" b="0"/>
            <wp:docPr id="50" name="Рисунок 5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3.5 «Движение мотоциклов запрещено»</w:t>
      </w:r>
    </w:p>
    <w:p w14:paraId="15AFD9B4"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3.6 «Движение тракторов запрещено»</w:t>
      </w:r>
    </w:p>
    <w:p w14:paraId="163F9C78"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Четко обозначает категорию транспорта, которому нельзя находиться на дороге.</w:t>
      </w:r>
    </w:p>
    <w:p w14:paraId="21626569"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0A5A712A" wp14:editId="4AB40909">
            <wp:extent cx="2286000" cy="2286000"/>
            <wp:effectExtent l="0" t="0" r="0" b="0"/>
            <wp:docPr id="51" name="Рисунок 5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3.6 «Движение тракторов запрещено»</w:t>
      </w:r>
    </w:p>
    <w:p w14:paraId="56D9415D"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3.7 «Движение с прицепом запрещено»</w:t>
      </w:r>
    </w:p>
    <w:p w14:paraId="67AD6CEB"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Данное требование актуально только для большегрузных тяжелых машин. Легковых автомобилей данный запрет не касается.</w:t>
      </w:r>
    </w:p>
    <w:p w14:paraId="03384EF0"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77CB819F" wp14:editId="5538AB6B">
            <wp:extent cx="2514600" cy="2238375"/>
            <wp:effectExtent l="0" t="0" r="0" b="9525"/>
            <wp:docPr id="52" name="Рисунок 5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223837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3.7 «Движение с прицепом запрещено»</w:t>
      </w:r>
    </w:p>
    <w:p w14:paraId="2238FF51"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lastRenderedPageBreak/>
        <w:t>3.8 «Движение гужевых повозок запрещено»</w:t>
      </w:r>
    </w:p>
    <w:p w14:paraId="7FA78DC2"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Распространяется не только на телеги, сани, конные коляски. Перегонять крупный рогатый скот или ездить верхом в обозначенной зоне также не разрешается.</w:t>
      </w:r>
    </w:p>
    <w:p w14:paraId="59F63952"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7A150F0B" wp14:editId="14EF1DC6">
            <wp:extent cx="2447925" cy="2447925"/>
            <wp:effectExtent l="0" t="0" r="9525" b="9525"/>
            <wp:docPr id="53" name="Рисунок 5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3.8 «Движение гужевых повозок запрещено»</w:t>
      </w:r>
    </w:p>
    <w:p w14:paraId="5601E3B7"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3.9 «Движение на велосипедах запрещено»</w:t>
      </w:r>
    </w:p>
    <w:p w14:paraId="2189D706"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Относится только к средствам передвижения, которые приводятся в движение с помощью мышечной силы ног посредством педалей.</w:t>
      </w:r>
    </w:p>
    <w:p w14:paraId="400AB81A"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3455E350" wp14:editId="5DFE383F">
            <wp:extent cx="2266950" cy="2019300"/>
            <wp:effectExtent l="0" t="0" r="0" b="0"/>
            <wp:docPr id="54" name="Рисунок 54"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3.9 «Движение на велосипедах запрещено»</w:t>
      </w:r>
    </w:p>
    <w:p w14:paraId="76459CC0"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3.10 «Движение пешеходов запрещено»</w:t>
      </w:r>
    </w:p>
    <w:p w14:paraId="679B73C0"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Указатель категорически не разрешает движение людей по своей стороне. Зачастую устанавливается перед тоннелями, скоростными трассами, на которых нет тротуаров.</w:t>
      </w:r>
    </w:p>
    <w:p w14:paraId="51B46C48"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7CC0ADF6" wp14:editId="06DEB7D9">
            <wp:extent cx="2143125" cy="2143125"/>
            <wp:effectExtent l="0" t="0" r="9525" b="9525"/>
            <wp:docPr id="55" name="Рисунок 55"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3.10 «Движение пешеходов запрещено»</w:t>
      </w:r>
    </w:p>
    <w:p w14:paraId="66C7041F" w14:textId="2F0880BF"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p>
    <w:p w14:paraId="0CB3AFC4"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3.32 «Движение транспортных средств с опасными грузами запрещено»</w:t>
      </w:r>
    </w:p>
    <w:p w14:paraId="646AA899"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Не разрешено проезд только таким машинам.</w:t>
      </w:r>
    </w:p>
    <w:p w14:paraId="6AD2F0D6"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01902FE7" wp14:editId="138A672B">
            <wp:extent cx="2143125" cy="2143125"/>
            <wp:effectExtent l="0" t="0" r="9525" b="9525"/>
            <wp:docPr id="57" name="Рисунок 57"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3.32 «Движение транспортных средств с опасными грузами запрещено»</w:t>
      </w:r>
    </w:p>
    <w:p w14:paraId="396E3A3A"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3.33 «Движение транспортных средств со взрывчатыми и легковоспламеняющимися грузами запрещено»</w:t>
      </w:r>
    </w:p>
    <w:p w14:paraId="54BC9FE8"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Не разрешает перемещение конкретных грузов, представляющих опасность для окружающих.</w:t>
      </w:r>
    </w:p>
    <w:p w14:paraId="634F6324"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3FA4A394" wp14:editId="2A244AA2">
            <wp:extent cx="2143125" cy="2143125"/>
            <wp:effectExtent l="0" t="0" r="9525" b="9525"/>
            <wp:docPr id="58" name="Рисунок 5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3.33 «Движение транспортных средств со взрывчатыми и легковоспламеняющимися грузами запрещено»</w:t>
      </w:r>
    </w:p>
    <w:p w14:paraId="779B5070" w14:textId="77777777" w:rsidR="00AF05E6" w:rsidRPr="00AF05E6" w:rsidRDefault="00AF05E6" w:rsidP="00AF05E6">
      <w:pPr>
        <w:shd w:val="clear" w:color="auto" w:fill="FFFFFF"/>
        <w:spacing w:after="0" w:line="240" w:lineRule="auto"/>
        <w:textAlignment w:val="baseline"/>
        <w:outlineLvl w:val="1"/>
        <w:rPr>
          <w:rFonts w:ascii="inherit" w:eastAsia="Times New Roman" w:hAnsi="inherit" w:cs="Times New Roman"/>
          <w:b/>
          <w:bCs/>
          <w:color w:val="212121"/>
          <w:sz w:val="47"/>
          <w:szCs w:val="47"/>
          <w:lang w:eastAsia="ru-RU"/>
        </w:rPr>
      </w:pPr>
      <w:r w:rsidRPr="00AF05E6">
        <w:rPr>
          <w:rFonts w:ascii="inherit" w:eastAsia="Times New Roman" w:hAnsi="inherit" w:cs="Times New Roman"/>
          <w:b/>
          <w:bCs/>
          <w:color w:val="212121"/>
          <w:sz w:val="47"/>
          <w:szCs w:val="47"/>
          <w:bdr w:val="none" w:sz="0" w:space="0" w:color="auto" w:frame="1"/>
          <w:lang w:eastAsia="ru-RU"/>
        </w:rPr>
        <w:t>Ограничение по массе, габаритам и дистанции</w:t>
      </w:r>
    </w:p>
    <w:p w14:paraId="1C69DC44"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Знаки с цифровым кодом 3.11 – 3.15 регламентируют вес и размер автомобиля. Они устанавливаются в определенных местах. Эти участки дороги не подходят для свободного движения габаритных машин, поэтому требуют особой осторожности. Данные знаки имеют временное или постоянное действие, которое выделяется желтым или белым фоном.</w:t>
      </w:r>
    </w:p>
    <w:p w14:paraId="2433CEAF" w14:textId="77777777" w:rsidR="00AF05E6" w:rsidRPr="00AF05E6" w:rsidRDefault="00AF05E6" w:rsidP="00AF05E6">
      <w:pPr>
        <w:shd w:val="clear" w:color="auto" w:fill="D9EDF7"/>
        <w:spacing w:line="408" w:lineRule="atLeast"/>
        <w:textAlignment w:val="baseline"/>
        <w:rPr>
          <w:rFonts w:ascii="Verdana" w:eastAsia="Times New Roman" w:hAnsi="Verdana" w:cs="Times New Roman"/>
          <w:color w:val="31708F"/>
          <w:sz w:val="26"/>
          <w:szCs w:val="26"/>
          <w:lang w:eastAsia="ru-RU"/>
        </w:rPr>
      </w:pPr>
      <w:r w:rsidRPr="00AF05E6">
        <w:rPr>
          <w:rFonts w:ascii="inherit" w:eastAsia="Times New Roman" w:hAnsi="inherit" w:cs="Times New Roman"/>
          <w:b/>
          <w:bCs/>
          <w:color w:val="31708F"/>
          <w:sz w:val="26"/>
          <w:szCs w:val="26"/>
          <w:bdr w:val="none" w:sz="0" w:space="0" w:color="auto" w:frame="1"/>
          <w:lang w:eastAsia="ru-RU"/>
        </w:rPr>
        <w:t>На заметку!</w:t>
      </w:r>
      <w:r w:rsidRPr="00AF05E6">
        <w:rPr>
          <w:rFonts w:ascii="Verdana" w:eastAsia="Times New Roman" w:hAnsi="Verdana" w:cs="Times New Roman"/>
          <w:color w:val="31708F"/>
          <w:sz w:val="26"/>
          <w:szCs w:val="26"/>
          <w:lang w:eastAsia="ru-RU"/>
        </w:rPr>
        <w:t> Действуют такие дорожные знаки на территории до первого пересечения дорог различной значимости.</w:t>
      </w:r>
    </w:p>
    <w:p w14:paraId="728CC8F7"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3.11 «Ограничение массы»</w:t>
      </w:r>
    </w:p>
    <w:p w14:paraId="1E06B12E"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Определяет допустимую общую массу автомобиля, числовое значение которой указывается на картинке. Этот символ предназначен для того, чтобы не допустить аварийных ситуаций, повреждений дорожного покрытия. Чаще всего устанавливается перед мостами и эстакадами.</w:t>
      </w:r>
    </w:p>
    <w:p w14:paraId="01C7F886"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4D4FED30" wp14:editId="0E4B1718">
            <wp:extent cx="2143125" cy="2143125"/>
            <wp:effectExtent l="0" t="0" r="9525" b="9525"/>
            <wp:docPr id="59" name="Рисунок 59"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3.11 «Ограничение массы»</w:t>
      </w:r>
    </w:p>
    <w:p w14:paraId="6F95D2BE"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3.12 «Ограничение массы, которая приходится на одну ось»</w:t>
      </w:r>
    </w:p>
    <w:p w14:paraId="61C2A75A"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Изображение заднего автомобильного моста с цифрами по центру знака означает, что по обозначенной дорожной части могут проезжать машины, которые полностью соответствуют данным требованиям. Вычислить распределение общего веса при загрузке конкретного автомобиля можно с помощью его технической характеристики.</w:t>
      </w:r>
    </w:p>
    <w:p w14:paraId="039B20DC"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71C1A039" wp14:editId="2C2CA6DD">
            <wp:extent cx="2143125" cy="2143125"/>
            <wp:effectExtent l="0" t="0" r="9525" b="9525"/>
            <wp:docPr id="60" name="Рисунок 60"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3.12 «Ограничение массы, которая приходится на одну ось»</w:t>
      </w:r>
    </w:p>
    <w:p w14:paraId="71484061"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3.13 «Ограничение высоты»</w:t>
      </w:r>
    </w:p>
    <w:p w14:paraId="7BDACCBC"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Чаще всего размещается перед заездами в туннели, подземные парковки, перед проездами под проводами, мостами. Этот знак размещается как на желтом, так и на белом фоне. Требует особого внимания, поскольку его игнорирование может стать причиной неприятных инцидентов, аварий с непредсказуемыми последствиями.</w:t>
      </w:r>
    </w:p>
    <w:p w14:paraId="13ED401C"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480A4560" wp14:editId="4D144C97">
            <wp:extent cx="2143125" cy="2143125"/>
            <wp:effectExtent l="0" t="0" r="9525" b="9525"/>
            <wp:docPr id="61" name="Рисунок 61"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3.13 «Ограничение высоты»</w:t>
      </w:r>
    </w:p>
    <w:p w14:paraId="0FC136BC"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3.14 «Ограничение ширины»</w:t>
      </w:r>
    </w:p>
    <w:p w14:paraId="025D857F"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Узкие проемы при заезде в тоннели, подземные парковки, небольшие дороги, переезды, мосты не предназначены для езды по ним крупногабаритных автомобилей. Ограничительный знак 3.14 определяет максимально допустимую ширину машины в цифровом выражении, на которое следует ориентироваться. Превышение значения будет считаться нарушением.</w:t>
      </w:r>
    </w:p>
    <w:p w14:paraId="58D6F948"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1ECB1918" wp14:editId="708E7832">
            <wp:extent cx="2143125" cy="2143125"/>
            <wp:effectExtent l="0" t="0" r="9525" b="9525"/>
            <wp:docPr id="62" name="Рисунок 62" descr="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3.14 «Ограничение ширины»</w:t>
      </w:r>
    </w:p>
    <w:p w14:paraId="4A261613"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3.15 «Ограничение длины»</w:t>
      </w:r>
    </w:p>
    <w:p w14:paraId="3229BC5B"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Такие требования зачастую обусловлены конфигурацией трассы, которая значительно изменяет свое направление. Слишком длинные средства передвижения могут стать причиной определенных помех. Кроме того, такие требования используется при погрузке на паромы.</w:t>
      </w:r>
    </w:p>
    <w:p w14:paraId="062BC6A7"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24A60523" wp14:editId="101FC3A5">
            <wp:extent cx="2143125" cy="2143125"/>
            <wp:effectExtent l="0" t="0" r="9525" b="9525"/>
            <wp:docPr id="63" name="Рисунок 63"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3.15 «Ограничение длины»</w:t>
      </w:r>
    </w:p>
    <w:p w14:paraId="5870B51B"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3.16 «Ограничение минимальной дистанции»</w:t>
      </w:r>
    </w:p>
    <w:p w14:paraId="76E0AEBD"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При повышенной опасности аварийной ситуации существует необходимость соблюдения определенного расстояния между машинами. Чаще всего такие правила вводятся на понтонных мостах, паромах и других видах переправ.</w:t>
      </w:r>
    </w:p>
    <w:p w14:paraId="249C7203"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2DA13FB3" wp14:editId="1E1576B1">
            <wp:extent cx="2143125" cy="2143125"/>
            <wp:effectExtent l="0" t="0" r="9525" b="9525"/>
            <wp:docPr id="64" name="Рисунок 64"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3.16 «Ограничение минимальной дистанции»</w:t>
      </w:r>
    </w:p>
    <w:p w14:paraId="20CE9F8E" w14:textId="77777777" w:rsidR="00AF05E6" w:rsidRPr="00AF05E6" w:rsidRDefault="00AF05E6" w:rsidP="00AF05E6">
      <w:pPr>
        <w:shd w:val="clear" w:color="auto" w:fill="FFFFFF"/>
        <w:spacing w:after="0" w:line="240" w:lineRule="auto"/>
        <w:textAlignment w:val="baseline"/>
        <w:outlineLvl w:val="1"/>
        <w:rPr>
          <w:rFonts w:ascii="inherit" w:eastAsia="Times New Roman" w:hAnsi="inherit" w:cs="Times New Roman"/>
          <w:b/>
          <w:bCs/>
          <w:color w:val="212121"/>
          <w:sz w:val="47"/>
          <w:szCs w:val="47"/>
          <w:lang w:eastAsia="ru-RU"/>
        </w:rPr>
      </w:pPr>
      <w:r w:rsidRPr="00AF05E6">
        <w:rPr>
          <w:rFonts w:ascii="inherit" w:eastAsia="Times New Roman" w:hAnsi="inherit" w:cs="Times New Roman"/>
          <w:b/>
          <w:bCs/>
          <w:color w:val="212121"/>
          <w:sz w:val="47"/>
          <w:szCs w:val="47"/>
          <w:bdr w:val="none" w:sz="0" w:space="0" w:color="auto" w:frame="1"/>
          <w:lang w:eastAsia="ru-RU"/>
        </w:rPr>
        <w:t>Картинки знаков, запрещающих движение без остановки и в определенном направлении, с пояснениями</w:t>
      </w:r>
    </w:p>
    <w:p w14:paraId="31CBC27C"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Остановка при езде на автомобиле требуется на конкретно обозначенных местах, в изменившихся условиях, представляющих угрозу безопасности. Ее необходимость определяют следующие знаки.</w:t>
      </w:r>
    </w:p>
    <w:p w14:paraId="70F0D5DA"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3.17.1 «Таможня»</w:t>
      </w:r>
    </w:p>
    <w:p w14:paraId="6248FEFC"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lastRenderedPageBreak/>
        <w:t>Обозначает расположение таможенного поста при пересечении границы. Водитель должен остановиться и предоставить свой автомобиль для досмотра сотрудниками пограничной и таможенной службы. После этого можно проехать дальше.</w:t>
      </w:r>
    </w:p>
    <w:p w14:paraId="256AEDE1"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387734C6" wp14:editId="50306CEA">
            <wp:extent cx="2143125" cy="2143125"/>
            <wp:effectExtent l="0" t="0" r="9525" b="9525"/>
            <wp:docPr id="65" name="Рисунок 65" descr="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3.17.1 «Таможня»</w:t>
      </w:r>
    </w:p>
    <w:p w14:paraId="12348C89"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3.17.2 «Опасность»</w:t>
      </w:r>
    </w:p>
    <w:p w14:paraId="0500154D"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Представляет собой временное ограничение на передвижение по причине внезапно возникших обстоятельств, представляющих определенную опасность. Это может быть ДТП, обвал, стихийные бедствия, создающие помехи на дороге. При таких ситуациях необходимо прекратить движение и ориентироваться на контролирующие специальные службы. Проехать можно только после их разрешения.</w:t>
      </w:r>
    </w:p>
    <w:p w14:paraId="6F3DE0EB"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6CCF36CE" wp14:editId="647668F5">
            <wp:extent cx="2143125" cy="2143125"/>
            <wp:effectExtent l="0" t="0" r="9525" b="9525"/>
            <wp:docPr id="66" name="Рисунок 66" descr="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1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3.17.2 «Опасность»</w:t>
      </w:r>
    </w:p>
    <w:p w14:paraId="33EA8F2F"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3.17.3 «Контроль»</w:t>
      </w:r>
    </w:p>
    <w:p w14:paraId="4883C2A2"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Свидетельствует о приближении к определенному контрольно-пропускному пункту. Чаще всего он устанавливается на приграничной или другой закрытой территории. Проехать дальше можно, получив соответствующее разрешение.</w:t>
      </w:r>
    </w:p>
    <w:p w14:paraId="01CEA26A"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2DA55D0A" wp14:editId="3BEF20E6">
            <wp:extent cx="2495550" cy="2495550"/>
            <wp:effectExtent l="0" t="0" r="0" b="0"/>
            <wp:docPr id="67" name="Рисунок 67" descr="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1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3.17.3 «Контроль»</w:t>
      </w:r>
    </w:p>
    <w:p w14:paraId="6F395CA6"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Обозначения 3.18.1; 3.18.2; 3.19 относятся к запретам автодвижения лишь в конкретных направлениях. Ограничения устанавливаются чаще всего перед перекрестками. После их проезда все запреты снимаются. При этом общественный транспорт, который двигается по определенному маршруту, в законном порядке может игнорировать данные требования.</w:t>
      </w:r>
    </w:p>
    <w:p w14:paraId="67A7E505" w14:textId="48F78B4E"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p>
    <w:p w14:paraId="2F09CF61" w14:textId="77777777"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b/>
          <w:bCs/>
          <w:color w:val="333333"/>
          <w:sz w:val="24"/>
          <w:szCs w:val="24"/>
          <w:bdr w:val="none" w:sz="0" w:space="0" w:color="auto" w:frame="1"/>
          <w:lang w:eastAsia="ru-RU"/>
        </w:rPr>
        <w:t>Какие правила ПДД и штрафы ГИБДД вступили в силу с 1 января</w:t>
      </w:r>
      <w:r w:rsidRPr="00AF05E6">
        <w:rPr>
          <w:rFonts w:ascii="inherit" w:eastAsia="Times New Roman" w:hAnsi="inherit" w:cs="Times New Roman"/>
          <w:color w:val="333333"/>
          <w:sz w:val="24"/>
          <w:szCs w:val="24"/>
          <w:lang w:eastAsia="ru-RU"/>
        </w:rPr>
        <w:br/>
        <w:t>С Нового года на всей территории Российской Федерации начинают действовать новые изменения в правилах дорожного…</w:t>
      </w:r>
    </w:p>
    <w:p w14:paraId="2665788F" w14:textId="77777777" w:rsidR="00AF05E6" w:rsidRPr="00AF05E6" w:rsidRDefault="00842790" w:rsidP="00AF05E6">
      <w:pPr>
        <w:shd w:val="clear" w:color="auto" w:fill="F7F7F7"/>
        <w:spacing w:after="150" w:line="408" w:lineRule="atLeast"/>
        <w:textAlignment w:val="baseline"/>
        <w:rPr>
          <w:rFonts w:ascii="Verdana" w:eastAsia="Times New Roman" w:hAnsi="Verdana" w:cs="Times New Roman"/>
          <w:color w:val="333333"/>
          <w:sz w:val="26"/>
          <w:szCs w:val="26"/>
          <w:lang w:eastAsia="ru-RU"/>
        </w:rPr>
      </w:pPr>
      <w:hyperlink r:id="rId72" w:tgtFrame="_blank" w:history="1">
        <w:r w:rsidR="00AF05E6" w:rsidRPr="00AF05E6">
          <w:rPr>
            <w:rFonts w:ascii="Verdana" w:eastAsia="Times New Roman" w:hAnsi="Verdana" w:cs="Times New Roman"/>
            <w:color w:val="10506C"/>
            <w:sz w:val="26"/>
            <w:szCs w:val="26"/>
            <w:u w:val="single"/>
            <w:bdr w:val="none" w:sz="0" w:space="0" w:color="auto" w:frame="1"/>
            <w:lang w:eastAsia="ru-RU"/>
          </w:rPr>
          <w:t> </w:t>
        </w:r>
      </w:hyperlink>
    </w:p>
    <w:p w14:paraId="1DCEC1E5"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3.18.1 «Поворот направо запрещен»</w:t>
      </w:r>
    </w:p>
    <w:p w14:paraId="1FF12DA8"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Запрет относится только к конкретному маневру. При этом общие правила дорожного движения действуют в полном объеме. Данный символ означает возможность двигаться свободно в любых направлениях, кроме правого поворота.</w:t>
      </w:r>
    </w:p>
    <w:p w14:paraId="02715A1B"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253FDBB5" wp14:editId="1DDC77D0">
            <wp:extent cx="2143125" cy="2143125"/>
            <wp:effectExtent l="0" t="0" r="9525" b="9525"/>
            <wp:docPr id="69" name="Рисунок 69" descr="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3.18.1 «Поворот направо запрещен»</w:t>
      </w:r>
    </w:p>
    <w:p w14:paraId="519A69A4"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3.18.2 «Поворот налево запрещен»</w:t>
      </w:r>
    </w:p>
    <w:p w14:paraId="2BD39C63"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Оставляет возможность разворота и свободного проезда в других направлениях.</w:t>
      </w:r>
    </w:p>
    <w:p w14:paraId="70234A58"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2DED1DDC" wp14:editId="7C9F5CB5">
            <wp:extent cx="2143125" cy="2143125"/>
            <wp:effectExtent l="0" t="0" r="9525" b="9525"/>
            <wp:docPr id="70" name="Рисунок 70" descr="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1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3.18.2 «Поворот налево запрещен»</w:t>
      </w:r>
    </w:p>
    <w:p w14:paraId="14E7FDA5" w14:textId="77777777" w:rsidR="00AF05E6" w:rsidRPr="00AF05E6" w:rsidRDefault="00AF05E6" w:rsidP="00AF05E6">
      <w:pPr>
        <w:shd w:val="clear" w:color="auto" w:fill="F7F7F7"/>
        <w:spacing w:after="0" w:line="408" w:lineRule="atLeast"/>
        <w:textAlignment w:val="baseline"/>
        <w:rPr>
          <w:rFonts w:ascii="Verdana" w:eastAsia="Times New Roman" w:hAnsi="Verdana" w:cs="Times New Roman"/>
          <w:color w:val="333333"/>
          <w:sz w:val="26"/>
          <w:szCs w:val="26"/>
          <w:lang w:eastAsia="ru-RU"/>
        </w:rPr>
      </w:pPr>
      <w:r w:rsidRPr="00AF05E6">
        <w:rPr>
          <w:rFonts w:ascii="inherit" w:eastAsia="Times New Roman" w:hAnsi="inherit" w:cs="Times New Roman"/>
          <w:color w:val="D3D3D3"/>
          <w:sz w:val="24"/>
          <w:szCs w:val="24"/>
          <w:bdr w:val="none" w:sz="0" w:space="0" w:color="auto" w:frame="1"/>
          <w:lang w:eastAsia="ru-RU"/>
        </w:rPr>
        <w:t>Читайте также</w:t>
      </w:r>
    </w:p>
    <w:p w14:paraId="22FA572B" w14:textId="1CC84100"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p>
    <w:p w14:paraId="78EED73F" w14:textId="77777777"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b/>
          <w:bCs/>
          <w:color w:val="333333"/>
          <w:sz w:val="24"/>
          <w:szCs w:val="24"/>
          <w:bdr w:val="none" w:sz="0" w:space="0" w:color="auto" w:frame="1"/>
          <w:lang w:eastAsia="ru-RU"/>
        </w:rPr>
        <w:t>Левый поворотник при повороте направо — нужно ли его включать</w:t>
      </w:r>
      <w:r w:rsidRPr="00AF05E6">
        <w:rPr>
          <w:rFonts w:ascii="inherit" w:eastAsia="Times New Roman" w:hAnsi="inherit" w:cs="Times New Roman"/>
          <w:color w:val="333333"/>
          <w:sz w:val="24"/>
          <w:szCs w:val="24"/>
          <w:lang w:eastAsia="ru-RU"/>
        </w:rPr>
        <w:br/>
        <w:t>Во время передвижения автотранспорта по дорогам часто можно увидеть использование левого поворотника при процессе…</w:t>
      </w:r>
    </w:p>
    <w:p w14:paraId="7DC488CA" w14:textId="77777777" w:rsidR="00AF05E6" w:rsidRPr="00AF05E6" w:rsidRDefault="00842790" w:rsidP="00AF05E6">
      <w:pPr>
        <w:shd w:val="clear" w:color="auto" w:fill="F7F7F7"/>
        <w:spacing w:after="150" w:line="408" w:lineRule="atLeast"/>
        <w:textAlignment w:val="baseline"/>
        <w:rPr>
          <w:rFonts w:ascii="Verdana" w:eastAsia="Times New Roman" w:hAnsi="Verdana" w:cs="Times New Roman"/>
          <w:color w:val="333333"/>
          <w:sz w:val="26"/>
          <w:szCs w:val="26"/>
          <w:lang w:eastAsia="ru-RU"/>
        </w:rPr>
      </w:pPr>
      <w:hyperlink r:id="rId75" w:tgtFrame="_blank" w:history="1">
        <w:r w:rsidR="00AF05E6" w:rsidRPr="00AF05E6">
          <w:rPr>
            <w:rFonts w:ascii="Verdana" w:eastAsia="Times New Roman" w:hAnsi="Verdana" w:cs="Times New Roman"/>
            <w:color w:val="10506C"/>
            <w:sz w:val="26"/>
            <w:szCs w:val="26"/>
            <w:u w:val="single"/>
            <w:bdr w:val="none" w:sz="0" w:space="0" w:color="auto" w:frame="1"/>
            <w:lang w:eastAsia="ru-RU"/>
          </w:rPr>
          <w:t> </w:t>
        </w:r>
      </w:hyperlink>
    </w:p>
    <w:p w14:paraId="77C0A5CA"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3.19 «Разворот запрещен»</w:t>
      </w:r>
    </w:p>
    <w:p w14:paraId="34A532B1"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Ограничивает этот конкретный сложный маневр.</w:t>
      </w:r>
    </w:p>
    <w:p w14:paraId="409670F7"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0CAB7EAF" wp14:editId="2A27BC7E">
            <wp:extent cx="2143125" cy="2143125"/>
            <wp:effectExtent l="0" t="0" r="9525" b="9525"/>
            <wp:docPr id="72" name="Рисунок 72" descr="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3.19 «Разворот запрещен»</w:t>
      </w:r>
    </w:p>
    <w:p w14:paraId="66788434"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При этом движение в других направлениях, включая левый поворот, разрешено.</w:t>
      </w:r>
    </w:p>
    <w:p w14:paraId="6C8CCA2C" w14:textId="77777777"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5176FB19" wp14:editId="469900F4">
            <wp:extent cx="6098931" cy="343064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42170" cy="3454971"/>
                    </a:xfrm>
                    <a:prstGeom prst="rect">
                      <a:avLst/>
                    </a:prstGeom>
                    <a:noFill/>
                    <a:ln>
                      <a:noFill/>
                    </a:ln>
                  </pic:spPr>
                </pic:pic>
              </a:graphicData>
            </a:graphic>
          </wp:inline>
        </w:drawing>
      </w:r>
    </w:p>
    <w:p w14:paraId="386C77D8" w14:textId="77777777" w:rsidR="00AF05E6" w:rsidRPr="00AF05E6" w:rsidRDefault="00842790" w:rsidP="00AF05E6">
      <w:pPr>
        <w:shd w:val="clear" w:color="auto" w:fill="F7F7F7"/>
        <w:spacing w:after="150" w:line="408" w:lineRule="atLeast"/>
        <w:textAlignment w:val="baseline"/>
        <w:rPr>
          <w:rFonts w:ascii="Verdana" w:eastAsia="Times New Roman" w:hAnsi="Verdana" w:cs="Times New Roman"/>
          <w:color w:val="333333"/>
          <w:sz w:val="26"/>
          <w:szCs w:val="26"/>
          <w:lang w:eastAsia="ru-RU"/>
        </w:rPr>
      </w:pPr>
      <w:hyperlink r:id="rId78" w:tgtFrame="_blank" w:history="1">
        <w:r w:rsidR="00AF05E6" w:rsidRPr="00AF05E6">
          <w:rPr>
            <w:rFonts w:ascii="Verdana" w:eastAsia="Times New Roman" w:hAnsi="Verdana" w:cs="Times New Roman"/>
            <w:color w:val="10506C"/>
            <w:sz w:val="26"/>
            <w:szCs w:val="26"/>
            <w:u w:val="single"/>
            <w:bdr w:val="none" w:sz="0" w:space="0" w:color="auto" w:frame="1"/>
            <w:lang w:eastAsia="ru-RU"/>
          </w:rPr>
          <w:t> </w:t>
        </w:r>
      </w:hyperlink>
    </w:p>
    <w:p w14:paraId="343E71CF" w14:textId="77777777" w:rsidR="00AF05E6" w:rsidRPr="00AF05E6" w:rsidRDefault="00AF05E6" w:rsidP="00AF05E6">
      <w:pPr>
        <w:shd w:val="clear" w:color="auto" w:fill="FFFFFF"/>
        <w:spacing w:after="0" w:line="240" w:lineRule="auto"/>
        <w:textAlignment w:val="baseline"/>
        <w:outlineLvl w:val="1"/>
        <w:rPr>
          <w:rFonts w:ascii="inherit" w:eastAsia="Times New Roman" w:hAnsi="inherit" w:cs="Times New Roman"/>
          <w:b/>
          <w:bCs/>
          <w:color w:val="212121"/>
          <w:sz w:val="47"/>
          <w:szCs w:val="47"/>
          <w:lang w:eastAsia="ru-RU"/>
        </w:rPr>
      </w:pPr>
      <w:r w:rsidRPr="00AF05E6">
        <w:rPr>
          <w:rFonts w:ascii="inherit" w:eastAsia="Times New Roman" w:hAnsi="inherit" w:cs="Times New Roman"/>
          <w:b/>
          <w:bCs/>
          <w:color w:val="212121"/>
          <w:sz w:val="47"/>
          <w:szCs w:val="47"/>
          <w:bdr w:val="none" w:sz="0" w:space="0" w:color="auto" w:frame="1"/>
          <w:lang w:eastAsia="ru-RU"/>
        </w:rPr>
        <w:t>Ограничение движения в определенном режиме</w:t>
      </w:r>
    </w:p>
    <w:p w14:paraId="5AA0F1F5"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Данные запретительные знаки отражают порядок движения, остановки и стоянки в населенных пунктах, езду через тоннели, мосты, железнодорожные переезды. Действуют на определенной территории. Параллельно с ними существуют символы, которые отменяют конкретные запреты.</w:t>
      </w:r>
    </w:p>
    <w:p w14:paraId="6B6F2316"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3.20 «Обгон запрещен»</w:t>
      </w:r>
    </w:p>
    <w:p w14:paraId="21A1F017"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lastRenderedPageBreak/>
        <w:t>Зачастую устанавливается перед закрытыми поворотами и другими опасными участками. При этом обгонять можно мопеды, велосипеды и скутера. Параллельно со знаком следует ориентироваться на сплошную линию.</w:t>
      </w:r>
    </w:p>
    <w:p w14:paraId="5C8467D0"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7C1C5C66" wp14:editId="6711B7CD">
            <wp:extent cx="2143125" cy="2143125"/>
            <wp:effectExtent l="0" t="0" r="9525" b="9525"/>
            <wp:docPr id="74" name="Рисунок 74"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3.20 «Обгон запрещен»</w:t>
      </w:r>
    </w:p>
    <w:p w14:paraId="5E8F7F03"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3.21 «Конец зоны «Обгон запрещен»</w:t>
      </w:r>
    </w:p>
    <w:p w14:paraId="420877DF"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Обозначает окончание действия предыдущего знака, оставляя другие ограничения ПДД.</w:t>
      </w:r>
    </w:p>
    <w:p w14:paraId="59EB816C"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2DC53254" wp14:editId="012887DA">
            <wp:extent cx="2143125" cy="2143125"/>
            <wp:effectExtent l="0" t="0" r="9525" b="9525"/>
            <wp:docPr id="75" name="Рисунок 75"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3.21 «Конец зоны «Обгон запрещен»</w:t>
      </w:r>
    </w:p>
    <w:p w14:paraId="3AD0FD27"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3.22 «Обгон грузовым автомобилям запрещен»</w:t>
      </w:r>
    </w:p>
    <w:p w14:paraId="7E8C90BD"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Распространяется на автомобили, вес которых достигает 3500 килограмм.</w:t>
      </w:r>
    </w:p>
    <w:p w14:paraId="71999F1D"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0AF066AD" wp14:editId="439FC255">
            <wp:extent cx="2143125" cy="2143125"/>
            <wp:effectExtent l="0" t="0" r="9525" b="9525"/>
            <wp:docPr id="76" name="Рисунок 76"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3.22 «Обгон грузовым автомобилям запрещен»</w:t>
      </w:r>
    </w:p>
    <w:p w14:paraId="2D7A1080"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3.23 «Конец зоны обгона грузовым автомобилям»</w:t>
      </w:r>
    </w:p>
    <w:p w14:paraId="3ED7C6CE"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Имеет аналогичное действие с предыдущими отменами и при наличии возможности опережения с выездом на встречную полосу разрешает этот маневр.</w:t>
      </w:r>
    </w:p>
    <w:p w14:paraId="76F2B189"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62EF00CB" wp14:editId="05FE600A">
            <wp:extent cx="2143125" cy="2143125"/>
            <wp:effectExtent l="0" t="0" r="9525" b="9525"/>
            <wp:docPr id="77" name="Рисунок 77"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3.23 «Конец зоны обгона грузовым автомобилям»</w:t>
      </w:r>
    </w:p>
    <w:p w14:paraId="5791D9C4"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3.24 «Ограничение максимальной скорости»</w:t>
      </w:r>
    </w:p>
    <w:p w14:paraId="115C1DEE"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Устанавливается на участках повышенной опасности. Например, перед школами и детскими садами.</w:t>
      </w:r>
    </w:p>
    <w:p w14:paraId="15F4F241"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0AB70F84" wp14:editId="2BDAF10E">
            <wp:extent cx="2543175" cy="1800225"/>
            <wp:effectExtent l="0" t="0" r="9525" b="9525"/>
            <wp:docPr id="78" name="Рисунок 78"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3.24 «Ограничение максимальной скорости»</w:t>
      </w:r>
    </w:p>
    <w:p w14:paraId="70FE6354"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3.25 «Конец зоны ограничения максимальной скорости»</w:t>
      </w:r>
    </w:p>
    <w:p w14:paraId="6A3584CD"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lastRenderedPageBreak/>
        <w:t>Отменяет действие предыдущего знака.</w:t>
      </w:r>
    </w:p>
    <w:p w14:paraId="22348CE8"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3.26 «Подача звукового сигнала запрещена»</w:t>
      </w:r>
    </w:p>
    <w:p w14:paraId="550E715A"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Сужает возможность использования гудка только до необходимости предупреждения ДТП.</w:t>
      </w:r>
    </w:p>
    <w:p w14:paraId="261F7811"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095E5F1C" wp14:editId="0473716B">
            <wp:extent cx="2143125" cy="2143125"/>
            <wp:effectExtent l="0" t="0" r="9525" b="9525"/>
            <wp:docPr id="37" name="Рисунок 37"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3.26 «Подача звукового сигнала запрещена»</w:t>
      </w:r>
    </w:p>
    <w:p w14:paraId="204DED02"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3.27 «Остановка запрещена»</w:t>
      </w:r>
    </w:p>
    <w:p w14:paraId="688A2E7B"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Ограничивает данный маневр на стороне своего размещения. Общественный транспорт, который двигается строго по маршруту, не подпадает под данный запрет.</w:t>
      </w:r>
    </w:p>
    <w:p w14:paraId="18260CD6"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5BD2CAD8" wp14:editId="40BCAA6B">
            <wp:extent cx="2543175" cy="1800225"/>
            <wp:effectExtent l="0" t="0" r="9525" b="9525"/>
            <wp:docPr id="38" name="Рисунок 38"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3.27 «Остановка запрещена»</w:t>
      </w:r>
    </w:p>
    <w:p w14:paraId="06C733A7"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3.28 «Стоянка запрещена»</w:t>
      </w:r>
    </w:p>
    <w:p w14:paraId="23155334"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Разрешает только остановку сроком не более 5 минут для высадки или посадки пассажиров, погрузки вещей.</w:t>
      </w:r>
    </w:p>
    <w:p w14:paraId="0425BAF3"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lastRenderedPageBreak/>
        <w:drawing>
          <wp:inline distT="0" distB="0" distL="0" distR="0" wp14:anchorId="20E29E91" wp14:editId="30E9F665">
            <wp:extent cx="2543175" cy="1800225"/>
            <wp:effectExtent l="0" t="0" r="9525" b="9525"/>
            <wp:docPr id="39" name="Рисунок 39" desc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3.28 «Стоянка запрещена»</w:t>
      </w:r>
    </w:p>
    <w:p w14:paraId="3681B393"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Ограничение не распространяется на инвалидов, автомобили специальных служб.</w:t>
      </w:r>
    </w:p>
    <w:p w14:paraId="3E6F20D5" w14:textId="77777777"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1A9E52BE" wp14:editId="46D8F287">
            <wp:extent cx="7620000" cy="5715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484B6CB6" w14:textId="77777777" w:rsidR="00AF05E6" w:rsidRPr="00AF05E6" w:rsidRDefault="00AF05E6" w:rsidP="00AF05E6">
      <w:pPr>
        <w:shd w:val="clear" w:color="auto" w:fill="F7F7F7"/>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b/>
          <w:bCs/>
          <w:color w:val="333333"/>
          <w:sz w:val="24"/>
          <w:szCs w:val="24"/>
          <w:bdr w:val="none" w:sz="0" w:space="0" w:color="auto" w:frame="1"/>
          <w:lang w:eastAsia="ru-RU"/>
        </w:rPr>
        <w:t>Какой штраф за парковку на тротуаре во дворе жилого дома</w:t>
      </w:r>
      <w:r w:rsidRPr="00AF05E6">
        <w:rPr>
          <w:rFonts w:ascii="inherit" w:eastAsia="Times New Roman" w:hAnsi="inherit" w:cs="Times New Roman"/>
          <w:color w:val="333333"/>
          <w:sz w:val="24"/>
          <w:szCs w:val="24"/>
          <w:lang w:eastAsia="ru-RU"/>
        </w:rPr>
        <w:br/>
        <w:t>Привычная картина – во дворе многоэтажки стоят припаркованные автомобили плотным рядом. Мало кто задумывается, что…</w:t>
      </w:r>
    </w:p>
    <w:p w14:paraId="10965A16" w14:textId="77777777" w:rsidR="00AF05E6" w:rsidRPr="00AF05E6" w:rsidRDefault="00842790" w:rsidP="00AF05E6">
      <w:pPr>
        <w:shd w:val="clear" w:color="auto" w:fill="F7F7F7"/>
        <w:spacing w:after="150" w:line="408" w:lineRule="atLeast"/>
        <w:textAlignment w:val="baseline"/>
        <w:rPr>
          <w:rFonts w:ascii="Verdana" w:eastAsia="Times New Roman" w:hAnsi="Verdana" w:cs="Times New Roman"/>
          <w:color w:val="333333"/>
          <w:sz w:val="26"/>
          <w:szCs w:val="26"/>
          <w:lang w:eastAsia="ru-RU"/>
        </w:rPr>
      </w:pPr>
      <w:hyperlink r:id="rId88" w:tgtFrame="_blank" w:history="1">
        <w:r w:rsidR="00AF05E6" w:rsidRPr="00AF05E6">
          <w:rPr>
            <w:rFonts w:ascii="Verdana" w:eastAsia="Times New Roman" w:hAnsi="Verdana" w:cs="Times New Roman"/>
            <w:color w:val="10506C"/>
            <w:sz w:val="26"/>
            <w:szCs w:val="26"/>
            <w:u w:val="single"/>
            <w:bdr w:val="none" w:sz="0" w:space="0" w:color="auto" w:frame="1"/>
            <w:lang w:eastAsia="ru-RU"/>
          </w:rPr>
          <w:t> </w:t>
        </w:r>
      </w:hyperlink>
    </w:p>
    <w:p w14:paraId="730ABAE8"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3.29 «Стоянка запрещена по нечетным числам» и 3.30 «Стоянка запрещена по нечетным числам»</w:t>
      </w:r>
    </w:p>
    <w:p w14:paraId="7DB149F8"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Эти два знака имеют аналогичное предыдущему действие, но привязываются к определенным дням календаря (четным и нечетным).</w:t>
      </w:r>
    </w:p>
    <w:p w14:paraId="156F9A52" w14:textId="77777777" w:rsidR="00AF05E6" w:rsidRPr="00AF05E6" w:rsidRDefault="00AF05E6" w:rsidP="00AF05E6">
      <w:pPr>
        <w:shd w:val="clear" w:color="auto" w:fill="FFFFFF"/>
        <w:spacing w:after="0"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0BDD0508" wp14:editId="751DD93A">
            <wp:extent cx="5612423" cy="2296489"/>
            <wp:effectExtent l="0" t="0" r="7620" b="8890"/>
            <wp:docPr id="41" name="Рисунок 41" descr="3.29 и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29 и 3.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48136" cy="2311102"/>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3.29 и 3.30 «Стоянка запрещена»</w:t>
      </w:r>
    </w:p>
    <w:p w14:paraId="757FEC90" w14:textId="77777777" w:rsidR="00AF05E6" w:rsidRPr="00AF05E6" w:rsidRDefault="00AF05E6" w:rsidP="00AF05E6">
      <w:pPr>
        <w:shd w:val="clear" w:color="auto" w:fill="FFFFFF"/>
        <w:spacing w:after="0" w:line="240" w:lineRule="auto"/>
        <w:textAlignment w:val="baseline"/>
        <w:outlineLvl w:val="2"/>
        <w:rPr>
          <w:rFonts w:ascii="inherit" w:eastAsia="Times New Roman" w:hAnsi="inherit" w:cs="Times New Roman"/>
          <w:b/>
          <w:bCs/>
          <w:color w:val="212121"/>
          <w:sz w:val="37"/>
          <w:szCs w:val="37"/>
          <w:lang w:eastAsia="ru-RU"/>
        </w:rPr>
      </w:pPr>
      <w:r w:rsidRPr="00AF05E6">
        <w:rPr>
          <w:rFonts w:ascii="inherit" w:eastAsia="Times New Roman" w:hAnsi="inherit" w:cs="Times New Roman"/>
          <w:b/>
          <w:bCs/>
          <w:color w:val="212121"/>
          <w:sz w:val="37"/>
          <w:szCs w:val="37"/>
          <w:bdr w:val="none" w:sz="0" w:space="0" w:color="auto" w:frame="1"/>
          <w:lang w:eastAsia="ru-RU"/>
        </w:rPr>
        <w:t>3.31 «Конец зоны всех ограничений»</w:t>
      </w:r>
    </w:p>
    <w:p w14:paraId="47A35A08" w14:textId="77777777" w:rsidR="00AF05E6" w:rsidRPr="00AF05E6" w:rsidRDefault="00AF05E6" w:rsidP="00AF05E6">
      <w:pPr>
        <w:shd w:val="clear" w:color="auto" w:fill="FFFFFF"/>
        <w:spacing w:after="300" w:line="408" w:lineRule="atLeast"/>
        <w:textAlignment w:val="baseline"/>
        <w:rPr>
          <w:rFonts w:ascii="Verdana" w:eastAsia="Times New Roman" w:hAnsi="Verdana" w:cs="Times New Roman"/>
          <w:color w:val="333333"/>
          <w:sz w:val="26"/>
          <w:szCs w:val="26"/>
          <w:lang w:eastAsia="ru-RU"/>
        </w:rPr>
      </w:pPr>
      <w:r w:rsidRPr="00AF05E6">
        <w:rPr>
          <w:rFonts w:ascii="Verdana" w:eastAsia="Times New Roman" w:hAnsi="Verdana" w:cs="Times New Roman"/>
          <w:color w:val="333333"/>
          <w:sz w:val="26"/>
          <w:szCs w:val="26"/>
          <w:lang w:eastAsia="ru-RU"/>
        </w:rPr>
        <w:t>Отменяет все запреты.</w:t>
      </w:r>
    </w:p>
    <w:p w14:paraId="60C1B959" w14:textId="77777777" w:rsidR="00AF05E6" w:rsidRPr="00AF05E6" w:rsidRDefault="00AF05E6" w:rsidP="00AF05E6">
      <w:pPr>
        <w:shd w:val="clear" w:color="auto" w:fill="FFFFFF"/>
        <w:spacing w:line="390" w:lineRule="atLeast"/>
        <w:textAlignment w:val="baseline"/>
        <w:rPr>
          <w:rFonts w:ascii="inherit" w:eastAsia="Times New Roman" w:hAnsi="inherit" w:cs="Times New Roman"/>
          <w:color w:val="333333"/>
          <w:sz w:val="24"/>
          <w:szCs w:val="24"/>
          <w:lang w:eastAsia="ru-RU"/>
        </w:rPr>
      </w:pPr>
      <w:r w:rsidRPr="00AF05E6">
        <w:rPr>
          <w:rFonts w:ascii="inherit" w:eastAsia="Times New Roman" w:hAnsi="inherit" w:cs="Times New Roman"/>
          <w:noProof/>
          <w:color w:val="333333"/>
          <w:sz w:val="24"/>
          <w:szCs w:val="24"/>
          <w:lang w:eastAsia="ru-RU"/>
        </w:rPr>
        <w:drawing>
          <wp:inline distT="0" distB="0" distL="0" distR="0" wp14:anchorId="35B1715B" wp14:editId="735676A3">
            <wp:extent cx="2143125" cy="2143125"/>
            <wp:effectExtent l="0" t="0" r="9525" b="9525"/>
            <wp:docPr id="42" name="Рисунок 42" descr="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AF05E6">
        <w:rPr>
          <w:rFonts w:ascii="inherit" w:eastAsia="Times New Roman" w:hAnsi="inherit" w:cs="Times New Roman"/>
          <w:color w:val="333333"/>
          <w:sz w:val="24"/>
          <w:szCs w:val="24"/>
          <w:lang w:eastAsia="ru-RU"/>
        </w:rPr>
        <w:t>3.31 «Конец зоны всех ограничений»</w:t>
      </w:r>
    </w:p>
    <w:p w14:paraId="2180D21E" w14:textId="7DCDC400" w:rsidR="002C4E05" w:rsidRDefault="00275E90">
      <w:pPr>
        <w:rPr>
          <w:rFonts w:ascii="Tahoma" w:eastAsia="Times New Roman" w:hAnsi="Tahoma" w:cs="Tahoma"/>
          <w:color w:val="222222"/>
          <w:kern w:val="36"/>
          <w:sz w:val="38"/>
          <w:szCs w:val="38"/>
          <w:lang w:eastAsia="ru-RU"/>
        </w:rPr>
      </w:pPr>
      <w:r>
        <w:rPr>
          <w:rFonts w:ascii="Tahoma" w:eastAsia="Times New Roman" w:hAnsi="Tahoma" w:cs="Tahoma"/>
          <w:color w:val="222222"/>
          <w:kern w:val="36"/>
          <w:sz w:val="38"/>
          <w:szCs w:val="38"/>
          <w:lang w:eastAsia="ru-RU"/>
        </w:rPr>
        <w:t xml:space="preserve">                                                                                                    01.11.2021.                                                  </w:t>
      </w:r>
      <w:proofErr w:type="gramStart"/>
      <w:r>
        <w:rPr>
          <w:rFonts w:ascii="Tahoma" w:eastAsia="Times New Roman" w:hAnsi="Tahoma" w:cs="Tahoma"/>
          <w:color w:val="222222"/>
          <w:kern w:val="36"/>
          <w:sz w:val="38"/>
          <w:szCs w:val="38"/>
          <w:lang w:eastAsia="ru-RU"/>
        </w:rPr>
        <w:t xml:space="preserve">Преподаватель  </w:t>
      </w:r>
      <w:proofErr w:type="spellStart"/>
      <w:r>
        <w:rPr>
          <w:rFonts w:ascii="Tahoma" w:eastAsia="Times New Roman" w:hAnsi="Tahoma" w:cs="Tahoma"/>
          <w:color w:val="222222"/>
          <w:kern w:val="36"/>
          <w:sz w:val="38"/>
          <w:szCs w:val="38"/>
          <w:lang w:eastAsia="ru-RU"/>
        </w:rPr>
        <w:t>Бакарас</w:t>
      </w:r>
      <w:proofErr w:type="spellEnd"/>
      <w:proofErr w:type="gramEnd"/>
      <w:r>
        <w:rPr>
          <w:rFonts w:ascii="Tahoma" w:eastAsia="Times New Roman" w:hAnsi="Tahoma" w:cs="Tahoma"/>
          <w:color w:val="222222"/>
          <w:kern w:val="36"/>
          <w:sz w:val="38"/>
          <w:szCs w:val="38"/>
          <w:lang w:eastAsia="ru-RU"/>
        </w:rPr>
        <w:t xml:space="preserve">  Александр Иванович .                           Гр№ </w:t>
      </w:r>
      <w:proofErr w:type="gramStart"/>
      <w:r>
        <w:rPr>
          <w:rFonts w:ascii="Tahoma" w:eastAsia="Times New Roman" w:hAnsi="Tahoma" w:cs="Tahoma"/>
          <w:color w:val="222222"/>
          <w:kern w:val="36"/>
          <w:sz w:val="38"/>
          <w:szCs w:val="38"/>
          <w:lang w:eastAsia="ru-RU"/>
        </w:rPr>
        <w:t>ТСХ  19</w:t>
      </w:r>
      <w:proofErr w:type="gramEnd"/>
      <w:r>
        <w:rPr>
          <w:rFonts w:ascii="Tahoma" w:eastAsia="Times New Roman" w:hAnsi="Tahoma" w:cs="Tahoma"/>
          <w:color w:val="222222"/>
          <w:kern w:val="36"/>
          <w:sz w:val="38"/>
          <w:szCs w:val="38"/>
          <w:lang w:eastAsia="ru-RU"/>
        </w:rPr>
        <w:t>.                                                                МДК 0</w:t>
      </w:r>
      <w:r w:rsidRPr="000D145B">
        <w:rPr>
          <w:rFonts w:ascii="Tahoma" w:eastAsia="Times New Roman" w:hAnsi="Tahoma" w:cs="Tahoma"/>
          <w:color w:val="222222"/>
          <w:kern w:val="36"/>
          <w:sz w:val="38"/>
          <w:szCs w:val="38"/>
          <w:lang w:eastAsia="ru-RU"/>
        </w:rPr>
        <w:t>3.</w:t>
      </w:r>
      <w:proofErr w:type="gramStart"/>
      <w:r>
        <w:rPr>
          <w:rFonts w:ascii="Tahoma" w:eastAsia="Times New Roman" w:hAnsi="Tahoma" w:cs="Tahoma"/>
          <w:color w:val="222222"/>
          <w:kern w:val="36"/>
          <w:sz w:val="38"/>
          <w:szCs w:val="38"/>
          <w:lang w:eastAsia="ru-RU"/>
        </w:rPr>
        <w:t>01 .Подготовка</w:t>
      </w:r>
      <w:proofErr w:type="gramEnd"/>
      <w:r>
        <w:rPr>
          <w:rFonts w:ascii="Tahoma" w:eastAsia="Times New Roman" w:hAnsi="Tahoma" w:cs="Tahoma"/>
          <w:color w:val="222222"/>
          <w:kern w:val="36"/>
          <w:sz w:val="38"/>
          <w:szCs w:val="38"/>
          <w:lang w:eastAsia="ru-RU"/>
        </w:rPr>
        <w:t xml:space="preserve"> Водителей  автомобилей  </w:t>
      </w:r>
      <w:r>
        <w:rPr>
          <w:rFonts w:ascii="Tahoma" w:eastAsia="Times New Roman" w:hAnsi="Tahoma" w:cs="Tahoma"/>
          <w:color w:val="222222"/>
          <w:kern w:val="36"/>
          <w:sz w:val="38"/>
          <w:szCs w:val="38"/>
          <w:lang w:eastAsia="ru-RU"/>
        </w:rPr>
        <w:lastRenderedPageBreak/>
        <w:t>категории  «С «</w:t>
      </w:r>
      <w:r w:rsidR="00EA2224">
        <w:rPr>
          <w:rFonts w:ascii="Tahoma" w:eastAsia="Times New Roman" w:hAnsi="Tahoma" w:cs="Tahoma"/>
          <w:color w:val="222222"/>
          <w:kern w:val="36"/>
          <w:sz w:val="38"/>
          <w:szCs w:val="38"/>
          <w:lang w:eastAsia="ru-RU"/>
        </w:rPr>
        <w:t xml:space="preserve">                                                      2</w:t>
      </w:r>
      <w:r w:rsidR="003D0FA8">
        <w:rPr>
          <w:rFonts w:ascii="Tahoma" w:eastAsia="Times New Roman" w:hAnsi="Tahoma" w:cs="Tahoma"/>
          <w:color w:val="222222"/>
          <w:kern w:val="36"/>
          <w:sz w:val="38"/>
          <w:szCs w:val="38"/>
          <w:lang w:eastAsia="ru-RU"/>
        </w:rPr>
        <w:t xml:space="preserve"> й</w:t>
      </w:r>
      <w:r w:rsidR="00EA2224">
        <w:rPr>
          <w:rFonts w:ascii="Tahoma" w:eastAsia="Times New Roman" w:hAnsi="Tahoma" w:cs="Tahoma"/>
          <w:color w:val="222222"/>
          <w:kern w:val="36"/>
          <w:sz w:val="38"/>
          <w:szCs w:val="38"/>
          <w:lang w:eastAsia="ru-RU"/>
        </w:rPr>
        <w:t>-час</w:t>
      </w:r>
      <w:r w:rsidR="003D0FA8">
        <w:rPr>
          <w:rFonts w:ascii="Tahoma" w:eastAsia="Times New Roman" w:hAnsi="Tahoma" w:cs="Tahoma"/>
          <w:color w:val="222222"/>
          <w:kern w:val="36"/>
          <w:sz w:val="38"/>
          <w:szCs w:val="38"/>
          <w:lang w:eastAsia="ru-RU"/>
        </w:rPr>
        <w:t xml:space="preserve"> урока.</w:t>
      </w:r>
      <w:r w:rsidR="00EA2224">
        <w:rPr>
          <w:rFonts w:ascii="Tahoma" w:eastAsia="Times New Roman" w:hAnsi="Tahoma" w:cs="Tahoma"/>
          <w:color w:val="222222"/>
          <w:kern w:val="36"/>
          <w:sz w:val="38"/>
          <w:szCs w:val="38"/>
          <w:lang w:eastAsia="ru-RU"/>
        </w:rPr>
        <w:t xml:space="preserve"> </w:t>
      </w:r>
      <w:proofErr w:type="gramStart"/>
      <w:r w:rsidR="00EA2224">
        <w:rPr>
          <w:rFonts w:ascii="Tahoma" w:eastAsia="Times New Roman" w:hAnsi="Tahoma" w:cs="Tahoma"/>
          <w:color w:val="222222"/>
          <w:kern w:val="36"/>
          <w:sz w:val="38"/>
          <w:szCs w:val="38"/>
          <w:lang w:eastAsia="ru-RU"/>
        </w:rPr>
        <w:t>Тема</w:t>
      </w:r>
      <w:r>
        <w:rPr>
          <w:rFonts w:ascii="Tahoma" w:eastAsia="Times New Roman" w:hAnsi="Tahoma" w:cs="Tahoma"/>
          <w:color w:val="222222"/>
          <w:kern w:val="36"/>
          <w:sz w:val="38"/>
          <w:szCs w:val="38"/>
          <w:lang w:eastAsia="ru-RU"/>
        </w:rPr>
        <w:t xml:space="preserve"> .Практическая</w:t>
      </w:r>
      <w:proofErr w:type="gramEnd"/>
      <w:r>
        <w:rPr>
          <w:rFonts w:ascii="Tahoma" w:eastAsia="Times New Roman" w:hAnsi="Tahoma" w:cs="Tahoma"/>
          <w:color w:val="222222"/>
          <w:kern w:val="36"/>
          <w:sz w:val="38"/>
          <w:szCs w:val="38"/>
          <w:lang w:eastAsia="ru-RU"/>
        </w:rPr>
        <w:t xml:space="preserve"> работа</w:t>
      </w:r>
      <w:r w:rsidR="00EA2224">
        <w:rPr>
          <w:rFonts w:ascii="Tahoma" w:eastAsia="Times New Roman" w:hAnsi="Tahoma" w:cs="Tahoma"/>
          <w:color w:val="222222"/>
          <w:kern w:val="36"/>
          <w:sz w:val="38"/>
          <w:szCs w:val="38"/>
          <w:lang w:eastAsia="ru-RU"/>
        </w:rPr>
        <w:t>;</w:t>
      </w:r>
      <w:r>
        <w:rPr>
          <w:rFonts w:ascii="Tahoma" w:eastAsia="Times New Roman" w:hAnsi="Tahoma" w:cs="Tahoma"/>
          <w:color w:val="222222"/>
          <w:kern w:val="36"/>
          <w:sz w:val="38"/>
          <w:szCs w:val="38"/>
          <w:lang w:eastAsia="ru-RU"/>
        </w:rPr>
        <w:t xml:space="preserve">  решение тематических задач.                                </w:t>
      </w:r>
      <w:r w:rsidRPr="000D145B">
        <w:rPr>
          <w:rFonts w:ascii="Tahoma" w:eastAsia="Times New Roman" w:hAnsi="Tahoma" w:cs="Tahoma"/>
          <w:color w:val="222222"/>
          <w:kern w:val="36"/>
          <w:sz w:val="38"/>
          <w:szCs w:val="38"/>
          <w:lang w:eastAsia="ru-RU"/>
        </w:rPr>
        <w:t xml:space="preserve"> </w:t>
      </w:r>
      <w:r>
        <w:rPr>
          <w:rFonts w:ascii="Tahoma" w:eastAsia="Times New Roman" w:hAnsi="Tahoma" w:cs="Tahoma"/>
          <w:color w:val="222222"/>
          <w:kern w:val="36"/>
          <w:sz w:val="38"/>
          <w:szCs w:val="38"/>
          <w:lang w:eastAsia="ru-RU"/>
        </w:rPr>
        <w:t xml:space="preserve">                </w:t>
      </w:r>
    </w:p>
    <w:p w14:paraId="70A4903F"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color w:val="000000"/>
          <w:sz w:val="21"/>
          <w:szCs w:val="21"/>
          <w:lang w:eastAsia="ru-RU"/>
        </w:rPr>
        <w:br/>
      </w:r>
      <w:r w:rsidRPr="005478CE">
        <w:rPr>
          <w:rFonts w:ascii="Arial" w:eastAsia="Times New Roman" w:hAnsi="Arial" w:cs="Arial"/>
          <w:noProof/>
          <w:color w:val="000000"/>
          <w:sz w:val="21"/>
          <w:szCs w:val="21"/>
          <w:lang w:eastAsia="ru-RU"/>
        </w:rPr>
        <w:drawing>
          <wp:inline distT="0" distB="0" distL="0" distR="0" wp14:anchorId="184A68E4" wp14:editId="79A6AC98">
            <wp:extent cx="2892425" cy="10902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92425" cy="1090295"/>
                    </a:xfrm>
                    <a:prstGeom prst="rect">
                      <a:avLst/>
                    </a:prstGeom>
                    <a:noFill/>
                    <a:ln>
                      <a:noFill/>
                    </a:ln>
                  </pic:spPr>
                </pic:pic>
              </a:graphicData>
            </a:graphic>
          </wp:inline>
        </w:drawing>
      </w:r>
    </w:p>
    <w:p w14:paraId="743EC74E"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7"/>
          <w:szCs w:val="27"/>
          <w:lang w:eastAsia="ru-RU"/>
        </w:rPr>
        <w:t>1.Разрешено ли Вам произвести остановку в указанном месте?</w:t>
      </w:r>
    </w:p>
    <w:p w14:paraId="2770F672"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Да.2. Нет.</w:t>
      </w:r>
    </w:p>
    <w:p w14:paraId="33AB37AD"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000000"/>
          <w:sz w:val="21"/>
          <w:szCs w:val="21"/>
          <w:lang w:eastAsia="ru-RU"/>
        </w:rPr>
        <w:t>---------------------------------------------------------------------------------------------------------------------</w:t>
      </w:r>
      <w:r w:rsidRPr="005478CE">
        <w:rPr>
          <w:rFonts w:ascii="Times New Roman" w:eastAsia="Times New Roman" w:hAnsi="Times New Roman" w:cs="Times New Roman"/>
          <w:color w:val="000000"/>
          <w:sz w:val="21"/>
          <w:szCs w:val="21"/>
          <w:lang w:eastAsia="ru-RU"/>
        </w:rPr>
        <w:t>-</w:t>
      </w:r>
    </w:p>
    <w:p w14:paraId="4A83AD88"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0A384526" wp14:editId="2BC17515">
            <wp:extent cx="2699385" cy="101981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9385" cy="1019810"/>
                    </a:xfrm>
                    <a:prstGeom prst="rect">
                      <a:avLst/>
                    </a:prstGeom>
                    <a:noFill/>
                    <a:ln>
                      <a:noFill/>
                    </a:ln>
                  </pic:spPr>
                </pic:pic>
              </a:graphicData>
            </a:graphic>
          </wp:inline>
        </w:drawing>
      </w:r>
    </w:p>
    <w:p w14:paraId="38A51166"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7"/>
          <w:szCs w:val="27"/>
          <w:lang w:eastAsia="ru-RU"/>
        </w:rPr>
        <w:t>2.Действие каких знаков распространяется только до ближайшего по ходу движения перекрестка?</w:t>
      </w:r>
    </w:p>
    <w:p w14:paraId="2F994B79"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7"/>
          <w:szCs w:val="27"/>
          <w:lang w:eastAsia="ru-RU"/>
        </w:rPr>
        <w:t>1. А и В.2. Б и Г.3. В и Г</w:t>
      </w:r>
    </w:p>
    <w:p w14:paraId="26F13D7F"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7"/>
          <w:szCs w:val="27"/>
          <w:lang w:eastAsia="ru-RU"/>
        </w:rPr>
        <w:t>--------------------------------------------------------------------------------------------------.</w:t>
      </w:r>
    </w:p>
    <w:p w14:paraId="0FD0F121"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37B57BE6" wp14:editId="485EF527">
            <wp:extent cx="2980690" cy="1125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80690" cy="1125220"/>
                    </a:xfrm>
                    <a:prstGeom prst="rect">
                      <a:avLst/>
                    </a:prstGeom>
                    <a:noFill/>
                    <a:ln>
                      <a:noFill/>
                    </a:ln>
                  </pic:spPr>
                </pic:pic>
              </a:graphicData>
            </a:graphic>
          </wp:inline>
        </w:drawing>
      </w:r>
    </w:p>
    <w:p w14:paraId="5DBF371C"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7"/>
          <w:szCs w:val="27"/>
          <w:lang w:eastAsia="ru-RU"/>
        </w:rPr>
        <w:t>3.Разрешена ли Вам стоянка в указанном месте?</w:t>
      </w:r>
    </w:p>
    <w:p w14:paraId="0BB208E3"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6"/>
          <w:szCs w:val="26"/>
          <w:lang w:eastAsia="ru-RU"/>
        </w:rPr>
        <w:t>1. Да.2. Нет.</w:t>
      </w:r>
    </w:p>
    <w:p w14:paraId="480BAC87"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6"/>
          <w:szCs w:val="26"/>
          <w:lang w:eastAsia="ru-RU"/>
        </w:rPr>
        <w:t>-------------------------------------------------------------------------------------------------------</w:t>
      </w:r>
    </w:p>
    <w:p w14:paraId="02E69C80"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7DEFC7C2" wp14:editId="72CF6193">
            <wp:extent cx="3024505" cy="1143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24505" cy="1143000"/>
                    </a:xfrm>
                    <a:prstGeom prst="rect">
                      <a:avLst/>
                    </a:prstGeom>
                    <a:noFill/>
                    <a:ln>
                      <a:noFill/>
                    </a:ln>
                  </pic:spPr>
                </pic:pic>
              </a:graphicData>
            </a:graphic>
          </wp:inline>
        </w:drawing>
      </w:r>
    </w:p>
    <w:p w14:paraId="640E8BBA"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7"/>
          <w:szCs w:val="27"/>
          <w:lang w:eastAsia="ru-RU"/>
        </w:rPr>
        <w:t>4.Этот дорожный знак:</w:t>
      </w:r>
    </w:p>
    <w:p w14:paraId="1D134560"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6"/>
          <w:szCs w:val="26"/>
          <w:lang w:eastAsia="ru-RU"/>
        </w:rPr>
        <w:t>1. Рекомендует двигаться со скоростью 40 км/ч.2. Требует двигаться со скоростью не менее 40 км/ч.3. Запрещает движение со скоростью более 40 км/ч.</w:t>
      </w:r>
    </w:p>
    <w:p w14:paraId="07594673"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6"/>
          <w:szCs w:val="26"/>
          <w:lang w:eastAsia="ru-RU"/>
        </w:rPr>
        <w:t>-------------------------------------------------------------------------------------------------------</w:t>
      </w:r>
    </w:p>
    <w:p w14:paraId="06F063B3"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lastRenderedPageBreak/>
        <w:drawing>
          <wp:inline distT="0" distB="0" distL="0" distR="0" wp14:anchorId="18DF273C" wp14:editId="43F0F2C0">
            <wp:extent cx="2699385" cy="1019810"/>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99385" cy="1019810"/>
                    </a:xfrm>
                    <a:prstGeom prst="rect">
                      <a:avLst/>
                    </a:prstGeom>
                    <a:noFill/>
                    <a:ln>
                      <a:noFill/>
                    </a:ln>
                  </pic:spPr>
                </pic:pic>
              </a:graphicData>
            </a:graphic>
          </wp:inline>
        </w:drawing>
      </w:r>
    </w:p>
    <w:p w14:paraId="4F2D8D2A"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proofErr w:type="gramStart"/>
      <w:r w:rsidRPr="005478CE">
        <w:rPr>
          <w:rFonts w:ascii="Times New Roman" w:eastAsia="Times New Roman" w:hAnsi="Times New Roman" w:cs="Times New Roman"/>
          <w:b/>
          <w:bCs/>
          <w:color w:val="FF0000"/>
          <w:sz w:val="21"/>
          <w:szCs w:val="21"/>
          <w:lang w:eastAsia="ru-RU"/>
        </w:rPr>
        <w:t>5..Какие</w:t>
      </w:r>
      <w:proofErr w:type="gramEnd"/>
      <w:r w:rsidRPr="005478CE">
        <w:rPr>
          <w:rFonts w:ascii="Times New Roman" w:eastAsia="Times New Roman" w:hAnsi="Times New Roman" w:cs="Times New Roman"/>
          <w:b/>
          <w:bCs/>
          <w:color w:val="FF0000"/>
          <w:sz w:val="21"/>
          <w:szCs w:val="21"/>
          <w:lang w:eastAsia="ru-RU"/>
        </w:rPr>
        <w:t xml:space="preserve"> знаки разрешают Вам проезд на автомобиле к месту проживания?</w:t>
      </w:r>
    </w:p>
    <w:p w14:paraId="218D5482"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А.2. Только В.3. Только А и В.4. Все.</w:t>
      </w:r>
    </w:p>
    <w:p w14:paraId="45EFC74F"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0D9D944F" wp14:editId="714F4508">
            <wp:extent cx="3200400" cy="12045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00400" cy="1204595"/>
                    </a:xfrm>
                    <a:prstGeom prst="rect">
                      <a:avLst/>
                    </a:prstGeom>
                    <a:noFill/>
                    <a:ln>
                      <a:noFill/>
                    </a:ln>
                  </pic:spPr>
                </pic:pic>
              </a:graphicData>
            </a:graphic>
          </wp:inline>
        </w:drawing>
      </w:r>
    </w:p>
    <w:p w14:paraId="1ABDF180"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6.Разрешено ли Вам произвести остановку для посадки пассажира?</w:t>
      </w:r>
    </w:p>
    <w:p w14:paraId="03E68023"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Разрешено.2. Разрешено только по четным числам месяца.</w:t>
      </w:r>
    </w:p>
    <w:p w14:paraId="3CCE80E1"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3. Разрешено только по нечетным числам месяца.4. Не разрешено.</w:t>
      </w:r>
    </w:p>
    <w:p w14:paraId="5932FA20"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b/>
          <w:bCs/>
          <w:color w:val="000000"/>
          <w:sz w:val="21"/>
          <w:szCs w:val="21"/>
          <w:lang w:eastAsia="ru-RU"/>
        </w:rPr>
        <w:t>-----------------------------------------------------------------------------------------------------------------</w:t>
      </w:r>
    </w:p>
    <w:p w14:paraId="13B274EB"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091835CD" wp14:editId="00D4B08D">
            <wp:extent cx="2804795" cy="10464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04795" cy="1046480"/>
                    </a:xfrm>
                    <a:prstGeom prst="rect">
                      <a:avLst/>
                    </a:prstGeom>
                    <a:noFill/>
                    <a:ln>
                      <a:noFill/>
                    </a:ln>
                  </pic:spPr>
                </pic:pic>
              </a:graphicData>
            </a:graphic>
          </wp:inline>
        </w:drawing>
      </w:r>
    </w:p>
    <w:p w14:paraId="403C264D"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7.Разрешено ли Вам поставить автомобиль на стоянку в указанном месте по нечетным числам месяца?</w:t>
      </w:r>
    </w:p>
    <w:p w14:paraId="5E962406"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Разрешено.2. Разрешено только после 19 часов.3. Запрещено.</w:t>
      </w:r>
    </w:p>
    <w:p w14:paraId="40F0E208"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6"/>
          <w:szCs w:val="26"/>
          <w:lang w:eastAsia="ru-RU"/>
        </w:rPr>
        <w:t>------------------------------------------------------------------------------------------------------</w:t>
      </w:r>
    </w:p>
    <w:p w14:paraId="741C1D4D"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7A85B1BD" wp14:editId="7600996B">
            <wp:extent cx="3349625" cy="126619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49625" cy="1266190"/>
                    </a:xfrm>
                    <a:prstGeom prst="rect">
                      <a:avLst/>
                    </a:prstGeom>
                    <a:noFill/>
                    <a:ln>
                      <a:noFill/>
                    </a:ln>
                  </pic:spPr>
                </pic:pic>
              </a:graphicData>
            </a:graphic>
          </wp:inline>
        </w:drawing>
      </w:r>
    </w:p>
    <w:p w14:paraId="759D0F5A"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8.Разрешено ли Вам поставить автомобиль на стоянку в указанном месте по четным числам месяца?</w:t>
      </w:r>
    </w:p>
    <w:p w14:paraId="2562DD9E"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Разрешено.2. Разрешено только после 19 часов.3. Запрещено.</w:t>
      </w:r>
    </w:p>
    <w:p w14:paraId="5CDCBBDB"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w:t>
      </w:r>
    </w:p>
    <w:p w14:paraId="1B1FA903"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100A89B2" wp14:editId="7F5133D2">
            <wp:extent cx="2875280" cy="107251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5280" cy="1072515"/>
                    </a:xfrm>
                    <a:prstGeom prst="rect">
                      <a:avLst/>
                    </a:prstGeom>
                    <a:noFill/>
                    <a:ln>
                      <a:noFill/>
                    </a:ln>
                  </pic:spPr>
                </pic:pic>
              </a:graphicData>
            </a:graphic>
          </wp:inline>
        </w:drawing>
      </w:r>
    </w:p>
    <w:p w14:paraId="28A39382"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9.Разрешается ли Вам осуществить посадку (высадку) пассажиров либо загрузку (разгрузку) транспортного средства в зоне действия этого знака?</w:t>
      </w:r>
    </w:p>
    <w:p w14:paraId="265EBDA4"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Да, если это займет не более 5 минут.2. Да, даже если остановка продлится более 5 минут.3. Нет.</w:t>
      </w:r>
    </w:p>
    <w:p w14:paraId="1B9E0722"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w:t>
      </w:r>
    </w:p>
    <w:p w14:paraId="188472EE"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lastRenderedPageBreak/>
        <w:drawing>
          <wp:inline distT="0" distB="0" distL="0" distR="0" wp14:anchorId="693E0E66" wp14:editId="0CBB5CDD">
            <wp:extent cx="2734310" cy="102870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34310" cy="1028700"/>
                    </a:xfrm>
                    <a:prstGeom prst="rect">
                      <a:avLst/>
                    </a:prstGeom>
                    <a:noFill/>
                    <a:ln>
                      <a:noFill/>
                    </a:ln>
                  </pic:spPr>
                </pic:pic>
              </a:graphicData>
            </a:graphic>
          </wp:inline>
        </w:drawing>
      </w:r>
    </w:p>
    <w:p w14:paraId="2C39C431"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10.В каком направлении можно продолжить буксировку?</w:t>
      </w:r>
    </w:p>
    <w:p w14:paraId="3F285A53"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А.2. Только Б.3. В обоих.</w:t>
      </w:r>
    </w:p>
    <w:p w14:paraId="0A1E09C8"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w:t>
      </w:r>
    </w:p>
    <w:p w14:paraId="3D69F926"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0AE63CCA" wp14:editId="3DB6D532">
            <wp:extent cx="2760980" cy="103759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0980" cy="1037590"/>
                    </a:xfrm>
                    <a:prstGeom prst="rect">
                      <a:avLst/>
                    </a:prstGeom>
                    <a:noFill/>
                    <a:ln>
                      <a:noFill/>
                    </a:ln>
                  </pic:spPr>
                </pic:pic>
              </a:graphicData>
            </a:graphic>
          </wp:inline>
        </w:drawing>
      </w:r>
    </w:p>
    <w:p w14:paraId="25880930"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11.Разрешено ли Вам при управлении легковым автомобилем с прицепом продолжить движение в прямом направлении?</w:t>
      </w:r>
    </w:p>
    <w:p w14:paraId="6ED53CDE"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Разрешено.2. Разрешено, если Вы проживаете в зоне действия знака.3. Запрещено.</w:t>
      </w:r>
    </w:p>
    <w:p w14:paraId="058D06F7"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w:t>
      </w:r>
    </w:p>
    <w:p w14:paraId="0E50DE04"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2A1DA167" wp14:editId="4DC5B5C6">
            <wp:extent cx="2233295" cy="8350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33295" cy="835025"/>
                    </a:xfrm>
                    <a:prstGeom prst="rect">
                      <a:avLst/>
                    </a:prstGeom>
                    <a:noFill/>
                    <a:ln>
                      <a:noFill/>
                    </a:ln>
                  </pic:spPr>
                </pic:pic>
              </a:graphicData>
            </a:graphic>
          </wp:inline>
        </w:drawing>
      </w:r>
    </w:p>
    <w:p w14:paraId="4F620057"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12.Какой из знаков отменяет все ограничения, введенные ранее запрещающими знаками?</w:t>
      </w:r>
    </w:p>
    <w:p w14:paraId="7DB3EEFB"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А и Б.2. Только В и Г.3. Только В.4. Все.</w:t>
      </w:r>
    </w:p>
    <w:p w14:paraId="7AE40A2B"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13.В каких случаях Вам разрешается использовать звуковой сигнал в зоне действия этого знака?</w:t>
      </w:r>
    </w:p>
    <w:p w14:paraId="1966FE8C"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для предупреждения об обгоне.2. Только для предотвращения дорожно-транспортного происшествия.3. В обоих перечисленных случаях.</w:t>
      </w:r>
    </w:p>
    <w:p w14:paraId="1F3FFC21"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p>
    <w:p w14:paraId="74B84B76"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34DB401A" wp14:editId="5A36F0BF">
            <wp:extent cx="3068320" cy="11518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68320" cy="1151890"/>
                    </a:xfrm>
                    <a:prstGeom prst="rect">
                      <a:avLst/>
                    </a:prstGeom>
                    <a:noFill/>
                    <a:ln>
                      <a:noFill/>
                    </a:ln>
                  </pic:spPr>
                </pic:pic>
              </a:graphicData>
            </a:graphic>
          </wp:inline>
        </w:drawing>
      </w:r>
    </w:p>
    <w:p w14:paraId="5D33E706"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14.Каким транспортным средствам разрешена остановка в зоне действия знака?</w:t>
      </w:r>
    </w:p>
    <w:p w14:paraId="2B32C672"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маршрутным транспортным средствам.</w:t>
      </w:r>
    </w:p>
    <w:p w14:paraId="55F3C127"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2. Только такси с включенным таксометром.</w:t>
      </w:r>
    </w:p>
    <w:p w14:paraId="0345E8C9"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3. Только автомобилям, управляемым инвалидами I и II групп или перевозящим таких инвалидов.</w:t>
      </w:r>
    </w:p>
    <w:p w14:paraId="2C0024E9"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p>
    <w:p w14:paraId="1C94D9D6"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08BEBE49" wp14:editId="1896A368">
            <wp:extent cx="3200400" cy="12045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00400" cy="1204595"/>
                    </a:xfrm>
                    <a:prstGeom prst="rect">
                      <a:avLst/>
                    </a:prstGeom>
                    <a:noFill/>
                    <a:ln>
                      <a:noFill/>
                    </a:ln>
                  </pic:spPr>
                </pic:pic>
              </a:graphicData>
            </a:graphic>
          </wp:inline>
        </w:drawing>
      </w:r>
    </w:p>
    <w:p w14:paraId="1575B366"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15.Разрешено ли Вам произвести остановку для посадки пассажира?</w:t>
      </w:r>
    </w:p>
    <w:p w14:paraId="5F6FFC8F"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Разрешено.2. Разрешено только по четным числам месяца.</w:t>
      </w:r>
    </w:p>
    <w:p w14:paraId="6638F61A"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3. Разрешено только по нечетным числам месяца.4. Не разрешено.</w:t>
      </w:r>
    </w:p>
    <w:p w14:paraId="324642D3"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lastRenderedPageBreak/>
        <w:drawing>
          <wp:inline distT="0" distB="0" distL="0" distR="0" wp14:anchorId="660778B0" wp14:editId="47ADE2B6">
            <wp:extent cx="3288030" cy="12395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88030" cy="1239520"/>
                    </a:xfrm>
                    <a:prstGeom prst="rect">
                      <a:avLst/>
                    </a:prstGeom>
                    <a:noFill/>
                    <a:ln>
                      <a:noFill/>
                    </a:ln>
                  </pic:spPr>
                </pic:pic>
              </a:graphicData>
            </a:graphic>
          </wp:inline>
        </w:drawing>
      </w:r>
    </w:p>
    <w:p w14:paraId="4C7E6A66"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16.Разрешен ли Вам обгон?</w:t>
      </w:r>
    </w:p>
    <w:p w14:paraId="28C4AB6A"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Разрешен.2. Запрещен, если скорость мотоцикла более 30 км/ч.3. Запрещен.</w:t>
      </w:r>
    </w:p>
    <w:p w14:paraId="1BF0CB9D"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74DF33BC" wp14:editId="31D0A869">
            <wp:extent cx="3411220" cy="12839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1220" cy="1283970"/>
                    </a:xfrm>
                    <a:prstGeom prst="rect">
                      <a:avLst/>
                    </a:prstGeom>
                    <a:noFill/>
                    <a:ln>
                      <a:noFill/>
                    </a:ln>
                  </pic:spPr>
                </pic:pic>
              </a:graphicData>
            </a:graphic>
          </wp:inline>
        </w:drawing>
      </w:r>
    </w:p>
    <w:p w14:paraId="7FC01229"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17.Какие знаки разрешают движение со скоростью 60 км/ч?</w:t>
      </w:r>
    </w:p>
    <w:p w14:paraId="06859DB8"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Б.2. Б и В.3. Ни один из знаков.</w:t>
      </w:r>
    </w:p>
    <w:p w14:paraId="4F0041D5"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2CD99A63" wp14:editId="3304A46D">
            <wp:extent cx="3411220" cy="1283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11220" cy="1283970"/>
                    </a:xfrm>
                    <a:prstGeom prst="rect">
                      <a:avLst/>
                    </a:prstGeom>
                    <a:noFill/>
                    <a:ln>
                      <a:noFill/>
                    </a:ln>
                  </pic:spPr>
                </pic:pic>
              </a:graphicData>
            </a:graphic>
          </wp:inline>
        </w:drawing>
      </w:r>
    </w:p>
    <w:p w14:paraId="57EA65BD"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18.В каких направлениях Вам разрешено продолжить движение на перекрестке?</w:t>
      </w:r>
    </w:p>
    <w:p w14:paraId="564DE9F0"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В.2. А или В.3. Во всех, кроме Г.</w:t>
      </w:r>
    </w:p>
    <w:p w14:paraId="061473B5"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5424C8FB" wp14:editId="223F27CB">
            <wp:extent cx="3490595" cy="13100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90595" cy="1310005"/>
                    </a:xfrm>
                    <a:prstGeom prst="rect">
                      <a:avLst/>
                    </a:prstGeom>
                    <a:noFill/>
                    <a:ln>
                      <a:noFill/>
                    </a:ln>
                  </pic:spPr>
                </pic:pic>
              </a:graphicData>
            </a:graphic>
          </wp:inline>
        </w:drawing>
      </w:r>
    </w:p>
    <w:p w14:paraId="59A7A039"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19.Разрешено ли Вам поставить автомобиль на стоянку за путепроводом?</w:t>
      </w:r>
    </w:p>
    <w:p w14:paraId="0EBA90C3"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Да.2. Нет.</w:t>
      </w:r>
    </w:p>
    <w:p w14:paraId="26504B74"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6BE64BB8" wp14:editId="7CF3BBCA">
            <wp:extent cx="3446780" cy="1292225"/>
            <wp:effectExtent l="0" t="0" r="127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46780" cy="1292225"/>
                    </a:xfrm>
                    <a:prstGeom prst="rect">
                      <a:avLst/>
                    </a:prstGeom>
                    <a:noFill/>
                    <a:ln>
                      <a:noFill/>
                    </a:ln>
                  </pic:spPr>
                </pic:pic>
              </a:graphicData>
            </a:graphic>
          </wp:inline>
        </w:drawing>
      </w:r>
    </w:p>
    <w:p w14:paraId="716B66F9"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20.В каком из указанных мест Вы можете поставить автомобиль на стоянку?</w:t>
      </w:r>
    </w:p>
    <w:p w14:paraId="405A4363"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А.2. Только Б.3. Ни в каком.</w:t>
      </w:r>
    </w:p>
    <w:p w14:paraId="61D7FA37"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lastRenderedPageBreak/>
        <w:drawing>
          <wp:inline distT="0" distB="0" distL="0" distR="0" wp14:anchorId="2D782E98" wp14:editId="76A03A95">
            <wp:extent cx="3780790" cy="14154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80790" cy="1415415"/>
                    </a:xfrm>
                    <a:prstGeom prst="rect">
                      <a:avLst/>
                    </a:prstGeom>
                    <a:noFill/>
                    <a:ln>
                      <a:noFill/>
                    </a:ln>
                  </pic:spPr>
                </pic:pic>
              </a:graphicData>
            </a:graphic>
          </wp:inline>
        </w:drawing>
      </w:r>
    </w:p>
    <w:p w14:paraId="35A6F43C"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21.Действие каких знаков не распространяется на транспортные средства, управляемые инвалидами I и II групп, перевозящие таких инвалидов или детей-инвалидов?</w:t>
      </w:r>
    </w:p>
    <w:p w14:paraId="60F47CFC"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А и Б.2. Только Б и Г.3. Только Б, В и Г.4. Всех.</w:t>
      </w:r>
    </w:p>
    <w:p w14:paraId="1E6BAB90"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p>
    <w:p w14:paraId="23A168E3"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7BF45D43" wp14:editId="68AACC59">
            <wp:extent cx="3367405" cy="126619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67405" cy="1266190"/>
                    </a:xfrm>
                    <a:prstGeom prst="rect">
                      <a:avLst/>
                    </a:prstGeom>
                    <a:noFill/>
                    <a:ln>
                      <a:noFill/>
                    </a:ln>
                  </pic:spPr>
                </pic:pic>
              </a:graphicData>
            </a:graphic>
          </wp:inline>
        </w:drawing>
      </w:r>
    </w:p>
    <w:p w14:paraId="0241A170"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22.Какие знаки разрешают разворот?</w:t>
      </w:r>
    </w:p>
    <w:p w14:paraId="2ADAF86A"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Все, кроме В.2. Все.3. Только А.</w:t>
      </w:r>
    </w:p>
    <w:p w14:paraId="2D78D33A"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7B6E59A8" wp14:editId="53726E60">
            <wp:extent cx="4572000" cy="17322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0" cy="1732280"/>
                    </a:xfrm>
                    <a:prstGeom prst="rect">
                      <a:avLst/>
                    </a:prstGeom>
                    <a:noFill/>
                    <a:ln>
                      <a:noFill/>
                    </a:ln>
                  </pic:spPr>
                </pic:pic>
              </a:graphicData>
            </a:graphic>
          </wp:inline>
        </w:drawing>
      </w:r>
    </w:p>
    <w:p w14:paraId="0F4C24F3"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23.В каких направлениях Вам разрешено продолжить движение?</w:t>
      </w:r>
    </w:p>
    <w:p w14:paraId="77323FB0"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Б.2. Только А или Б.3. В любых.</w:t>
      </w:r>
    </w:p>
    <w:p w14:paraId="5DC232BB"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68014BE3" wp14:editId="14C93CB4">
            <wp:extent cx="4572000" cy="17322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1732280"/>
                    </a:xfrm>
                    <a:prstGeom prst="rect">
                      <a:avLst/>
                    </a:prstGeom>
                    <a:noFill/>
                    <a:ln>
                      <a:noFill/>
                    </a:ln>
                  </pic:spPr>
                </pic:pic>
              </a:graphicData>
            </a:graphic>
          </wp:inline>
        </w:drawing>
      </w:r>
    </w:p>
    <w:p w14:paraId="7E210A12"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24.Разрешена ли Вам стоянка в указанном месте?</w:t>
      </w:r>
    </w:p>
    <w:p w14:paraId="548C4215"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Разрешена.2. Разрешена, но только в светлое время суток.3. Запрещена.</w:t>
      </w:r>
    </w:p>
    <w:p w14:paraId="23D00F0D"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lastRenderedPageBreak/>
        <w:drawing>
          <wp:inline distT="0" distB="0" distL="0" distR="0" wp14:anchorId="072A74D3" wp14:editId="02D0754F">
            <wp:extent cx="4572000" cy="173228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732280"/>
                    </a:xfrm>
                    <a:prstGeom prst="rect">
                      <a:avLst/>
                    </a:prstGeom>
                    <a:noFill/>
                    <a:ln>
                      <a:noFill/>
                    </a:ln>
                  </pic:spPr>
                </pic:pic>
              </a:graphicData>
            </a:graphic>
          </wp:inline>
        </w:drawing>
      </w:r>
    </w:p>
    <w:p w14:paraId="7FDE1D04" w14:textId="77777777" w:rsidR="005478CE" w:rsidRPr="005478CE" w:rsidRDefault="005478CE" w:rsidP="005478CE">
      <w:pPr>
        <w:shd w:val="clear" w:color="auto" w:fill="FFFFFF"/>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25.В каких направлениях Вам разрешено продолжить движение?</w:t>
      </w:r>
    </w:p>
    <w:p w14:paraId="070C249B"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прямо.2. Прямо или в обратном направлении.3. Во всех направлениях.</w:t>
      </w:r>
    </w:p>
    <w:p w14:paraId="77E5156A"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12310316" wp14:editId="7D501CFC">
            <wp:extent cx="4149725" cy="157353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49725" cy="1573530"/>
                    </a:xfrm>
                    <a:prstGeom prst="rect">
                      <a:avLst/>
                    </a:prstGeom>
                    <a:noFill/>
                    <a:ln>
                      <a:noFill/>
                    </a:ln>
                  </pic:spPr>
                </pic:pic>
              </a:graphicData>
            </a:graphic>
          </wp:inline>
        </w:drawing>
      </w:r>
    </w:p>
    <w:p w14:paraId="2A736BCF"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26.Какие знаки разрешают Вам проезд на </w:t>
      </w:r>
      <w:r w:rsidRPr="005478CE">
        <w:rPr>
          <w:rFonts w:ascii="Arial" w:eastAsia="Times New Roman" w:hAnsi="Arial" w:cs="Arial"/>
          <w:b/>
          <w:bCs/>
          <w:color w:val="000000"/>
          <w:sz w:val="21"/>
          <w:szCs w:val="21"/>
          <w:lang w:eastAsia="ru-RU"/>
        </w:rPr>
        <w:t>«В» и «С» </w:t>
      </w:r>
      <w:r w:rsidRPr="005478CE">
        <w:rPr>
          <w:rFonts w:ascii="Times New Roman" w:eastAsia="Times New Roman" w:hAnsi="Times New Roman" w:cs="Times New Roman"/>
          <w:b/>
          <w:bCs/>
          <w:color w:val="FF0000"/>
          <w:sz w:val="21"/>
          <w:szCs w:val="21"/>
          <w:lang w:eastAsia="ru-RU"/>
        </w:rPr>
        <w:t>к месту проживания?</w:t>
      </w:r>
    </w:p>
    <w:p w14:paraId="28FBB80C"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color w:val="000000"/>
          <w:sz w:val="21"/>
          <w:szCs w:val="21"/>
          <w:lang w:eastAsia="ru-RU"/>
        </w:rPr>
        <w:t>1. Только А.2. Только В.3. Только А и В.4. Все.</w:t>
      </w:r>
    </w:p>
    <w:p w14:paraId="5BD061A6" w14:textId="77777777" w:rsidR="005478CE" w:rsidRPr="005478CE" w:rsidRDefault="005478CE" w:rsidP="005478CE">
      <w:pPr>
        <w:shd w:val="clear" w:color="auto" w:fill="F5F5F5"/>
        <w:spacing w:after="0" w:line="240" w:lineRule="auto"/>
        <w:rPr>
          <w:rFonts w:ascii="Arial" w:eastAsia="Times New Roman" w:hAnsi="Arial" w:cs="Arial"/>
          <w:color w:val="000000"/>
          <w:sz w:val="21"/>
          <w:szCs w:val="21"/>
          <w:lang w:eastAsia="ru-RU"/>
        </w:rPr>
      </w:pPr>
      <w:r w:rsidRPr="005478CE">
        <w:rPr>
          <w:rFonts w:ascii="Arial" w:eastAsia="Times New Roman" w:hAnsi="Arial" w:cs="Arial"/>
          <w:noProof/>
          <w:color w:val="000000"/>
          <w:sz w:val="21"/>
          <w:szCs w:val="21"/>
          <w:lang w:eastAsia="ru-RU"/>
        </w:rPr>
        <w:drawing>
          <wp:inline distT="0" distB="0" distL="0" distR="0" wp14:anchorId="0574F705" wp14:editId="73353DE0">
            <wp:extent cx="3191510" cy="120459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91510" cy="1204595"/>
                    </a:xfrm>
                    <a:prstGeom prst="rect">
                      <a:avLst/>
                    </a:prstGeom>
                    <a:noFill/>
                    <a:ln>
                      <a:noFill/>
                    </a:ln>
                  </pic:spPr>
                </pic:pic>
              </a:graphicData>
            </a:graphic>
          </wp:inline>
        </w:drawing>
      </w:r>
    </w:p>
    <w:p w14:paraId="643F0D78" w14:textId="77777777" w:rsidR="005478CE" w:rsidRPr="005478CE" w:rsidRDefault="005478CE" w:rsidP="005478CE">
      <w:pPr>
        <w:shd w:val="clear" w:color="auto" w:fill="F5F5F5"/>
        <w:spacing w:after="0" w:line="446" w:lineRule="atLeast"/>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FF0000"/>
          <w:sz w:val="21"/>
          <w:szCs w:val="21"/>
          <w:lang w:eastAsia="ru-RU"/>
        </w:rPr>
        <w:t>26.Этот дорожный знак указывает:</w:t>
      </w:r>
    </w:p>
    <w:p w14:paraId="61F4B193"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r w:rsidRPr="005478CE">
        <w:rPr>
          <w:rFonts w:ascii="Times New Roman" w:eastAsia="Times New Roman" w:hAnsi="Times New Roman" w:cs="Times New Roman"/>
          <w:b/>
          <w:bCs/>
          <w:color w:val="000000"/>
          <w:sz w:val="21"/>
          <w:szCs w:val="21"/>
          <w:lang w:eastAsia="ru-RU"/>
        </w:rPr>
        <w:t>1. Расстояние до конца тоннеля.2. Расстояние до места аварийной остановки.3. Направление движения к аварийному выходу и расстояние до</w:t>
      </w:r>
    </w:p>
    <w:p w14:paraId="034D2D59" w14:textId="77777777" w:rsidR="005478CE" w:rsidRPr="005478CE" w:rsidRDefault="005478CE" w:rsidP="005478CE">
      <w:pPr>
        <w:shd w:val="clear" w:color="auto" w:fill="FFFFFF"/>
        <w:spacing w:after="0" w:line="240" w:lineRule="auto"/>
        <w:rPr>
          <w:rFonts w:ascii="Arial" w:eastAsia="Times New Roman" w:hAnsi="Arial" w:cs="Arial"/>
          <w:color w:val="000000"/>
          <w:sz w:val="21"/>
          <w:szCs w:val="21"/>
          <w:lang w:eastAsia="ru-RU"/>
        </w:rPr>
      </w:pPr>
    </w:p>
    <w:p w14:paraId="42D153BF" w14:textId="77777777" w:rsidR="005478CE" w:rsidRPr="005478CE" w:rsidRDefault="005478CE" w:rsidP="005478CE">
      <w:pPr>
        <w:spacing w:after="0" w:line="240" w:lineRule="auto"/>
        <w:rPr>
          <w:rFonts w:ascii="Times New Roman" w:eastAsia="Times New Roman" w:hAnsi="Times New Roman" w:cs="Times New Roman"/>
          <w:sz w:val="24"/>
          <w:szCs w:val="24"/>
          <w:lang w:eastAsia="ru-RU"/>
        </w:rPr>
      </w:pPr>
      <w:r w:rsidRPr="005478CE">
        <w:rPr>
          <w:rFonts w:ascii="Times New Roman" w:eastAsia="Times New Roman" w:hAnsi="Times New Roman" w:cs="Times New Roman"/>
          <w:b/>
          <w:bCs/>
          <w:color w:val="000000"/>
          <w:sz w:val="32"/>
          <w:szCs w:val="32"/>
          <w:shd w:val="clear" w:color="auto" w:fill="F5F5F5"/>
          <w:lang w:eastAsia="ru-RU"/>
        </w:rPr>
        <w:t>Контрольные вопросы:</w:t>
      </w:r>
    </w:p>
    <w:p w14:paraId="7386AADD" w14:textId="5855A1A7" w:rsidR="005478CE" w:rsidRPr="005478CE" w:rsidRDefault="00C96CCB" w:rsidP="005478CE">
      <w:pPr>
        <w:pStyle w:val="a3"/>
        <w:numPr>
          <w:ilvl w:val="0"/>
          <w:numId w:val="6"/>
        </w:numPr>
        <w:shd w:val="clear" w:color="auto" w:fill="F5F5F5"/>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Для чего </w:t>
      </w:r>
      <w:proofErr w:type="gramStart"/>
      <w:r>
        <w:rPr>
          <w:rFonts w:ascii="Arial" w:eastAsia="Times New Roman" w:hAnsi="Arial" w:cs="Arial"/>
          <w:color w:val="000000"/>
          <w:sz w:val="21"/>
          <w:szCs w:val="21"/>
          <w:lang w:eastAsia="ru-RU"/>
        </w:rPr>
        <w:t>вводятся  определенные</w:t>
      </w:r>
      <w:proofErr w:type="gramEnd"/>
      <w:r>
        <w:rPr>
          <w:rFonts w:ascii="Arial" w:eastAsia="Times New Roman" w:hAnsi="Arial" w:cs="Arial"/>
          <w:color w:val="000000"/>
          <w:sz w:val="21"/>
          <w:szCs w:val="21"/>
          <w:lang w:eastAsia="ru-RU"/>
        </w:rPr>
        <w:t xml:space="preserve"> ограничения на дорогах .</w:t>
      </w:r>
    </w:p>
    <w:p w14:paraId="1055E762" w14:textId="7D569903" w:rsidR="005478CE" w:rsidRPr="005478CE" w:rsidRDefault="005478CE" w:rsidP="005478CE">
      <w:pPr>
        <w:shd w:val="clear" w:color="auto" w:fill="F5F5F5"/>
        <w:spacing w:after="0" w:line="294" w:lineRule="atLeast"/>
        <w:rPr>
          <w:rFonts w:ascii="Arial" w:eastAsia="Times New Roman" w:hAnsi="Arial" w:cs="Arial"/>
          <w:color w:val="000000"/>
          <w:sz w:val="21"/>
          <w:szCs w:val="21"/>
          <w:lang w:eastAsia="ru-RU"/>
        </w:rPr>
      </w:pPr>
      <w:r w:rsidRPr="005478CE">
        <w:rPr>
          <w:rFonts w:ascii="Arial" w:eastAsia="Times New Roman" w:hAnsi="Arial" w:cs="Arial"/>
          <w:color w:val="000000"/>
          <w:sz w:val="21"/>
          <w:szCs w:val="21"/>
          <w:lang w:eastAsia="ru-RU"/>
        </w:rPr>
        <w:t>2</w:t>
      </w:r>
      <w:r w:rsidR="00C96CCB">
        <w:rPr>
          <w:rFonts w:ascii="Arial" w:eastAsia="Times New Roman" w:hAnsi="Arial" w:cs="Arial"/>
          <w:color w:val="000000"/>
          <w:sz w:val="21"/>
          <w:szCs w:val="21"/>
          <w:lang w:eastAsia="ru-RU"/>
        </w:rPr>
        <w:t xml:space="preserve">. Какие знаки   </w:t>
      </w:r>
      <w:proofErr w:type="gramStart"/>
      <w:r w:rsidR="00C96CCB">
        <w:rPr>
          <w:rFonts w:ascii="Arial" w:eastAsia="Times New Roman" w:hAnsi="Arial" w:cs="Arial"/>
          <w:color w:val="000000"/>
          <w:sz w:val="21"/>
          <w:szCs w:val="21"/>
          <w:lang w:eastAsia="ru-RU"/>
        </w:rPr>
        <w:t>ограничивают  передвижение</w:t>
      </w:r>
      <w:proofErr w:type="gramEnd"/>
      <w:r w:rsidR="00C96CCB">
        <w:rPr>
          <w:rFonts w:ascii="Arial" w:eastAsia="Times New Roman" w:hAnsi="Arial" w:cs="Arial"/>
          <w:color w:val="000000"/>
          <w:sz w:val="21"/>
          <w:szCs w:val="21"/>
          <w:lang w:eastAsia="ru-RU"/>
        </w:rPr>
        <w:t xml:space="preserve"> транспортных средств  по их параметрам .</w:t>
      </w:r>
    </w:p>
    <w:p w14:paraId="4A9A6142" w14:textId="27778A77" w:rsidR="005478CE" w:rsidRPr="005478CE" w:rsidRDefault="005478CE" w:rsidP="005478CE">
      <w:pPr>
        <w:shd w:val="clear" w:color="auto" w:fill="F5F5F5"/>
        <w:spacing w:after="0" w:line="294" w:lineRule="atLeast"/>
        <w:rPr>
          <w:rFonts w:ascii="Arial" w:eastAsia="Times New Roman" w:hAnsi="Arial" w:cs="Arial"/>
          <w:color w:val="000000"/>
          <w:sz w:val="21"/>
          <w:szCs w:val="21"/>
          <w:lang w:eastAsia="ru-RU"/>
        </w:rPr>
      </w:pPr>
      <w:r w:rsidRPr="005478CE">
        <w:rPr>
          <w:rFonts w:ascii="Arial" w:eastAsia="Times New Roman" w:hAnsi="Arial" w:cs="Arial"/>
          <w:color w:val="000000"/>
          <w:sz w:val="21"/>
          <w:szCs w:val="21"/>
          <w:lang w:eastAsia="ru-RU"/>
        </w:rPr>
        <w:t>3.</w:t>
      </w:r>
      <w:r w:rsidR="00C96CCB">
        <w:rPr>
          <w:rFonts w:ascii="Arial" w:eastAsia="Times New Roman" w:hAnsi="Arial" w:cs="Arial"/>
          <w:color w:val="000000"/>
          <w:sz w:val="21"/>
          <w:szCs w:val="21"/>
          <w:lang w:eastAsia="ru-RU"/>
        </w:rPr>
        <w:t xml:space="preserve"> Назовите где </w:t>
      </w:r>
      <w:proofErr w:type="gramStart"/>
      <w:r w:rsidR="00C96CCB">
        <w:rPr>
          <w:rFonts w:ascii="Arial" w:eastAsia="Times New Roman" w:hAnsi="Arial" w:cs="Arial"/>
          <w:color w:val="000000"/>
          <w:sz w:val="21"/>
          <w:szCs w:val="21"/>
          <w:lang w:eastAsia="ru-RU"/>
        </w:rPr>
        <w:t>начинают  действовать</w:t>
      </w:r>
      <w:proofErr w:type="gramEnd"/>
      <w:r w:rsidR="00C96CCB">
        <w:rPr>
          <w:rFonts w:ascii="Arial" w:eastAsia="Times New Roman" w:hAnsi="Arial" w:cs="Arial"/>
          <w:color w:val="000000"/>
          <w:sz w:val="21"/>
          <w:szCs w:val="21"/>
          <w:lang w:eastAsia="ru-RU"/>
        </w:rPr>
        <w:t xml:space="preserve"> ограничение запрещающих знаков.  </w:t>
      </w:r>
    </w:p>
    <w:p w14:paraId="1F9205D5" w14:textId="1B772ADE" w:rsidR="005478CE" w:rsidRPr="005478CE" w:rsidRDefault="005478CE" w:rsidP="005478CE">
      <w:pPr>
        <w:shd w:val="clear" w:color="auto" w:fill="F5F5F5"/>
        <w:spacing w:after="0" w:line="294" w:lineRule="atLeast"/>
        <w:rPr>
          <w:rFonts w:ascii="Arial" w:eastAsia="Times New Roman" w:hAnsi="Arial" w:cs="Arial"/>
          <w:color w:val="000000"/>
          <w:sz w:val="21"/>
          <w:szCs w:val="21"/>
          <w:lang w:eastAsia="ru-RU"/>
        </w:rPr>
      </w:pPr>
      <w:r w:rsidRPr="005478CE">
        <w:rPr>
          <w:rFonts w:ascii="Arial" w:eastAsia="Times New Roman" w:hAnsi="Arial" w:cs="Arial"/>
          <w:color w:val="000000"/>
          <w:sz w:val="21"/>
          <w:szCs w:val="21"/>
          <w:lang w:eastAsia="ru-RU"/>
        </w:rPr>
        <w:t>4</w:t>
      </w:r>
      <w:r w:rsidR="00C96CCB">
        <w:rPr>
          <w:rFonts w:ascii="Arial" w:eastAsia="Times New Roman" w:hAnsi="Arial" w:cs="Arial"/>
          <w:color w:val="000000"/>
          <w:sz w:val="21"/>
          <w:szCs w:val="21"/>
          <w:lang w:eastAsia="ru-RU"/>
        </w:rPr>
        <w:t>.Для каких воителей автомобилей действуют исключения из требований ПДД.</w:t>
      </w:r>
    </w:p>
    <w:p w14:paraId="3FF68296" w14:textId="581FD0BD" w:rsidR="005478CE" w:rsidRPr="005478CE" w:rsidRDefault="005478CE" w:rsidP="005478CE">
      <w:pPr>
        <w:shd w:val="clear" w:color="auto" w:fill="F5F5F5"/>
        <w:spacing w:after="0" w:line="294" w:lineRule="atLeast"/>
        <w:rPr>
          <w:rFonts w:ascii="Arial" w:eastAsia="Times New Roman" w:hAnsi="Arial" w:cs="Arial"/>
          <w:color w:val="000000"/>
          <w:sz w:val="21"/>
          <w:szCs w:val="21"/>
          <w:lang w:eastAsia="ru-RU"/>
        </w:rPr>
      </w:pPr>
      <w:r w:rsidRPr="005478CE">
        <w:rPr>
          <w:rFonts w:ascii="Arial" w:eastAsia="Times New Roman" w:hAnsi="Arial" w:cs="Arial"/>
          <w:color w:val="000000"/>
          <w:sz w:val="21"/>
          <w:szCs w:val="21"/>
          <w:lang w:eastAsia="ru-RU"/>
        </w:rPr>
        <w:br/>
      </w:r>
      <w:r w:rsidRPr="005478CE">
        <w:rPr>
          <w:rFonts w:ascii="Arial" w:eastAsia="Times New Roman" w:hAnsi="Arial" w:cs="Arial"/>
          <w:b/>
          <w:bCs/>
          <w:color w:val="FF0000"/>
          <w:sz w:val="32"/>
          <w:szCs w:val="32"/>
          <w:lang w:eastAsia="ru-RU"/>
        </w:rPr>
        <w:t>Критерии оценивания:</w:t>
      </w:r>
    </w:p>
    <w:p w14:paraId="6EFC95E5" w14:textId="77777777" w:rsidR="005478CE" w:rsidRPr="005478CE" w:rsidRDefault="005478CE" w:rsidP="005478CE">
      <w:pPr>
        <w:shd w:val="clear" w:color="auto" w:fill="F5F5F5"/>
        <w:spacing w:after="0" w:line="187" w:lineRule="atLeast"/>
        <w:jc w:val="center"/>
        <w:rPr>
          <w:rFonts w:ascii="Arial" w:eastAsia="Times New Roman" w:hAnsi="Arial" w:cs="Arial"/>
          <w:color w:val="000000"/>
          <w:sz w:val="21"/>
          <w:szCs w:val="21"/>
          <w:lang w:eastAsia="ru-RU"/>
        </w:rPr>
      </w:pPr>
      <w:r w:rsidRPr="005478CE">
        <w:rPr>
          <w:rFonts w:ascii="Arial" w:eastAsia="Times New Roman" w:hAnsi="Arial" w:cs="Arial"/>
          <w:b/>
          <w:bCs/>
          <w:color w:val="000000"/>
          <w:sz w:val="32"/>
          <w:szCs w:val="32"/>
          <w:lang w:eastAsia="ru-RU"/>
        </w:rPr>
        <w:t>Оценка практических работ:</w:t>
      </w:r>
    </w:p>
    <w:p w14:paraId="6B0F777D" w14:textId="77777777" w:rsidR="005478CE" w:rsidRPr="005478CE" w:rsidRDefault="005478CE" w:rsidP="005478CE">
      <w:pPr>
        <w:shd w:val="clear" w:color="auto" w:fill="F5F5F5"/>
        <w:spacing w:after="0" w:line="187" w:lineRule="atLeast"/>
        <w:rPr>
          <w:rFonts w:ascii="Arial" w:eastAsia="Times New Roman" w:hAnsi="Arial" w:cs="Arial"/>
          <w:color w:val="000000"/>
          <w:sz w:val="21"/>
          <w:szCs w:val="21"/>
          <w:lang w:eastAsia="ru-RU"/>
        </w:rPr>
      </w:pPr>
      <w:r w:rsidRPr="005478CE">
        <w:rPr>
          <w:rFonts w:ascii="Arial" w:eastAsia="Times New Roman" w:hAnsi="Arial" w:cs="Arial"/>
          <w:color w:val="000000"/>
          <w:sz w:val="21"/>
          <w:szCs w:val="21"/>
          <w:lang w:eastAsia="ru-RU"/>
        </w:rPr>
        <w:t>Выполнение практической работы играет обучающую функцию. </w:t>
      </w:r>
      <w:r w:rsidRPr="005478CE">
        <w:rPr>
          <w:rFonts w:ascii="Arial" w:eastAsia="Times New Roman" w:hAnsi="Arial" w:cs="Arial"/>
          <w:color w:val="000000"/>
          <w:sz w:val="21"/>
          <w:szCs w:val="21"/>
          <w:lang w:eastAsia="ru-RU"/>
        </w:rPr>
        <w:br/>
        <w:t xml:space="preserve">Её сдача – контролирующую и </w:t>
      </w:r>
      <w:proofErr w:type="spellStart"/>
      <w:r w:rsidRPr="005478CE">
        <w:rPr>
          <w:rFonts w:ascii="Arial" w:eastAsia="Times New Roman" w:hAnsi="Arial" w:cs="Arial"/>
          <w:color w:val="000000"/>
          <w:sz w:val="21"/>
          <w:szCs w:val="21"/>
          <w:lang w:eastAsia="ru-RU"/>
        </w:rPr>
        <w:t>контрольно</w:t>
      </w:r>
      <w:proofErr w:type="spellEnd"/>
      <w:r w:rsidRPr="005478CE">
        <w:rPr>
          <w:rFonts w:ascii="Arial" w:eastAsia="Times New Roman" w:hAnsi="Arial" w:cs="Arial"/>
          <w:color w:val="000000"/>
          <w:sz w:val="21"/>
          <w:szCs w:val="21"/>
          <w:lang w:eastAsia="ru-RU"/>
        </w:rPr>
        <w:t>–корректирующую, воспитательную.</w:t>
      </w:r>
    </w:p>
    <w:p w14:paraId="4B67D5A5" w14:textId="77777777" w:rsidR="005478CE" w:rsidRPr="005478CE" w:rsidRDefault="005478CE" w:rsidP="005478CE">
      <w:pPr>
        <w:numPr>
          <w:ilvl w:val="0"/>
          <w:numId w:val="5"/>
        </w:numPr>
        <w:shd w:val="clear" w:color="auto" w:fill="F5F5F5"/>
        <w:spacing w:after="0" w:line="187" w:lineRule="atLeast"/>
        <w:ind w:left="0"/>
        <w:rPr>
          <w:rFonts w:ascii="Arial" w:eastAsia="Times New Roman" w:hAnsi="Arial" w:cs="Arial"/>
          <w:color w:val="000000"/>
          <w:sz w:val="21"/>
          <w:szCs w:val="21"/>
          <w:lang w:eastAsia="ru-RU"/>
        </w:rPr>
      </w:pPr>
      <w:r w:rsidRPr="005478CE">
        <w:rPr>
          <w:rFonts w:ascii="Arial" w:eastAsia="Times New Roman" w:hAnsi="Arial" w:cs="Arial"/>
          <w:b/>
          <w:bCs/>
          <w:color w:val="000000"/>
          <w:sz w:val="21"/>
          <w:szCs w:val="21"/>
          <w:lang w:eastAsia="ru-RU"/>
        </w:rPr>
        <w:t>Оценка «5»</w:t>
      </w:r>
      <w:r w:rsidRPr="005478CE">
        <w:rPr>
          <w:rFonts w:ascii="Arial" w:eastAsia="Times New Roman" w:hAnsi="Arial" w:cs="Arial"/>
          <w:color w:val="000000"/>
          <w:sz w:val="21"/>
          <w:szCs w:val="21"/>
          <w:lang w:eastAsia="ru-RU"/>
        </w:rPr>
        <w:t> ставится за работу, выполненную полностью без ошибок.</w:t>
      </w:r>
    </w:p>
    <w:p w14:paraId="697BEFAF" w14:textId="77777777" w:rsidR="005478CE" w:rsidRPr="005478CE" w:rsidRDefault="005478CE" w:rsidP="005478CE">
      <w:pPr>
        <w:numPr>
          <w:ilvl w:val="0"/>
          <w:numId w:val="5"/>
        </w:numPr>
        <w:shd w:val="clear" w:color="auto" w:fill="F5F5F5"/>
        <w:spacing w:after="0" w:line="187" w:lineRule="atLeast"/>
        <w:ind w:left="0"/>
        <w:rPr>
          <w:rFonts w:ascii="Arial" w:eastAsia="Times New Roman" w:hAnsi="Arial" w:cs="Arial"/>
          <w:color w:val="000000"/>
          <w:sz w:val="21"/>
          <w:szCs w:val="21"/>
          <w:lang w:eastAsia="ru-RU"/>
        </w:rPr>
      </w:pPr>
      <w:r w:rsidRPr="005478CE">
        <w:rPr>
          <w:rFonts w:ascii="Arial" w:eastAsia="Times New Roman" w:hAnsi="Arial" w:cs="Arial"/>
          <w:b/>
          <w:bCs/>
          <w:color w:val="000000"/>
          <w:sz w:val="21"/>
          <w:szCs w:val="21"/>
          <w:lang w:eastAsia="ru-RU"/>
        </w:rPr>
        <w:t>Оценка «4»</w:t>
      </w:r>
      <w:r w:rsidRPr="005478CE">
        <w:rPr>
          <w:rFonts w:ascii="Arial" w:eastAsia="Times New Roman" w:hAnsi="Arial" w:cs="Arial"/>
          <w:color w:val="000000"/>
          <w:sz w:val="21"/>
          <w:szCs w:val="21"/>
          <w:lang w:eastAsia="ru-RU"/>
        </w:rPr>
        <w:t> ставится за работу, выполненную полностью, но при наличии в ней не более не более трёх ошибок</w:t>
      </w:r>
    </w:p>
    <w:p w14:paraId="52A6F71F" w14:textId="77777777" w:rsidR="005478CE" w:rsidRPr="005478CE" w:rsidRDefault="005478CE" w:rsidP="005478CE">
      <w:pPr>
        <w:numPr>
          <w:ilvl w:val="0"/>
          <w:numId w:val="5"/>
        </w:numPr>
        <w:shd w:val="clear" w:color="auto" w:fill="F5F5F5"/>
        <w:spacing w:after="0" w:line="187" w:lineRule="atLeast"/>
        <w:ind w:left="0"/>
        <w:rPr>
          <w:rFonts w:ascii="Arial" w:eastAsia="Times New Roman" w:hAnsi="Arial" w:cs="Arial"/>
          <w:color w:val="000000"/>
          <w:sz w:val="21"/>
          <w:szCs w:val="21"/>
          <w:lang w:eastAsia="ru-RU"/>
        </w:rPr>
      </w:pPr>
      <w:r w:rsidRPr="005478CE">
        <w:rPr>
          <w:rFonts w:ascii="Arial" w:eastAsia="Times New Roman" w:hAnsi="Arial" w:cs="Arial"/>
          <w:b/>
          <w:bCs/>
          <w:color w:val="000000"/>
          <w:sz w:val="21"/>
          <w:szCs w:val="21"/>
          <w:lang w:eastAsia="ru-RU"/>
        </w:rPr>
        <w:t>Оценка «3»</w:t>
      </w:r>
      <w:r w:rsidRPr="005478CE">
        <w:rPr>
          <w:rFonts w:ascii="Arial" w:eastAsia="Times New Roman" w:hAnsi="Arial" w:cs="Arial"/>
          <w:color w:val="000000"/>
          <w:sz w:val="21"/>
          <w:szCs w:val="21"/>
          <w:lang w:eastAsia="ru-RU"/>
        </w:rPr>
        <w:t xml:space="preserve"> ставится, если ученик правильно выполнил не менее 1/2 всей работы или допустил четыре-пять </w:t>
      </w:r>
      <w:proofErr w:type="gramStart"/>
      <w:r w:rsidRPr="005478CE">
        <w:rPr>
          <w:rFonts w:ascii="Arial" w:eastAsia="Times New Roman" w:hAnsi="Arial" w:cs="Arial"/>
          <w:color w:val="000000"/>
          <w:sz w:val="21"/>
          <w:szCs w:val="21"/>
          <w:lang w:eastAsia="ru-RU"/>
        </w:rPr>
        <w:t>ошибок .</w:t>
      </w:r>
      <w:proofErr w:type="gramEnd"/>
    </w:p>
    <w:p w14:paraId="6A634556" w14:textId="77777777" w:rsidR="005478CE" w:rsidRPr="005478CE" w:rsidRDefault="005478CE" w:rsidP="005478CE">
      <w:pPr>
        <w:numPr>
          <w:ilvl w:val="0"/>
          <w:numId w:val="5"/>
        </w:numPr>
        <w:shd w:val="clear" w:color="auto" w:fill="F5F5F5"/>
        <w:spacing w:after="0" w:line="187" w:lineRule="atLeast"/>
        <w:ind w:left="0"/>
        <w:rPr>
          <w:rFonts w:ascii="Arial" w:eastAsia="Times New Roman" w:hAnsi="Arial" w:cs="Arial"/>
          <w:color w:val="000000"/>
          <w:sz w:val="21"/>
          <w:szCs w:val="21"/>
          <w:lang w:eastAsia="ru-RU"/>
        </w:rPr>
      </w:pPr>
      <w:r w:rsidRPr="005478CE">
        <w:rPr>
          <w:rFonts w:ascii="Arial" w:eastAsia="Times New Roman" w:hAnsi="Arial" w:cs="Arial"/>
          <w:b/>
          <w:bCs/>
          <w:color w:val="000000"/>
          <w:sz w:val="21"/>
          <w:szCs w:val="21"/>
          <w:lang w:eastAsia="ru-RU"/>
        </w:rPr>
        <w:t>Оценка «2»</w:t>
      </w:r>
      <w:r w:rsidRPr="005478CE">
        <w:rPr>
          <w:rFonts w:ascii="Arial" w:eastAsia="Times New Roman" w:hAnsi="Arial" w:cs="Arial"/>
          <w:color w:val="000000"/>
          <w:sz w:val="21"/>
          <w:szCs w:val="21"/>
          <w:lang w:eastAsia="ru-RU"/>
        </w:rPr>
        <w:t> ставится, если число ошибок и недочётов превысило норму для оценки 3 или правильно выполнено менее 1/2 всей работы.</w:t>
      </w:r>
    </w:p>
    <w:p w14:paraId="7D67F5B7" w14:textId="77777777" w:rsidR="005478CE" w:rsidRPr="005478CE" w:rsidRDefault="005478CE" w:rsidP="005478CE">
      <w:pPr>
        <w:numPr>
          <w:ilvl w:val="0"/>
          <w:numId w:val="5"/>
        </w:numPr>
        <w:shd w:val="clear" w:color="auto" w:fill="F5F5F5"/>
        <w:spacing w:after="0" w:line="187" w:lineRule="atLeast"/>
        <w:ind w:left="0"/>
        <w:rPr>
          <w:rFonts w:ascii="Arial" w:eastAsia="Times New Roman" w:hAnsi="Arial" w:cs="Arial"/>
          <w:color w:val="000000"/>
          <w:sz w:val="21"/>
          <w:szCs w:val="21"/>
          <w:lang w:eastAsia="ru-RU"/>
        </w:rPr>
      </w:pPr>
      <w:r w:rsidRPr="005478CE">
        <w:rPr>
          <w:rFonts w:ascii="Arial" w:eastAsia="Times New Roman" w:hAnsi="Arial" w:cs="Arial"/>
          <w:b/>
          <w:bCs/>
          <w:color w:val="000000"/>
          <w:sz w:val="21"/>
          <w:szCs w:val="21"/>
          <w:lang w:eastAsia="ru-RU"/>
        </w:rPr>
        <w:lastRenderedPageBreak/>
        <w:t>Оценка «1»</w:t>
      </w:r>
      <w:r w:rsidRPr="005478CE">
        <w:rPr>
          <w:rFonts w:ascii="Arial" w:eastAsia="Times New Roman" w:hAnsi="Arial" w:cs="Arial"/>
          <w:color w:val="000000"/>
          <w:sz w:val="21"/>
          <w:szCs w:val="21"/>
          <w:lang w:eastAsia="ru-RU"/>
        </w:rPr>
        <w:t> ставится, если ученик совсем не выполнил ни одного задания.</w:t>
      </w:r>
    </w:p>
    <w:p w14:paraId="6EA8159C" w14:textId="77777777" w:rsidR="00275E90" w:rsidRPr="00275E90" w:rsidRDefault="00275E90" w:rsidP="00275E90"/>
    <w:sectPr w:rsidR="00275E90" w:rsidRPr="00275E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Arial"/>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29D5"/>
    <w:multiLevelType w:val="multilevel"/>
    <w:tmpl w:val="34DA1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04258"/>
    <w:multiLevelType w:val="multilevel"/>
    <w:tmpl w:val="DB46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432AE"/>
    <w:multiLevelType w:val="multilevel"/>
    <w:tmpl w:val="D76A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0B138C"/>
    <w:multiLevelType w:val="multilevel"/>
    <w:tmpl w:val="4948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5F61B2"/>
    <w:multiLevelType w:val="multilevel"/>
    <w:tmpl w:val="8670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4D73B2"/>
    <w:multiLevelType w:val="hybridMultilevel"/>
    <w:tmpl w:val="5D760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61D"/>
    <w:rsid w:val="0008161D"/>
    <w:rsid w:val="000D145B"/>
    <w:rsid w:val="00275E90"/>
    <w:rsid w:val="002A42AA"/>
    <w:rsid w:val="002C4E05"/>
    <w:rsid w:val="003D0FA8"/>
    <w:rsid w:val="003D3A2A"/>
    <w:rsid w:val="00476711"/>
    <w:rsid w:val="004D5F8D"/>
    <w:rsid w:val="005478CE"/>
    <w:rsid w:val="00823A0E"/>
    <w:rsid w:val="00842790"/>
    <w:rsid w:val="009A57B2"/>
    <w:rsid w:val="00A05B02"/>
    <w:rsid w:val="00AF05E6"/>
    <w:rsid w:val="00C96CCB"/>
    <w:rsid w:val="00D47395"/>
    <w:rsid w:val="00EA2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51C3"/>
  <w15:chartTrackingRefBased/>
  <w15:docId w15:val="{1E0E5567-75D9-43B6-BF37-0CC4DC48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78CE"/>
    <w:pPr>
      <w:ind w:left="720"/>
      <w:contextualSpacing/>
    </w:pPr>
  </w:style>
  <w:style w:type="character" w:styleId="a4">
    <w:name w:val="Hyperlink"/>
    <w:basedOn w:val="a0"/>
    <w:uiPriority w:val="99"/>
    <w:unhideWhenUsed/>
    <w:rsid w:val="00823A0E"/>
    <w:rPr>
      <w:color w:val="0563C1" w:themeColor="hyperlink"/>
      <w:u w:val="single"/>
    </w:rPr>
  </w:style>
  <w:style w:type="character" w:styleId="a5">
    <w:name w:val="Unresolved Mention"/>
    <w:basedOn w:val="a0"/>
    <w:uiPriority w:val="99"/>
    <w:semiHidden/>
    <w:unhideWhenUsed/>
    <w:rsid w:val="00823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911485">
      <w:bodyDiv w:val="1"/>
      <w:marLeft w:val="0"/>
      <w:marRight w:val="0"/>
      <w:marTop w:val="0"/>
      <w:marBottom w:val="0"/>
      <w:divBdr>
        <w:top w:val="none" w:sz="0" w:space="0" w:color="auto"/>
        <w:left w:val="none" w:sz="0" w:space="0" w:color="auto"/>
        <w:bottom w:val="none" w:sz="0" w:space="0" w:color="auto"/>
        <w:right w:val="none" w:sz="0" w:space="0" w:color="auto"/>
      </w:divBdr>
      <w:divsChild>
        <w:div w:id="1853840357">
          <w:marLeft w:val="0"/>
          <w:marRight w:val="0"/>
          <w:marTop w:val="0"/>
          <w:marBottom w:val="450"/>
          <w:divBdr>
            <w:top w:val="none" w:sz="0" w:space="0" w:color="auto"/>
            <w:left w:val="none" w:sz="0" w:space="0" w:color="auto"/>
            <w:bottom w:val="none" w:sz="0" w:space="0" w:color="auto"/>
            <w:right w:val="none" w:sz="0" w:space="0" w:color="auto"/>
          </w:divBdr>
        </w:div>
        <w:div w:id="629556343">
          <w:marLeft w:val="-225"/>
          <w:marRight w:val="-225"/>
          <w:marTop w:val="0"/>
          <w:marBottom w:val="0"/>
          <w:divBdr>
            <w:top w:val="none" w:sz="0" w:space="0" w:color="auto"/>
            <w:left w:val="none" w:sz="0" w:space="0" w:color="auto"/>
            <w:bottom w:val="none" w:sz="0" w:space="0" w:color="auto"/>
            <w:right w:val="none" w:sz="0" w:space="0" w:color="auto"/>
          </w:divBdr>
          <w:divsChild>
            <w:div w:id="2120637647">
              <w:marLeft w:val="0"/>
              <w:marRight w:val="0"/>
              <w:marTop w:val="0"/>
              <w:marBottom w:val="0"/>
              <w:divBdr>
                <w:top w:val="none" w:sz="0" w:space="0" w:color="auto"/>
                <w:left w:val="none" w:sz="0" w:space="0" w:color="auto"/>
                <w:bottom w:val="none" w:sz="0" w:space="0" w:color="auto"/>
                <w:right w:val="none" w:sz="0" w:space="0" w:color="auto"/>
              </w:divBdr>
              <w:divsChild>
                <w:div w:id="1051533644">
                  <w:marLeft w:val="0"/>
                  <w:marRight w:val="0"/>
                  <w:marTop w:val="0"/>
                  <w:marBottom w:val="0"/>
                  <w:divBdr>
                    <w:top w:val="none" w:sz="0" w:space="0" w:color="auto"/>
                    <w:left w:val="none" w:sz="0" w:space="0" w:color="auto"/>
                    <w:bottom w:val="none" w:sz="0" w:space="0" w:color="auto"/>
                    <w:right w:val="none" w:sz="0" w:space="0" w:color="auto"/>
                  </w:divBdr>
                  <w:divsChild>
                    <w:div w:id="594168610">
                      <w:marLeft w:val="0"/>
                      <w:marRight w:val="0"/>
                      <w:marTop w:val="0"/>
                      <w:marBottom w:val="450"/>
                      <w:divBdr>
                        <w:top w:val="none" w:sz="0" w:space="0" w:color="auto"/>
                        <w:left w:val="none" w:sz="0" w:space="0" w:color="auto"/>
                        <w:bottom w:val="none" w:sz="0" w:space="0" w:color="auto"/>
                        <w:right w:val="none" w:sz="0" w:space="0" w:color="auto"/>
                      </w:divBdr>
                      <w:divsChild>
                        <w:div w:id="1986548029">
                          <w:marLeft w:val="0"/>
                          <w:marRight w:val="0"/>
                          <w:marTop w:val="0"/>
                          <w:marBottom w:val="0"/>
                          <w:divBdr>
                            <w:top w:val="none" w:sz="0" w:space="0" w:color="auto"/>
                            <w:left w:val="none" w:sz="0" w:space="0" w:color="auto"/>
                            <w:bottom w:val="none" w:sz="0" w:space="0" w:color="auto"/>
                            <w:right w:val="none" w:sz="0" w:space="0" w:color="auto"/>
                          </w:divBdr>
                        </w:div>
                      </w:divsChild>
                    </w:div>
                    <w:div w:id="1018577079">
                      <w:marLeft w:val="0"/>
                      <w:marRight w:val="0"/>
                      <w:marTop w:val="0"/>
                      <w:marBottom w:val="450"/>
                      <w:divBdr>
                        <w:top w:val="none" w:sz="0" w:space="0" w:color="auto"/>
                        <w:left w:val="none" w:sz="0" w:space="0" w:color="auto"/>
                        <w:bottom w:val="none" w:sz="0" w:space="0" w:color="auto"/>
                        <w:right w:val="none" w:sz="0" w:space="0" w:color="auto"/>
                      </w:divBdr>
                      <w:divsChild>
                        <w:div w:id="294988708">
                          <w:marLeft w:val="0"/>
                          <w:marRight w:val="0"/>
                          <w:marTop w:val="0"/>
                          <w:marBottom w:val="0"/>
                          <w:divBdr>
                            <w:top w:val="none" w:sz="0" w:space="0" w:color="auto"/>
                            <w:left w:val="none" w:sz="0" w:space="0" w:color="auto"/>
                            <w:bottom w:val="none" w:sz="0" w:space="0" w:color="auto"/>
                            <w:right w:val="none" w:sz="0" w:space="0" w:color="auto"/>
                          </w:divBdr>
                          <w:divsChild>
                            <w:div w:id="658047089">
                              <w:marLeft w:val="0"/>
                              <w:marRight w:val="0"/>
                              <w:marTop w:val="0"/>
                              <w:marBottom w:val="240"/>
                              <w:divBdr>
                                <w:top w:val="single" w:sz="6" w:space="8" w:color="AAAAAA"/>
                                <w:left w:val="single" w:sz="6" w:space="8" w:color="AAAAAA"/>
                                <w:bottom w:val="single" w:sz="6" w:space="8" w:color="AAAAAA"/>
                                <w:right w:val="single" w:sz="6" w:space="8" w:color="AAAAAA"/>
                              </w:divBdr>
                            </w:div>
                            <w:div w:id="557473035">
                              <w:marLeft w:val="150"/>
                              <w:marRight w:val="150"/>
                              <w:marTop w:val="150"/>
                              <w:marBottom w:val="150"/>
                              <w:divBdr>
                                <w:top w:val="single" w:sz="6" w:space="8" w:color="D3D3D3"/>
                                <w:left w:val="none" w:sz="0" w:space="8" w:color="auto"/>
                                <w:bottom w:val="single" w:sz="6" w:space="8" w:color="D3D3D3"/>
                                <w:right w:val="none" w:sz="0" w:space="8" w:color="auto"/>
                              </w:divBdr>
                              <w:divsChild>
                                <w:div w:id="865293909">
                                  <w:marLeft w:val="0"/>
                                  <w:marRight w:val="0"/>
                                  <w:marTop w:val="0"/>
                                  <w:marBottom w:val="0"/>
                                  <w:divBdr>
                                    <w:top w:val="none" w:sz="0" w:space="0" w:color="auto"/>
                                    <w:left w:val="none" w:sz="0" w:space="0" w:color="auto"/>
                                    <w:bottom w:val="none" w:sz="0" w:space="0" w:color="auto"/>
                                    <w:right w:val="none" w:sz="0" w:space="0" w:color="auto"/>
                                  </w:divBdr>
                                  <w:divsChild>
                                    <w:div w:id="611128073">
                                      <w:marLeft w:val="0"/>
                                      <w:marRight w:val="0"/>
                                      <w:marTop w:val="0"/>
                                      <w:marBottom w:val="0"/>
                                      <w:divBdr>
                                        <w:top w:val="none" w:sz="0" w:space="0" w:color="auto"/>
                                        <w:left w:val="none" w:sz="0" w:space="0" w:color="auto"/>
                                        <w:bottom w:val="none" w:sz="0" w:space="0" w:color="auto"/>
                                        <w:right w:val="none" w:sz="0" w:space="0" w:color="auto"/>
                                      </w:divBdr>
                                    </w:div>
                                    <w:div w:id="13618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849">
                              <w:marLeft w:val="150"/>
                              <w:marRight w:val="150"/>
                              <w:marTop w:val="150"/>
                              <w:marBottom w:val="150"/>
                              <w:divBdr>
                                <w:top w:val="single" w:sz="6" w:space="8" w:color="D3D3D3"/>
                                <w:left w:val="none" w:sz="0" w:space="8" w:color="auto"/>
                                <w:bottom w:val="single" w:sz="6" w:space="8" w:color="D3D3D3"/>
                                <w:right w:val="none" w:sz="0" w:space="8" w:color="auto"/>
                              </w:divBdr>
                              <w:divsChild>
                                <w:div w:id="871919640">
                                  <w:marLeft w:val="0"/>
                                  <w:marRight w:val="0"/>
                                  <w:marTop w:val="0"/>
                                  <w:marBottom w:val="0"/>
                                  <w:divBdr>
                                    <w:top w:val="none" w:sz="0" w:space="0" w:color="auto"/>
                                    <w:left w:val="none" w:sz="0" w:space="0" w:color="auto"/>
                                    <w:bottom w:val="none" w:sz="0" w:space="0" w:color="auto"/>
                                    <w:right w:val="none" w:sz="0" w:space="0" w:color="auto"/>
                                  </w:divBdr>
                                  <w:divsChild>
                                    <w:div w:id="579144718">
                                      <w:marLeft w:val="0"/>
                                      <w:marRight w:val="0"/>
                                      <w:marTop w:val="0"/>
                                      <w:marBottom w:val="0"/>
                                      <w:divBdr>
                                        <w:top w:val="none" w:sz="0" w:space="0" w:color="auto"/>
                                        <w:left w:val="none" w:sz="0" w:space="0" w:color="auto"/>
                                        <w:bottom w:val="none" w:sz="0" w:space="0" w:color="auto"/>
                                        <w:right w:val="none" w:sz="0" w:space="0" w:color="auto"/>
                                      </w:divBdr>
                                    </w:div>
                                    <w:div w:id="594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9470">
                              <w:marLeft w:val="0"/>
                              <w:marRight w:val="0"/>
                              <w:marTop w:val="240"/>
                              <w:marBottom w:val="240"/>
                              <w:divBdr>
                                <w:top w:val="single" w:sz="6" w:space="23" w:color="BCE8F1"/>
                                <w:left w:val="single" w:sz="6" w:space="30" w:color="BCE8F1"/>
                                <w:bottom w:val="single" w:sz="6" w:space="23" w:color="BCE8F1"/>
                                <w:right w:val="single" w:sz="6" w:space="30" w:color="BCE8F1"/>
                              </w:divBdr>
                            </w:div>
                            <w:div w:id="2080979636">
                              <w:marLeft w:val="150"/>
                              <w:marRight w:val="150"/>
                              <w:marTop w:val="150"/>
                              <w:marBottom w:val="150"/>
                              <w:divBdr>
                                <w:top w:val="single" w:sz="6" w:space="8" w:color="D3D3D3"/>
                                <w:left w:val="none" w:sz="0" w:space="8" w:color="auto"/>
                                <w:bottom w:val="single" w:sz="6" w:space="8" w:color="D3D3D3"/>
                                <w:right w:val="none" w:sz="0" w:space="8" w:color="auto"/>
                              </w:divBdr>
                              <w:divsChild>
                                <w:div w:id="1006440215">
                                  <w:marLeft w:val="0"/>
                                  <w:marRight w:val="0"/>
                                  <w:marTop w:val="0"/>
                                  <w:marBottom w:val="0"/>
                                  <w:divBdr>
                                    <w:top w:val="none" w:sz="0" w:space="0" w:color="auto"/>
                                    <w:left w:val="none" w:sz="0" w:space="0" w:color="auto"/>
                                    <w:bottom w:val="none" w:sz="0" w:space="0" w:color="auto"/>
                                    <w:right w:val="none" w:sz="0" w:space="0" w:color="auto"/>
                                  </w:divBdr>
                                  <w:divsChild>
                                    <w:div w:id="712076980">
                                      <w:marLeft w:val="0"/>
                                      <w:marRight w:val="0"/>
                                      <w:marTop w:val="0"/>
                                      <w:marBottom w:val="0"/>
                                      <w:divBdr>
                                        <w:top w:val="none" w:sz="0" w:space="0" w:color="auto"/>
                                        <w:left w:val="none" w:sz="0" w:space="0" w:color="auto"/>
                                        <w:bottom w:val="none" w:sz="0" w:space="0" w:color="auto"/>
                                        <w:right w:val="none" w:sz="0" w:space="0" w:color="auto"/>
                                      </w:divBdr>
                                    </w:div>
                                    <w:div w:id="1421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2482">
                              <w:marLeft w:val="150"/>
                              <w:marRight w:val="150"/>
                              <w:marTop w:val="150"/>
                              <w:marBottom w:val="150"/>
                              <w:divBdr>
                                <w:top w:val="single" w:sz="6" w:space="8" w:color="D3D3D3"/>
                                <w:left w:val="none" w:sz="0" w:space="8" w:color="auto"/>
                                <w:bottom w:val="single" w:sz="6" w:space="8" w:color="D3D3D3"/>
                                <w:right w:val="none" w:sz="0" w:space="8" w:color="auto"/>
                              </w:divBdr>
                              <w:divsChild>
                                <w:div w:id="1286889060">
                                  <w:marLeft w:val="0"/>
                                  <w:marRight w:val="0"/>
                                  <w:marTop w:val="0"/>
                                  <w:marBottom w:val="0"/>
                                  <w:divBdr>
                                    <w:top w:val="none" w:sz="0" w:space="0" w:color="auto"/>
                                    <w:left w:val="none" w:sz="0" w:space="0" w:color="auto"/>
                                    <w:bottom w:val="none" w:sz="0" w:space="0" w:color="auto"/>
                                    <w:right w:val="none" w:sz="0" w:space="0" w:color="auto"/>
                                  </w:divBdr>
                                  <w:divsChild>
                                    <w:div w:id="484010826">
                                      <w:marLeft w:val="0"/>
                                      <w:marRight w:val="0"/>
                                      <w:marTop w:val="0"/>
                                      <w:marBottom w:val="0"/>
                                      <w:divBdr>
                                        <w:top w:val="none" w:sz="0" w:space="0" w:color="auto"/>
                                        <w:left w:val="none" w:sz="0" w:space="0" w:color="auto"/>
                                        <w:bottom w:val="none" w:sz="0" w:space="0" w:color="auto"/>
                                        <w:right w:val="none" w:sz="0" w:space="0" w:color="auto"/>
                                      </w:divBdr>
                                    </w:div>
                                    <w:div w:id="4413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8873">
                              <w:marLeft w:val="150"/>
                              <w:marRight w:val="150"/>
                              <w:marTop w:val="150"/>
                              <w:marBottom w:val="150"/>
                              <w:divBdr>
                                <w:top w:val="single" w:sz="6" w:space="8" w:color="D3D3D3"/>
                                <w:left w:val="none" w:sz="0" w:space="8" w:color="auto"/>
                                <w:bottom w:val="single" w:sz="6" w:space="8" w:color="D3D3D3"/>
                                <w:right w:val="none" w:sz="0" w:space="8" w:color="auto"/>
                              </w:divBdr>
                              <w:divsChild>
                                <w:div w:id="1659455583">
                                  <w:marLeft w:val="0"/>
                                  <w:marRight w:val="0"/>
                                  <w:marTop w:val="0"/>
                                  <w:marBottom w:val="0"/>
                                  <w:divBdr>
                                    <w:top w:val="none" w:sz="0" w:space="0" w:color="auto"/>
                                    <w:left w:val="none" w:sz="0" w:space="0" w:color="auto"/>
                                    <w:bottom w:val="none" w:sz="0" w:space="0" w:color="auto"/>
                                    <w:right w:val="none" w:sz="0" w:space="0" w:color="auto"/>
                                  </w:divBdr>
                                  <w:divsChild>
                                    <w:div w:id="1204946451">
                                      <w:marLeft w:val="0"/>
                                      <w:marRight w:val="0"/>
                                      <w:marTop w:val="0"/>
                                      <w:marBottom w:val="0"/>
                                      <w:divBdr>
                                        <w:top w:val="none" w:sz="0" w:space="0" w:color="auto"/>
                                        <w:left w:val="none" w:sz="0" w:space="0" w:color="auto"/>
                                        <w:bottom w:val="none" w:sz="0" w:space="0" w:color="auto"/>
                                        <w:right w:val="none" w:sz="0" w:space="0" w:color="auto"/>
                                      </w:divBdr>
                                    </w:div>
                                    <w:div w:id="21450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5485">
                              <w:marLeft w:val="150"/>
                              <w:marRight w:val="150"/>
                              <w:marTop w:val="150"/>
                              <w:marBottom w:val="150"/>
                              <w:divBdr>
                                <w:top w:val="single" w:sz="6" w:space="8" w:color="D3D3D3"/>
                                <w:left w:val="none" w:sz="0" w:space="8" w:color="auto"/>
                                <w:bottom w:val="single" w:sz="6" w:space="8" w:color="D3D3D3"/>
                                <w:right w:val="none" w:sz="0" w:space="8" w:color="auto"/>
                              </w:divBdr>
                              <w:divsChild>
                                <w:div w:id="1897007191">
                                  <w:marLeft w:val="0"/>
                                  <w:marRight w:val="0"/>
                                  <w:marTop w:val="0"/>
                                  <w:marBottom w:val="0"/>
                                  <w:divBdr>
                                    <w:top w:val="none" w:sz="0" w:space="0" w:color="auto"/>
                                    <w:left w:val="none" w:sz="0" w:space="0" w:color="auto"/>
                                    <w:bottom w:val="none" w:sz="0" w:space="0" w:color="auto"/>
                                    <w:right w:val="none" w:sz="0" w:space="0" w:color="auto"/>
                                  </w:divBdr>
                                  <w:divsChild>
                                    <w:div w:id="248194129">
                                      <w:marLeft w:val="0"/>
                                      <w:marRight w:val="0"/>
                                      <w:marTop w:val="0"/>
                                      <w:marBottom w:val="0"/>
                                      <w:divBdr>
                                        <w:top w:val="none" w:sz="0" w:space="0" w:color="auto"/>
                                        <w:left w:val="none" w:sz="0" w:space="0" w:color="auto"/>
                                        <w:bottom w:val="none" w:sz="0" w:space="0" w:color="auto"/>
                                        <w:right w:val="none" w:sz="0" w:space="0" w:color="auto"/>
                                      </w:divBdr>
                                    </w:div>
                                    <w:div w:id="10747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94782">
      <w:bodyDiv w:val="1"/>
      <w:marLeft w:val="0"/>
      <w:marRight w:val="0"/>
      <w:marTop w:val="0"/>
      <w:marBottom w:val="0"/>
      <w:divBdr>
        <w:top w:val="none" w:sz="0" w:space="0" w:color="auto"/>
        <w:left w:val="none" w:sz="0" w:space="0" w:color="auto"/>
        <w:bottom w:val="none" w:sz="0" w:space="0" w:color="auto"/>
        <w:right w:val="none" w:sz="0" w:space="0" w:color="auto"/>
      </w:divBdr>
    </w:div>
    <w:div w:id="2106922571">
      <w:bodyDiv w:val="1"/>
      <w:marLeft w:val="0"/>
      <w:marRight w:val="0"/>
      <w:marTop w:val="0"/>
      <w:marBottom w:val="0"/>
      <w:divBdr>
        <w:top w:val="none" w:sz="0" w:space="0" w:color="auto"/>
        <w:left w:val="none" w:sz="0" w:space="0" w:color="auto"/>
        <w:bottom w:val="none" w:sz="0" w:space="0" w:color="auto"/>
        <w:right w:val="none" w:sz="0" w:space="0" w:color="auto"/>
      </w:divBdr>
      <w:divsChild>
        <w:div w:id="1317684752">
          <w:marLeft w:val="0"/>
          <w:marRight w:val="0"/>
          <w:marTop w:val="0"/>
          <w:marBottom w:val="0"/>
          <w:divBdr>
            <w:top w:val="none" w:sz="0" w:space="0" w:color="auto"/>
            <w:left w:val="none" w:sz="0" w:space="0" w:color="auto"/>
            <w:bottom w:val="none" w:sz="0" w:space="0" w:color="auto"/>
            <w:right w:val="none" w:sz="0" w:space="0" w:color="auto"/>
          </w:divBdr>
          <w:divsChild>
            <w:div w:id="238103023">
              <w:marLeft w:val="0"/>
              <w:marRight w:val="0"/>
              <w:marTop w:val="225"/>
              <w:marBottom w:val="0"/>
              <w:divBdr>
                <w:top w:val="none" w:sz="0" w:space="0" w:color="auto"/>
                <w:left w:val="none" w:sz="0" w:space="0" w:color="auto"/>
                <w:bottom w:val="none" w:sz="0" w:space="0" w:color="auto"/>
                <w:right w:val="none" w:sz="0" w:space="0" w:color="auto"/>
              </w:divBdr>
              <w:divsChild>
                <w:div w:id="1714428697">
                  <w:marLeft w:val="0"/>
                  <w:marRight w:val="0"/>
                  <w:marTop w:val="0"/>
                  <w:marBottom w:val="0"/>
                  <w:divBdr>
                    <w:top w:val="none" w:sz="0" w:space="0" w:color="auto"/>
                    <w:left w:val="none" w:sz="0" w:space="0" w:color="auto"/>
                    <w:bottom w:val="none" w:sz="0" w:space="0" w:color="auto"/>
                    <w:right w:val="none" w:sz="0" w:space="0" w:color="auto"/>
                  </w:divBdr>
                  <w:divsChild>
                    <w:div w:id="1719931910">
                      <w:marLeft w:val="0"/>
                      <w:marRight w:val="0"/>
                      <w:marTop w:val="0"/>
                      <w:marBottom w:val="0"/>
                      <w:divBdr>
                        <w:top w:val="none" w:sz="0" w:space="0" w:color="auto"/>
                        <w:left w:val="none" w:sz="0" w:space="0" w:color="auto"/>
                        <w:bottom w:val="none" w:sz="0" w:space="0" w:color="auto"/>
                        <w:right w:val="none" w:sz="0" w:space="0" w:color="auto"/>
                      </w:divBdr>
                    </w:div>
                    <w:div w:id="871456749">
                      <w:marLeft w:val="0"/>
                      <w:marRight w:val="0"/>
                      <w:marTop w:val="0"/>
                      <w:marBottom w:val="0"/>
                      <w:divBdr>
                        <w:top w:val="none" w:sz="0" w:space="0" w:color="auto"/>
                        <w:left w:val="none" w:sz="0" w:space="0" w:color="auto"/>
                        <w:bottom w:val="none" w:sz="0" w:space="0" w:color="auto"/>
                        <w:right w:val="none" w:sz="0" w:space="0" w:color="auto"/>
                      </w:divBdr>
                    </w:div>
                    <w:div w:id="597907847">
                      <w:marLeft w:val="0"/>
                      <w:marRight w:val="0"/>
                      <w:marTop w:val="0"/>
                      <w:marBottom w:val="0"/>
                      <w:divBdr>
                        <w:top w:val="none" w:sz="0" w:space="0" w:color="auto"/>
                        <w:left w:val="none" w:sz="0" w:space="0" w:color="auto"/>
                        <w:bottom w:val="none" w:sz="0" w:space="0" w:color="auto"/>
                        <w:right w:val="none" w:sz="0" w:space="0" w:color="auto"/>
                      </w:divBdr>
                    </w:div>
                    <w:div w:id="853034484">
                      <w:marLeft w:val="0"/>
                      <w:marRight w:val="0"/>
                      <w:marTop w:val="0"/>
                      <w:marBottom w:val="0"/>
                      <w:divBdr>
                        <w:top w:val="none" w:sz="0" w:space="0" w:color="auto"/>
                        <w:left w:val="none" w:sz="0" w:space="0" w:color="auto"/>
                        <w:bottom w:val="none" w:sz="0" w:space="0" w:color="auto"/>
                        <w:right w:val="none" w:sz="0" w:space="0" w:color="auto"/>
                      </w:divBdr>
                    </w:div>
                    <w:div w:id="898512939">
                      <w:marLeft w:val="0"/>
                      <w:marRight w:val="0"/>
                      <w:marTop w:val="0"/>
                      <w:marBottom w:val="0"/>
                      <w:divBdr>
                        <w:top w:val="none" w:sz="0" w:space="0" w:color="auto"/>
                        <w:left w:val="none" w:sz="0" w:space="0" w:color="auto"/>
                        <w:bottom w:val="none" w:sz="0" w:space="0" w:color="auto"/>
                        <w:right w:val="none" w:sz="0" w:space="0" w:color="auto"/>
                      </w:divBdr>
                    </w:div>
                    <w:div w:id="1661688021">
                      <w:marLeft w:val="0"/>
                      <w:marRight w:val="0"/>
                      <w:marTop w:val="0"/>
                      <w:marBottom w:val="0"/>
                      <w:divBdr>
                        <w:top w:val="none" w:sz="0" w:space="0" w:color="auto"/>
                        <w:left w:val="none" w:sz="0" w:space="0" w:color="auto"/>
                        <w:bottom w:val="none" w:sz="0" w:space="0" w:color="auto"/>
                        <w:right w:val="none" w:sz="0" w:space="0" w:color="auto"/>
                      </w:divBdr>
                    </w:div>
                    <w:div w:id="297296689">
                      <w:marLeft w:val="0"/>
                      <w:marRight w:val="0"/>
                      <w:marTop w:val="0"/>
                      <w:marBottom w:val="0"/>
                      <w:divBdr>
                        <w:top w:val="none" w:sz="0" w:space="0" w:color="auto"/>
                        <w:left w:val="none" w:sz="0" w:space="0" w:color="auto"/>
                        <w:bottom w:val="none" w:sz="0" w:space="0" w:color="auto"/>
                        <w:right w:val="none" w:sz="0" w:space="0" w:color="auto"/>
                      </w:divBdr>
                    </w:div>
                    <w:div w:id="46465055">
                      <w:marLeft w:val="0"/>
                      <w:marRight w:val="0"/>
                      <w:marTop w:val="0"/>
                      <w:marBottom w:val="0"/>
                      <w:divBdr>
                        <w:top w:val="none" w:sz="0" w:space="0" w:color="auto"/>
                        <w:left w:val="none" w:sz="0" w:space="0" w:color="auto"/>
                        <w:bottom w:val="none" w:sz="0" w:space="0" w:color="auto"/>
                        <w:right w:val="none" w:sz="0" w:space="0" w:color="auto"/>
                      </w:divBdr>
                    </w:div>
                    <w:div w:id="1031609000">
                      <w:marLeft w:val="0"/>
                      <w:marRight w:val="0"/>
                      <w:marTop w:val="0"/>
                      <w:marBottom w:val="0"/>
                      <w:divBdr>
                        <w:top w:val="none" w:sz="0" w:space="0" w:color="auto"/>
                        <w:left w:val="none" w:sz="0" w:space="0" w:color="auto"/>
                        <w:bottom w:val="none" w:sz="0" w:space="0" w:color="auto"/>
                        <w:right w:val="none" w:sz="0" w:space="0" w:color="auto"/>
                      </w:divBdr>
                    </w:div>
                    <w:div w:id="491026654">
                      <w:marLeft w:val="0"/>
                      <w:marRight w:val="0"/>
                      <w:marTop w:val="0"/>
                      <w:marBottom w:val="0"/>
                      <w:divBdr>
                        <w:top w:val="none" w:sz="0" w:space="0" w:color="auto"/>
                        <w:left w:val="none" w:sz="0" w:space="0" w:color="auto"/>
                        <w:bottom w:val="none" w:sz="0" w:space="0" w:color="auto"/>
                        <w:right w:val="none" w:sz="0" w:space="0" w:color="auto"/>
                      </w:divBdr>
                    </w:div>
                    <w:div w:id="202138831">
                      <w:marLeft w:val="0"/>
                      <w:marRight w:val="0"/>
                      <w:marTop w:val="0"/>
                      <w:marBottom w:val="0"/>
                      <w:divBdr>
                        <w:top w:val="none" w:sz="0" w:space="0" w:color="auto"/>
                        <w:left w:val="none" w:sz="0" w:space="0" w:color="auto"/>
                        <w:bottom w:val="none" w:sz="0" w:space="0" w:color="auto"/>
                        <w:right w:val="none" w:sz="0" w:space="0" w:color="auto"/>
                      </w:divBdr>
                    </w:div>
                    <w:div w:id="1967159461">
                      <w:marLeft w:val="0"/>
                      <w:marRight w:val="0"/>
                      <w:marTop w:val="0"/>
                      <w:marBottom w:val="0"/>
                      <w:divBdr>
                        <w:top w:val="none" w:sz="0" w:space="0" w:color="auto"/>
                        <w:left w:val="none" w:sz="0" w:space="0" w:color="auto"/>
                        <w:bottom w:val="none" w:sz="0" w:space="0" w:color="auto"/>
                        <w:right w:val="none" w:sz="0" w:space="0" w:color="auto"/>
                      </w:divBdr>
                    </w:div>
                    <w:div w:id="172230588">
                      <w:marLeft w:val="0"/>
                      <w:marRight w:val="0"/>
                      <w:marTop w:val="0"/>
                      <w:marBottom w:val="0"/>
                      <w:divBdr>
                        <w:top w:val="none" w:sz="0" w:space="0" w:color="auto"/>
                        <w:left w:val="none" w:sz="0" w:space="0" w:color="auto"/>
                        <w:bottom w:val="none" w:sz="0" w:space="0" w:color="auto"/>
                        <w:right w:val="none" w:sz="0" w:space="0" w:color="auto"/>
                      </w:divBdr>
                    </w:div>
                    <w:div w:id="1114712533">
                      <w:marLeft w:val="0"/>
                      <w:marRight w:val="0"/>
                      <w:marTop w:val="0"/>
                      <w:marBottom w:val="0"/>
                      <w:divBdr>
                        <w:top w:val="none" w:sz="0" w:space="0" w:color="auto"/>
                        <w:left w:val="none" w:sz="0" w:space="0" w:color="auto"/>
                        <w:bottom w:val="none" w:sz="0" w:space="0" w:color="auto"/>
                        <w:right w:val="none" w:sz="0" w:space="0" w:color="auto"/>
                      </w:divBdr>
                    </w:div>
                    <w:div w:id="1830169636">
                      <w:marLeft w:val="0"/>
                      <w:marRight w:val="0"/>
                      <w:marTop w:val="0"/>
                      <w:marBottom w:val="0"/>
                      <w:divBdr>
                        <w:top w:val="none" w:sz="0" w:space="0" w:color="auto"/>
                        <w:left w:val="none" w:sz="0" w:space="0" w:color="auto"/>
                        <w:bottom w:val="none" w:sz="0" w:space="0" w:color="auto"/>
                        <w:right w:val="none" w:sz="0" w:space="0" w:color="auto"/>
                      </w:divBdr>
                    </w:div>
                    <w:div w:id="1716855459">
                      <w:marLeft w:val="0"/>
                      <w:marRight w:val="0"/>
                      <w:marTop w:val="0"/>
                      <w:marBottom w:val="0"/>
                      <w:divBdr>
                        <w:top w:val="none" w:sz="0" w:space="0" w:color="auto"/>
                        <w:left w:val="none" w:sz="0" w:space="0" w:color="auto"/>
                        <w:bottom w:val="none" w:sz="0" w:space="0" w:color="auto"/>
                        <w:right w:val="none" w:sz="0" w:space="0" w:color="auto"/>
                      </w:divBdr>
                    </w:div>
                    <w:div w:id="1767922559">
                      <w:marLeft w:val="0"/>
                      <w:marRight w:val="0"/>
                      <w:marTop w:val="0"/>
                      <w:marBottom w:val="0"/>
                      <w:divBdr>
                        <w:top w:val="none" w:sz="0" w:space="0" w:color="auto"/>
                        <w:left w:val="none" w:sz="0" w:space="0" w:color="auto"/>
                        <w:bottom w:val="none" w:sz="0" w:space="0" w:color="auto"/>
                        <w:right w:val="none" w:sz="0" w:space="0" w:color="auto"/>
                      </w:divBdr>
                    </w:div>
                    <w:div w:id="685134660">
                      <w:marLeft w:val="0"/>
                      <w:marRight w:val="0"/>
                      <w:marTop w:val="0"/>
                      <w:marBottom w:val="0"/>
                      <w:divBdr>
                        <w:top w:val="none" w:sz="0" w:space="0" w:color="auto"/>
                        <w:left w:val="none" w:sz="0" w:space="0" w:color="auto"/>
                        <w:bottom w:val="none" w:sz="0" w:space="0" w:color="auto"/>
                        <w:right w:val="none" w:sz="0" w:space="0" w:color="auto"/>
                      </w:divBdr>
                    </w:div>
                    <w:div w:id="1941063313">
                      <w:marLeft w:val="0"/>
                      <w:marRight w:val="0"/>
                      <w:marTop w:val="0"/>
                      <w:marBottom w:val="0"/>
                      <w:divBdr>
                        <w:top w:val="none" w:sz="0" w:space="0" w:color="auto"/>
                        <w:left w:val="none" w:sz="0" w:space="0" w:color="auto"/>
                        <w:bottom w:val="none" w:sz="0" w:space="0" w:color="auto"/>
                        <w:right w:val="none" w:sz="0" w:space="0" w:color="auto"/>
                      </w:divBdr>
                    </w:div>
                    <w:div w:id="901450671">
                      <w:marLeft w:val="0"/>
                      <w:marRight w:val="0"/>
                      <w:marTop w:val="0"/>
                      <w:marBottom w:val="0"/>
                      <w:divBdr>
                        <w:top w:val="none" w:sz="0" w:space="0" w:color="auto"/>
                        <w:left w:val="none" w:sz="0" w:space="0" w:color="auto"/>
                        <w:bottom w:val="none" w:sz="0" w:space="0" w:color="auto"/>
                        <w:right w:val="none" w:sz="0" w:space="0" w:color="auto"/>
                      </w:divBdr>
                    </w:div>
                    <w:div w:id="1388800073">
                      <w:marLeft w:val="0"/>
                      <w:marRight w:val="0"/>
                      <w:marTop w:val="0"/>
                      <w:marBottom w:val="0"/>
                      <w:divBdr>
                        <w:top w:val="none" w:sz="0" w:space="0" w:color="auto"/>
                        <w:left w:val="none" w:sz="0" w:space="0" w:color="auto"/>
                        <w:bottom w:val="none" w:sz="0" w:space="0" w:color="auto"/>
                        <w:right w:val="none" w:sz="0" w:space="0" w:color="auto"/>
                      </w:divBdr>
                    </w:div>
                    <w:div w:id="1853690060">
                      <w:marLeft w:val="0"/>
                      <w:marRight w:val="0"/>
                      <w:marTop w:val="0"/>
                      <w:marBottom w:val="0"/>
                      <w:divBdr>
                        <w:top w:val="none" w:sz="0" w:space="0" w:color="auto"/>
                        <w:left w:val="none" w:sz="0" w:space="0" w:color="auto"/>
                        <w:bottom w:val="none" w:sz="0" w:space="0" w:color="auto"/>
                        <w:right w:val="none" w:sz="0" w:space="0" w:color="auto"/>
                      </w:divBdr>
                    </w:div>
                    <w:div w:id="1587961030">
                      <w:marLeft w:val="0"/>
                      <w:marRight w:val="0"/>
                      <w:marTop w:val="0"/>
                      <w:marBottom w:val="0"/>
                      <w:divBdr>
                        <w:top w:val="none" w:sz="0" w:space="0" w:color="auto"/>
                        <w:left w:val="none" w:sz="0" w:space="0" w:color="auto"/>
                        <w:bottom w:val="none" w:sz="0" w:space="0" w:color="auto"/>
                        <w:right w:val="none" w:sz="0" w:space="0" w:color="auto"/>
                      </w:divBdr>
                    </w:div>
                    <w:div w:id="1298681258">
                      <w:marLeft w:val="0"/>
                      <w:marRight w:val="0"/>
                      <w:marTop w:val="0"/>
                      <w:marBottom w:val="0"/>
                      <w:divBdr>
                        <w:top w:val="none" w:sz="0" w:space="0" w:color="auto"/>
                        <w:left w:val="none" w:sz="0" w:space="0" w:color="auto"/>
                        <w:bottom w:val="none" w:sz="0" w:space="0" w:color="auto"/>
                        <w:right w:val="none" w:sz="0" w:space="0" w:color="auto"/>
                      </w:divBdr>
                    </w:div>
                    <w:div w:id="484203509">
                      <w:marLeft w:val="0"/>
                      <w:marRight w:val="0"/>
                      <w:marTop w:val="0"/>
                      <w:marBottom w:val="0"/>
                      <w:divBdr>
                        <w:top w:val="none" w:sz="0" w:space="0" w:color="auto"/>
                        <w:left w:val="none" w:sz="0" w:space="0" w:color="auto"/>
                        <w:bottom w:val="none" w:sz="0" w:space="0" w:color="auto"/>
                        <w:right w:val="none" w:sz="0" w:space="0" w:color="auto"/>
                      </w:divBdr>
                    </w:div>
                    <w:div w:id="1981425560">
                      <w:marLeft w:val="0"/>
                      <w:marRight w:val="0"/>
                      <w:marTop w:val="0"/>
                      <w:marBottom w:val="0"/>
                      <w:divBdr>
                        <w:top w:val="none" w:sz="0" w:space="0" w:color="auto"/>
                        <w:left w:val="none" w:sz="0" w:space="0" w:color="auto"/>
                        <w:bottom w:val="none" w:sz="0" w:space="0" w:color="auto"/>
                        <w:right w:val="none" w:sz="0" w:space="0" w:color="auto"/>
                      </w:divBdr>
                    </w:div>
                    <w:div w:id="165629576">
                      <w:marLeft w:val="0"/>
                      <w:marRight w:val="0"/>
                      <w:marTop w:val="0"/>
                      <w:marBottom w:val="0"/>
                      <w:divBdr>
                        <w:top w:val="none" w:sz="0" w:space="0" w:color="auto"/>
                        <w:left w:val="none" w:sz="0" w:space="0" w:color="auto"/>
                        <w:bottom w:val="none" w:sz="0" w:space="0" w:color="auto"/>
                        <w:right w:val="none" w:sz="0" w:space="0" w:color="auto"/>
                      </w:divBdr>
                    </w:div>
                    <w:div w:id="1430158688">
                      <w:marLeft w:val="0"/>
                      <w:marRight w:val="0"/>
                      <w:marTop w:val="0"/>
                      <w:marBottom w:val="0"/>
                      <w:divBdr>
                        <w:top w:val="none" w:sz="0" w:space="0" w:color="auto"/>
                        <w:left w:val="none" w:sz="0" w:space="0" w:color="auto"/>
                        <w:bottom w:val="none" w:sz="0" w:space="0" w:color="auto"/>
                        <w:right w:val="none" w:sz="0" w:space="0" w:color="auto"/>
                      </w:divBdr>
                    </w:div>
                    <w:div w:id="1895775490">
                      <w:marLeft w:val="0"/>
                      <w:marRight w:val="0"/>
                      <w:marTop w:val="0"/>
                      <w:marBottom w:val="0"/>
                      <w:divBdr>
                        <w:top w:val="none" w:sz="0" w:space="0" w:color="auto"/>
                        <w:left w:val="none" w:sz="0" w:space="0" w:color="auto"/>
                        <w:bottom w:val="none" w:sz="0" w:space="0" w:color="auto"/>
                        <w:right w:val="none" w:sz="0" w:space="0" w:color="auto"/>
                      </w:divBdr>
                    </w:div>
                    <w:div w:id="170998038">
                      <w:marLeft w:val="0"/>
                      <w:marRight w:val="0"/>
                      <w:marTop w:val="0"/>
                      <w:marBottom w:val="0"/>
                      <w:divBdr>
                        <w:top w:val="none" w:sz="0" w:space="0" w:color="auto"/>
                        <w:left w:val="none" w:sz="0" w:space="0" w:color="auto"/>
                        <w:bottom w:val="none" w:sz="0" w:space="0" w:color="auto"/>
                        <w:right w:val="none" w:sz="0" w:space="0" w:color="auto"/>
                      </w:divBdr>
                    </w:div>
                    <w:div w:id="155651436">
                      <w:marLeft w:val="0"/>
                      <w:marRight w:val="0"/>
                      <w:marTop w:val="0"/>
                      <w:marBottom w:val="0"/>
                      <w:divBdr>
                        <w:top w:val="none" w:sz="0" w:space="0" w:color="auto"/>
                        <w:left w:val="none" w:sz="0" w:space="0" w:color="auto"/>
                        <w:bottom w:val="none" w:sz="0" w:space="0" w:color="auto"/>
                        <w:right w:val="none" w:sz="0" w:space="0" w:color="auto"/>
                      </w:divBdr>
                    </w:div>
                    <w:div w:id="1632050560">
                      <w:marLeft w:val="0"/>
                      <w:marRight w:val="0"/>
                      <w:marTop w:val="0"/>
                      <w:marBottom w:val="0"/>
                      <w:divBdr>
                        <w:top w:val="none" w:sz="0" w:space="0" w:color="auto"/>
                        <w:left w:val="none" w:sz="0" w:space="0" w:color="auto"/>
                        <w:bottom w:val="none" w:sz="0" w:space="0" w:color="auto"/>
                        <w:right w:val="none" w:sz="0" w:space="0" w:color="auto"/>
                      </w:divBdr>
                    </w:div>
                    <w:div w:id="1136484521">
                      <w:marLeft w:val="0"/>
                      <w:marRight w:val="0"/>
                      <w:marTop w:val="0"/>
                      <w:marBottom w:val="0"/>
                      <w:divBdr>
                        <w:top w:val="none" w:sz="0" w:space="0" w:color="auto"/>
                        <w:left w:val="none" w:sz="0" w:space="0" w:color="auto"/>
                        <w:bottom w:val="none" w:sz="0" w:space="0" w:color="auto"/>
                        <w:right w:val="none" w:sz="0" w:space="0" w:color="auto"/>
                      </w:divBdr>
                    </w:div>
                    <w:div w:id="1367295009">
                      <w:marLeft w:val="0"/>
                      <w:marRight w:val="0"/>
                      <w:marTop w:val="0"/>
                      <w:marBottom w:val="0"/>
                      <w:divBdr>
                        <w:top w:val="none" w:sz="0" w:space="0" w:color="auto"/>
                        <w:left w:val="none" w:sz="0" w:space="0" w:color="auto"/>
                        <w:bottom w:val="none" w:sz="0" w:space="0" w:color="auto"/>
                        <w:right w:val="none" w:sz="0" w:space="0" w:color="auto"/>
                      </w:divBdr>
                    </w:div>
                    <w:div w:id="945499118">
                      <w:marLeft w:val="0"/>
                      <w:marRight w:val="0"/>
                      <w:marTop w:val="0"/>
                      <w:marBottom w:val="0"/>
                      <w:divBdr>
                        <w:top w:val="none" w:sz="0" w:space="0" w:color="auto"/>
                        <w:left w:val="none" w:sz="0" w:space="0" w:color="auto"/>
                        <w:bottom w:val="none" w:sz="0" w:space="0" w:color="auto"/>
                        <w:right w:val="none" w:sz="0" w:space="0" w:color="auto"/>
                      </w:divBdr>
                    </w:div>
                    <w:div w:id="15374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da-xray2.ru/pdd/zapresausie-znaki-doroznogo-dvizenia" TargetMode="External"/><Relationship Id="rId21" Type="http://schemas.openxmlformats.org/officeDocument/2006/relationships/hyperlink" Target="https://lada-xray2.ru/pdd/zapresausie-znaki-doroznogo-dvizenia" TargetMode="External"/><Relationship Id="rId42" Type="http://schemas.openxmlformats.org/officeDocument/2006/relationships/hyperlink" Target="https://lada-xray2.ru/pdd/zapresausie-znaki-doroznogo-dvizenia" TargetMode="External"/><Relationship Id="rId47" Type="http://schemas.openxmlformats.org/officeDocument/2006/relationships/image" Target="media/image2.png"/><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image" Target="media/image34.png"/><Relationship Id="rId89" Type="http://schemas.openxmlformats.org/officeDocument/2006/relationships/image" Target="media/image38.jpeg"/><Relationship Id="rId112" Type="http://schemas.openxmlformats.org/officeDocument/2006/relationships/image" Target="media/image61.jpeg"/><Relationship Id="rId16" Type="http://schemas.openxmlformats.org/officeDocument/2006/relationships/hyperlink" Target="https://lada-xray2.ru/pdd/zapresausie-znaki-doroznogo-dvizenia" TargetMode="External"/><Relationship Id="rId107" Type="http://schemas.openxmlformats.org/officeDocument/2006/relationships/image" Target="media/image56.jpeg"/><Relationship Id="rId11" Type="http://schemas.openxmlformats.org/officeDocument/2006/relationships/hyperlink" Target="https://lada-xray2.ru/pdd/zapresausie-znaki-doroznogo-dvizenia" TargetMode="External"/><Relationship Id="rId32" Type="http://schemas.openxmlformats.org/officeDocument/2006/relationships/hyperlink" Target="https://lada-xray2.ru/pdd/zapresausie-znaki-doroznogo-dvizenia" TargetMode="External"/><Relationship Id="rId37" Type="http://schemas.openxmlformats.org/officeDocument/2006/relationships/hyperlink" Target="https://lada-xray2.ru/pdd/zapresausie-znaki-doroznogo-dvizenia" TargetMode="Externa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image" Target="media/image26.png"/><Relationship Id="rId79" Type="http://schemas.openxmlformats.org/officeDocument/2006/relationships/image" Target="media/image29.png"/><Relationship Id="rId102" Type="http://schemas.openxmlformats.org/officeDocument/2006/relationships/image" Target="media/image51.jpeg"/><Relationship Id="rId5" Type="http://schemas.openxmlformats.org/officeDocument/2006/relationships/hyperlink" Target="https://lada-xray2.ru/wp-content/uploads/2019/05/961ef2d359c05243fdf45adc506afc22-e1557758312370.jpg" TargetMode="External"/><Relationship Id="rId90" Type="http://schemas.openxmlformats.org/officeDocument/2006/relationships/image" Target="media/image39.png"/><Relationship Id="rId95" Type="http://schemas.openxmlformats.org/officeDocument/2006/relationships/image" Target="media/image44.jpeg"/><Relationship Id="rId22" Type="http://schemas.openxmlformats.org/officeDocument/2006/relationships/hyperlink" Target="https://lada-xray2.ru/pdd/zapresausie-znaki-doroznogo-dvizenia" TargetMode="External"/><Relationship Id="rId27" Type="http://schemas.openxmlformats.org/officeDocument/2006/relationships/hyperlink" Target="https://lada-xray2.ru/pdd/zapresausie-znaki-doroznogo-dvizenia" TargetMode="External"/><Relationship Id="rId43" Type="http://schemas.openxmlformats.org/officeDocument/2006/relationships/hyperlink" Target="https://lada-xray2.ru/pdd/zapresausie-znaki-doroznogo-dvizenia" TargetMode="External"/><Relationship Id="rId48" Type="http://schemas.openxmlformats.org/officeDocument/2006/relationships/hyperlink" Target="https://lada-xray2.ru/wp-content/uploads/2019/05/prev281.jpg" TargetMode="External"/><Relationship Id="rId64" Type="http://schemas.openxmlformats.org/officeDocument/2006/relationships/image" Target="media/image17.png"/><Relationship Id="rId69" Type="http://schemas.openxmlformats.org/officeDocument/2006/relationships/image" Target="media/image22.png"/><Relationship Id="rId113" Type="http://schemas.openxmlformats.org/officeDocument/2006/relationships/image" Target="media/image62.jpeg"/><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hyperlink" Target="https://lada-xray2.ru/pdd/zapresausie-znaki-doroznogo-dvizenia" TargetMode="External"/><Relationship Id="rId17" Type="http://schemas.openxmlformats.org/officeDocument/2006/relationships/hyperlink" Target="https://lada-xray2.ru/pdd/zapresausie-znaki-doroznogo-dvizenia" TargetMode="External"/><Relationship Id="rId33" Type="http://schemas.openxmlformats.org/officeDocument/2006/relationships/hyperlink" Target="https://lada-xray2.ru/pdd/zapresausie-znaki-doroznogo-dvizenia" TargetMode="External"/><Relationship Id="rId38" Type="http://schemas.openxmlformats.org/officeDocument/2006/relationships/hyperlink" Target="https://lada-xray2.ru/pdd/zapresausie-znaki-doroznogo-dvizenia" TargetMode="External"/><Relationship Id="rId59" Type="http://schemas.openxmlformats.org/officeDocument/2006/relationships/image" Target="media/image12.png"/><Relationship Id="rId103" Type="http://schemas.openxmlformats.org/officeDocument/2006/relationships/image" Target="media/image52.jpeg"/><Relationship Id="rId108" Type="http://schemas.openxmlformats.org/officeDocument/2006/relationships/image" Target="media/image57.jpeg"/><Relationship Id="rId54" Type="http://schemas.openxmlformats.org/officeDocument/2006/relationships/image" Target="media/image7.png"/><Relationship Id="rId70" Type="http://schemas.openxmlformats.org/officeDocument/2006/relationships/image" Target="media/image23.png"/><Relationship Id="rId75" Type="http://schemas.openxmlformats.org/officeDocument/2006/relationships/hyperlink" Target="https://lada-xray2.ru/sovet/levyj-povorotnik-pri-povorote-napravo" TargetMode="External"/><Relationship Id="rId91" Type="http://schemas.openxmlformats.org/officeDocument/2006/relationships/image" Target="media/image40.jpeg"/><Relationship Id="rId96"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lada-xray2.ru/pdd/zapresausie-znaki-doroznogo-dvizenia" TargetMode="External"/><Relationship Id="rId23" Type="http://schemas.openxmlformats.org/officeDocument/2006/relationships/hyperlink" Target="https://lada-xray2.ru/pdd/zapresausie-znaki-doroznogo-dvizenia" TargetMode="External"/><Relationship Id="rId28" Type="http://schemas.openxmlformats.org/officeDocument/2006/relationships/hyperlink" Target="https://lada-xray2.ru/pdd/zapresausie-znaki-doroznogo-dvizenia" TargetMode="External"/><Relationship Id="rId36" Type="http://schemas.openxmlformats.org/officeDocument/2006/relationships/hyperlink" Target="https://lada-xray2.ru/pdd/zapresausie-znaki-doroznogo-dvizenia" TargetMode="External"/><Relationship Id="rId49" Type="http://schemas.openxmlformats.org/officeDocument/2006/relationships/image" Target="media/image3.jpeg"/><Relationship Id="rId57" Type="http://schemas.openxmlformats.org/officeDocument/2006/relationships/image" Target="media/image10.png"/><Relationship Id="rId106" Type="http://schemas.openxmlformats.org/officeDocument/2006/relationships/image" Target="media/image55.jpeg"/><Relationship Id="rId114" Type="http://schemas.openxmlformats.org/officeDocument/2006/relationships/image" Target="media/image63.jpeg"/><Relationship Id="rId10" Type="http://schemas.openxmlformats.org/officeDocument/2006/relationships/hyperlink" Target="https://lada-xray2.ru/pdd/zapresausie-znaki-doroznogo-dvizenia" TargetMode="External"/><Relationship Id="rId31" Type="http://schemas.openxmlformats.org/officeDocument/2006/relationships/hyperlink" Target="https://lada-xray2.ru/pdd/zapresausie-znaki-doroznogo-dvizenia" TargetMode="External"/><Relationship Id="rId44" Type="http://schemas.openxmlformats.org/officeDocument/2006/relationships/hyperlink" Target="https://lada-xray2.ru/pdd/zapresausie-znaki-doroznogo-dvizenia" TargetMode="External"/><Relationship Id="rId52" Type="http://schemas.openxmlformats.org/officeDocument/2006/relationships/image" Target="media/image5.jpe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5.png"/><Relationship Id="rId78" Type="http://schemas.openxmlformats.org/officeDocument/2006/relationships/hyperlink" Target="https://lada-xray2.ru/sovet/7-sekretnyx-signalov-dalnobojshhikov" TargetMode="External"/><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s://lada-xray2.ru/pdd/zapresausie-znaki-doroznogo-dvizenia" TargetMode="External"/><Relationship Id="rId13" Type="http://schemas.openxmlformats.org/officeDocument/2006/relationships/hyperlink" Target="https://lada-xray2.ru/pdd/zapresausie-znaki-doroznogo-dvizenia" TargetMode="External"/><Relationship Id="rId18" Type="http://schemas.openxmlformats.org/officeDocument/2006/relationships/hyperlink" Target="https://lada-xray2.ru/pdd/zapresausie-znaki-doroznogo-dvizenia" TargetMode="External"/><Relationship Id="rId39" Type="http://schemas.openxmlformats.org/officeDocument/2006/relationships/hyperlink" Target="https://lada-xray2.ru/pdd/zapresausie-znaki-doroznogo-dvizenia" TargetMode="External"/><Relationship Id="rId109" Type="http://schemas.openxmlformats.org/officeDocument/2006/relationships/image" Target="media/image58.jpeg"/><Relationship Id="rId34" Type="http://schemas.openxmlformats.org/officeDocument/2006/relationships/hyperlink" Target="https://lada-xray2.ru/pdd/zapresausie-znaki-doroznogo-dvizenia" TargetMode="External"/><Relationship Id="rId50" Type="http://schemas.openxmlformats.org/officeDocument/2006/relationships/image" Target="media/image4.jpeg"/><Relationship Id="rId55" Type="http://schemas.openxmlformats.org/officeDocument/2006/relationships/image" Target="media/image8.png"/><Relationship Id="rId76" Type="http://schemas.openxmlformats.org/officeDocument/2006/relationships/image" Target="media/image27.png"/><Relationship Id="rId97" Type="http://schemas.openxmlformats.org/officeDocument/2006/relationships/image" Target="media/image46.jpeg"/><Relationship Id="rId104" Type="http://schemas.openxmlformats.org/officeDocument/2006/relationships/image" Target="media/image53.jpeg"/><Relationship Id="rId7" Type="http://schemas.openxmlformats.org/officeDocument/2006/relationships/hyperlink" Target="https://lada-xray2.ru/pdd/zapresausie-znaki-doroznogo-dvizenia" TargetMode="External"/><Relationship Id="rId71" Type="http://schemas.openxmlformats.org/officeDocument/2006/relationships/image" Target="media/image24.png"/><Relationship Id="rId92"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hyperlink" Target="https://lada-xray2.ru/pdd/zapresausie-znaki-doroznogo-dvizenia" TargetMode="External"/><Relationship Id="rId24" Type="http://schemas.openxmlformats.org/officeDocument/2006/relationships/hyperlink" Target="https://lada-xray2.ru/pdd/zapresausie-znaki-doroznogo-dvizenia" TargetMode="External"/><Relationship Id="rId40" Type="http://schemas.openxmlformats.org/officeDocument/2006/relationships/hyperlink" Target="https://lada-xray2.ru/pdd/zapresausie-znaki-doroznogo-dvizenia" TargetMode="External"/><Relationship Id="rId45" Type="http://schemas.openxmlformats.org/officeDocument/2006/relationships/hyperlink" Target="https://lada-xray2.ru/pdd/zapresausie-znaki-doroznogo-dvizenia" TargetMode="External"/><Relationship Id="rId66" Type="http://schemas.openxmlformats.org/officeDocument/2006/relationships/image" Target="media/image19.png"/><Relationship Id="rId87" Type="http://schemas.openxmlformats.org/officeDocument/2006/relationships/image" Target="media/image37.jpeg"/><Relationship Id="rId110" Type="http://schemas.openxmlformats.org/officeDocument/2006/relationships/image" Target="media/image59.jpeg"/><Relationship Id="rId115" Type="http://schemas.openxmlformats.org/officeDocument/2006/relationships/fontTable" Target="fontTable.xml"/><Relationship Id="rId61" Type="http://schemas.openxmlformats.org/officeDocument/2006/relationships/image" Target="media/image14.png"/><Relationship Id="rId82" Type="http://schemas.openxmlformats.org/officeDocument/2006/relationships/image" Target="media/image32.png"/><Relationship Id="rId19" Type="http://schemas.openxmlformats.org/officeDocument/2006/relationships/hyperlink" Target="https://lada-xray2.ru/pdd/zapresausie-znaki-doroznogo-dvizenia" TargetMode="External"/><Relationship Id="rId14" Type="http://schemas.openxmlformats.org/officeDocument/2006/relationships/hyperlink" Target="https://lada-xray2.ru/pdd/zapresausie-znaki-doroznogo-dvizenia" TargetMode="External"/><Relationship Id="rId30" Type="http://schemas.openxmlformats.org/officeDocument/2006/relationships/hyperlink" Target="https://lada-xray2.ru/pdd/zapresausie-znaki-doroznogo-dvizenia" TargetMode="External"/><Relationship Id="rId35" Type="http://schemas.openxmlformats.org/officeDocument/2006/relationships/hyperlink" Target="https://lada-xray2.ru/pdd/zapresausie-znaki-doroznogo-dvizenia" TargetMode="External"/><Relationship Id="rId56" Type="http://schemas.openxmlformats.org/officeDocument/2006/relationships/image" Target="media/image9.png"/><Relationship Id="rId77" Type="http://schemas.openxmlformats.org/officeDocument/2006/relationships/image" Target="media/image28.jpeg"/><Relationship Id="rId100" Type="http://schemas.openxmlformats.org/officeDocument/2006/relationships/image" Target="media/image49.jpeg"/><Relationship Id="rId105" Type="http://schemas.openxmlformats.org/officeDocument/2006/relationships/image" Target="media/image54.jpeg"/><Relationship Id="rId8" Type="http://schemas.openxmlformats.org/officeDocument/2006/relationships/hyperlink" Target="https://lada-xray2.ru/pdd/zapresausie-znaki-doroznogo-dvizenia" TargetMode="External"/><Relationship Id="rId51" Type="http://schemas.openxmlformats.org/officeDocument/2006/relationships/hyperlink" Target="https://lada-xray2.ru/pdd/dorozhnye-znaki-s-cifroj-na-kruge" TargetMode="External"/><Relationship Id="rId72" Type="http://schemas.openxmlformats.org/officeDocument/2006/relationships/hyperlink" Target="https://lada-xray2.ru/pdd/novye-pravila-i-shtrafy" TargetMode="External"/><Relationship Id="rId93" Type="http://schemas.openxmlformats.org/officeDocument/2006/relationships/image" Target="media/image42.jpeg"/><Relationship Id="rId98" Type="http://schemas.openxmlformats.org/officeDocument/2006/relationships/image" Target="media/image47.jpeg"/><Relationship Id="rId3" Type="http://schemas.openxmlformats.org/officeDocument/2006/relationships/settings" Target="settings.xml"/><Relationship Id="rId25" Type="http://schemas.openxmlformats.org/officeDocument/2006/relationships/hyperlink" Target="https://lada-xray2.ru/pdd/zapresausie-znaki-doroznogo-dvizenia" TargetMode="External"/><Relationship Id="rId46" Type="http://schemas.openxmlformats.org/officeDocument/2006/relationships/hyperlink" Target="https://lada-xray2.ru/pdd/zapresausie-znaki-doroznogo-dvizenia" TargetMode="External"/><Relationship Id="rId67" Type="http://schemas.openxmlformats.org/officeDocument/2006/relationships/image" Target="media/image20.png"/><Relationship Id="rId116" Type="http://schemas.openxmlformats.org/officeDocument/2006/relationships/theme" Target="theme/theme1.xml"/><Relationship Id="rId20" Type="http://schemas.openxmlformats.org/officeDocument/2006/relationships/hyperlink" Target="https://lada-xray2.ru/pdd/zapresausie-znaki-doroznogo-dvizenia" TargetMode="External"/><Relationship Id="rId41" Type="http://schemas.openxmlformats.org/officeDocument/2006/relationships/hyperlink" Target="https://lada-xray2.ru/pdd/zapresausie-znaki-doroznogo-dvizenia" TargetMode="External"/><Relationship Id="rId62" Type="http://schemas.openxmlformats.org/officeDocument/2006/relationships/image" Target="media/image15.png"/><Relationship Id="rId83" Type="http://schemas.openxmlformats.org/officeDocument/2006/relationships/image" Target="media/image33.png"/><Relationship Id="rId88" Type="http://schemas.openxmlformats.org/officeDocument/2006/relationships/hyperlink" Target="https://lada-xray2.ru/sovet/shtraf-za-parkovku-na-trotuare" TargetMode="External"/><Relationship Id="rId111"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31</Pages>
  <Words>3890</Words>
  <Characters>22179</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Workstation</cp:lastModifiedBy>
  <cp:revision>18</cp:revision>
  <dcterms:created xsi:type="dcterms:W3CDTF">2021-10-30T16:07:00Z</dcterms:created>
  <dcterms:modified xsi:type="dcterms:W3CDTF">2021-11-01T02:44:00Z</dcterms:modified>
</cp:coreProperties>
</file>