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BD329D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29D">
        <w:rPr>
          <w:rFonts w:ascii="Times New Roman" w:hAnsi="Times New Roman" w:cs="Times New Roman"/>
          <w:b/>
          <w:sz w:val="20"/>
          <w:szCs w:val="20"/>
        </w:rPr>
        <w:t xml:space="preserve">Группа </w:t>
      </w:r>
      <w:proofErr w:type="gramStart"/>
      <w:r w:rsidR="00202016" w:rsidRPr="00BD329D">
        <w:rPr>
          <w:rFonts w:ascii="Times New Roman" w:hAnsi="Times New Roman" w:cs="Times New Roman"/>
          <w:b/>
          <w:sz w:val="20"/>
          <w:szCs w:val="20"/>
        </w:rPr>
        <w:t>СВ</w:t>
      </w:r>
      <w:proofErr w:type="gramEnd"/>
      <w:r w:rsidR="00202016" w:rsidRPr="00BD329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2202A7" w:rsidRPr="00BD329D">
        <w:rPr>
          <w:rFonts w:ascii="Times New Roman" w:hAnsi="Times New Roman" w:cs="Times New Roman"/>
          <w:b/>
          <w:sz w:val="20"/>
          <w:szCs w:val="20"/>
        </w:rPr>
        <w:t xml:space="preserve"> БФ</w:t>
      </w:r>
    </w:p>
    <w:p w:rsidR="0061101B" w:rsidRPr="00BD329D" w:rsidRDefault="00202016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29D">
        <w:rPr>
          <w:rFonts w:ascii="Times New Roman" w:hAnsi="Times New Roman" w:cs="Times New Roman"/>
          <w:b/>
          <w:sz w:val="20"/>
          <w:szCs w:val="20"/>
        </w:rPr>
        <w:t>МДК 01.04 Контроль качества сварных соединений</w:t>
      </w:r>
    </w:p>
    <w:p w:rsidR="006400C9" w:rsidRPr="00BD329D" w:rsidRDefault="00202016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29D">
        <w:rPr>
          <w:rFonts w:ascii="Times New Roman" w:hAnsi="Times New Roman" w:cs="Times New Roman"/>
          <w:b/>
          <w:sz w:val="20"/>
          <w:szCs w:val="20"/>
        </w:rPr>
        <w:t>03</w:t>
      </w:r>
      <w:r w:rsidR="006400C9" w:rsidRPr="00BD329D">
        <w:rPr>
          <w:rFonts w:ascii="Times New Roman" w:hAnsi="Times New Roman" w:cs="Times New Roman"/>
          <w:b/>
          <w:sz w:val="20"/>
          <w:szCs w:val="20"/>
        </w:rPr>
        <w:t>.11.2021</w:t>
      </w:r>
    </w:p>
    <w:p w:rsidR="002202A7" w:rsidRPr="00BD329D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29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1101B" w:rsidRPr="00BD329D">
        <w:rPr>
          <w:rFonts w:ascii="Times New Roman" w:hAnsi="Times New Roman" w:cs="Times New Roman"/>
          <w:b/>
          <w:sz w:val="20"/>
          <w:szCs w:val="20"/>
        </w:rPr>
        <w:t>Власова Наталья Александровна</w:t>
      </w:r>
    </w:p>
    <w:p w:rsidR="00F5611E" w:rsidRPr="00BD329D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урок </w:t>
      </w:r>
      <w:r w:rsidR="00026291" w:rsidRPr="00BD329D">
        <w:rPr>
          <w:rFonts w:ascii="Times New Roman" w:hAnsi="Times New Roman" w:cs="Times New Roman"/>
          <w:b/>
          <w:sz w:val="20"/>
          <w:szCs w:val="20"/>
          <w:u w:val="single"/>
        </w:rPr>
        <w:t>– 2 часа</w:t>
      </w:r>
    </w:p>
    <w:p w:rsidR="00F5611E" w:rsidRPr="00BD329D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Тема урока: </w:t>
      </w:r>
      <w:r w:rsidR="006E6E26" w:rsidRPr="00BD329D">
        <w:rPr>
          <w:rFonts w:ascii="Times New Roman" w:hAnsi="Times New Roman" w:cs="Times New Roman"/>
          <w:sz w:val="20"/>
          <w:szCs w:val="20"/>
        </w:rPr>
        <w:t>Дефекты сварных швов и методы их устранения</w:t>
      </w:r>
    </w:p>
    <w:p w:rsidR="007541D9" w:rsidRPr="00BD329D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Задание к уроку: </w:t>
      </w:r>
      <w:r w:rsidRPr="00BD329D">
        <w:rPr>
          <w:rFonts w:ascii="Times New Roman" w:hAnsi="Times New Roman" w:cs="Times New Roman"/>
          <w:sz w:val="20"/>
          <w:szCs w:val="20"/>
        </w:rPr>
        <w:t>Ознакомиться с лекционным материалом урока, выполнить задани</w:t>
      </w:r>
      <w:proofErr w:type="gramStart"/>
      <w:r w:rsidRPr="00BD329D">
        <w:rPr>
          <w:rFonts w:ascii="Times New Roman" w:hAnsi="Times New Roman" w:cs="Times New Roman"/>
          <w:sz w:val="20"/>
          <w:szCs w:val="20"/>
        </w:rPr>
        <w:t>я</w:t>
      </w:r>
      <w:r w:rsidR="00604649" w:rsidRPr="00BD329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400C9" w:rsidRPr="00BD329D">
        <w:rPr>
          <w:rFonts w:ascii="Times New Roman" w:hAnsi="Times New Roman" w:cs="Times New Roman"/>
          <w:sz w:val="20"/>
          <w:szCs w:val="20"/>
        </w:rPr>
        <w:t>ответить на вопросы</w:t>
      </w:r>
      <w:r w:rsidR="00604649" w:rsidRPr="00BD329D">
        <w:rPr>
          <w:rFonts w:ascii="Times New Roman" w:hAnsi="Times New Roman" w:cs="Times New Roman"/>
          <w:sz w:val="20"/>
          <w:szCs w:val="20"/>
        </w:rPr>
        <w:t>)</w:t>
      </w:r>
      <w:r w:rsidRPr="00BD329D">
        <w:rPr>
          <w:rFonts w:ascii="Times New Roman" w:hAnsi="Times New Roman" w:cs="Times New Roman"/>
          <w:sz w:val="20"/>
          <w:szCs w:val="20"/>
        </w:rPr>
        <w:t>.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Оформить задани</w:t>
      </w:r>
      <w:proofErr w:type="gramStart"/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="00604649" w:rsidRPr="00BD329D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proofErr w:type="gramEnd"/>
      <w:r w:rsidR="006400C9" w:rsidRPr="00BD329D">
        <w:rPr>
          <w:rFonts w:ascii="Times New Roman" w:hAnsi="Times New Roman" w:cs="Times New Roman"/>
          <w:b/>
          <w:sz w:val="20"/>
          <w:szCs w:val="20"/>
          <w:u w:val="single"/>
        </w:rPr>
        <w:t>ответить на вопросы</w:t>
      </w:r>
      <w:r w:rsidR="00604649" w:rsidRPr="00BD329D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электро</w:t>
      </w:r>
      <w:r w:rsidR="00BD329D">
        <w:rPr>
          <w:rFonts w:ascii="Times New Roman" w:hAnsi="Times New Roman" w:cs="Times New Roman"/>
          <w:b/>
          <w:sz w:val="20"/>
          <w:szCs w:val="20"/>
          <w:u w:val="single"/>
        </w:rPr>
        <w:t>нном виде либо фото. Сдать до 04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>.11.2</w:t>
      </w:r>
      <w:r w:rsidR="006400C9" w:rsidRPr="00BD329D">
        <w:rPr>
          <w:rFonts w:ascii="Times New Roman" w:hAnsi="Times New Roman" w:cs="Times New Roman"/>
          <w:b/>
          <w:sz w:val="20"/>
          <w:szCs w:val="20"/>
          <w:u w:val="single"/>
        </w:rPr>
        <w:t>021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VK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. Ссылка </w:t>
      </w:r>
      <w:hyperlink r:id="rId5" w:history="1">
        <w:r w:rsidRPr="00BD329D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https://vk.com/id308588669</w:t>
        </w:r>
      </w:hyperlink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04649" w:rsidRPr="00BD329D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29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>. не забываем писать ФИО и группу на своих заданиях!</w:t>
      </w:r>
    </w:p>
    <w:p w:rsidR="007541D9" w:rsidRPr="00BD329D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29D">
        <w:rPr>
          <w:rFonts w:ascii="Times New Roman" w:hAnsi="Times New Roman" w:cs="Times New Roman"/>
          <w:b/>
          <w:sz w:val="20"/>
          <w:szCs w:val="20"/>
          <w:u w:val="single"/>
        </w:rPr>
        <w:t>Лекционный материал урока:</w:t>
      </w:r>
    </w:p>
    <w:p w:rsidR="006E6E26" w:rsidRPr="00BD329D" w:rsidRDefault="006E6E26" w:rsidP="006E6E26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Cs/>
          <w:color w:val="444444"/>
          <w:spacing w:val="5"/>
          <w:sz w:val="20"/>
          <w:szCs w:val="20"/>
        </w:rPr>
        <w:t>Дефекты сварных швов и методы их устранения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1. Отклонение по ширине и высоте швов, катету, перетяжки швов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. Размеры швов не соответствуют требованиям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ГОСТа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Способ выявления и устранения: внешний осмотр швов и проверка размеров шаблонами. Устраняется срубанием излишков металла, зачисткой швов,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подваркой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узких мест шва.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2. Подрезы зоны сплавления</w:t>
      </w:r>
      <w:r w:rsidRPr="00BD329D">
        <w:rPr>
          <w:rFonts w:ascii="Times New Roman" w:eastAsia="Times New Roman" w:hAnsi="Times New Roman" w:cs="Times New Roman"/>
          <w:color w:val="444444"/>
          <w:sz w:val="20"/>
          <w:szCs w:val="20"/>
        </w:rPr>
        <w:t> — дефекты в виде углубления по линии сплавления сварного шва с основным металлом.</w:t>
      </w:r>
    </w:p>
    <w:p w:rsidR="006E6E26" w:rsidRPr="00BD329D" w:rsidRDefault="006E6E26" w:rsidP="006E6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Способ выявления и устранения: внешний осмотр швов. Зачистка места подреза,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  <w:t>подварка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  <w:t xml:space="preserve"> шва.</w:t>
      </w: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br/>
        <w:t>3. Пора в сварном шве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— дефект сварного шва в виде полости округлой формы, заполненной газом. Цепочка пор — группа пор в сварном шве, расположенных в линию.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Способ выявления и устранения: внешний осмотр, осмотр излома шва;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рентгено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- и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гаммаконтроль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, контроль ультразвуком, магнитографический метод контроля и др. Выстрогать скопление пор, зачистить, подварить. Уплотнить проковкой в процессе сварки при температуре светло-красного цвета шва.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4. Свищи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— дефекты в виде воронкообразного углубления.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внешний осмотр, удалить рубкой или строжкой, зачистить, подварить.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 xml:space="preserve">5. </w:t>
      </w:r>
      <w:proofErr w:type="spellStart"/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Непровар</w:t>
      </w:r>
      <w:proofErr w:type="spellEnd"/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— дефект в виде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несплавления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в сварном соединении вследствие неполного расплавления кромок или поверхностей ранее выполненных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сваликов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сварного шва.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внешний осмотр излома. Внутренний контроль. Полностью удаляют (вырубают или выстрагивают, зачищают и подваривают).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6. Наплыв на сварном соединении —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дефект в виде натекания металла шва на поверхности основного металла или ранее выполненного валика без сплавления с ним.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Способ выявления и устранения: внешний осмотр, наплыв подрубить, удалить,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непровар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подварить.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7. Шлаковые включения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— дефекты в виде вкрапления шлака.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Способ выявления и устранения: внешний осмотр излома шва.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Рентген</w:t>
      </w:r>
      <w:proofErr w:type="gram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о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-</w:t>
      </w:r>
      <w:proofErr w:type="gram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и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гаммаконтроль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, контроль ультразвуком, магнитографический контроль. Удаляют, зачищают, подваривают.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8. Трещины —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дефекты сварного соединения в виде разрыва в сварном шве и (или) прилегающих к нему зонах.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Способ выявления и устранения: внешний осмотр, осмотр излома,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рентген</w:t>
      </w:r>
      <w:proofErr w:type="gram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о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-</w:t>
      </w:r>
      <w:proofErr w:type="gram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и </w:t>
      </w:r>
      <w:proofErr w:type="spell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гаммаконтроль</w:t>
      </w:r>
      <w:proofErr w:type="spell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, контроль ультразвуком и магнитографический метод. Полностью удалить, зачистить, подварить.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9. Прожог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— дефект в виде сквозного отверстия в сварном шве, образовавшийся в результате вытекания части металла сварочной ванны.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внешний осмотр, удалить (вырубить или выстрогать), подварить.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10. Кратер —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углубление, образующееся под действием давления пламени при внезапном окончании сварки.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внешний осмотр, зачистить, подварить. 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11. Брызги металла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— дефекты в виде затвердевших капель на поверхности сварного соединения.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Внешний осмотр. Зачистка поверхности. Применение защитного покрытия марки П</w:t>
      </w:r>
      <w:proofErr w:type="gramStart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1</w:t>
      </w:r>
      <w:proofErr w:type="gramEnd"/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 xml:space="preserve"> или П2.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12. Перегрев металла -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металл имеет крупнозернистую структуру, металл хрупкий, непрочный, неплотный. Исправляют термообработкой. Причина: сварка пламенем большой мощности. 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внешний осмотр, устранить перегрев термической обработкой.</w:t>
      </w:r>
    </w:p>
    <w:p w:rsidR="006E6E26" w:rsidRPr="00BD329D" w:rsidRDefault="006E6E26" w:rsidP="006E6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444444"/>
          <w:spacing w:val="5"/>
          <w:sz w:val="20"/>
          <w:szCs w:val="20"/>
        </w:rPr>
        <w:t>13. Пережог металла - </w:t>
      </w: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наличие в структуре металла окисленных зерен, обладающих малым сцеплением из-за наличия на них пленки оксидов. Возникает при избытке кислорода в пламени (если это не требуется техпроцессом, как при сварке латуни). Пережженный металл хрупок и не поддается исправлению. Определить его можно по цветам побежалости (на стали).</w:t>
      </w:r>
    </w:p>
    <w:p w:rsidR="00202016" w:rsidRPr="00BD329D" w:rsidRDefault="006E6E26" w:rsidP="00BD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color w:val="444444"/>
          <w:spacing w:val="5"/>
          <w:sz w:val="20"/>
          <w:szCs w:val="20"/>
        </w:rPr>
        <w:t>Способ выявления и устранения: пережженный металл необходимо полностью вырезать и заварить это место заново.</w:t>
      </w:r>
    </w:p>
    <w:p w:rsidR="00B16BDD" w:rsidRPr="00BD329D" w:rsidRDefault="00B16BDD" w:rsidP="00B16BDD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3D3D3D"/>
          <w:sz w:val="20"/>
          <w:szCs w:val="20"/>
        </w:rPr>
      </w:pPr>
      <w:r w:rsidRPr="00BD329D">
        <w:rPr>
          <w:color w:val="3D3D3D"/>
          <w:sz w:val="20"/>
          <w:szCs w:val="20"/>
        </w:rPr>
        <w:t>Технология, рекомендуемая для исправления дефектов сварных соединений аргонодуговой сваркой, следующая: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подобрать соответствующий режим сварки;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сварочную дугу возбуждать на технологической пластине и после нагрева электрод переносить на место заварки;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в процессе заварки и при возбуждении сварочной дуги не допускать соприкосновения конца вольфрамового прутка со сварочной ванной или присадочной проволокой;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присадочную проволоку подавать только после оплавления кромок разделки и образования сварочной ванны;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lastRenderedPageBreak/>
        <w:t>заварку дефектов производить в нижнем положении и под углом не более 30°;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при многослойной заварке после наложения каждого слоя очищать наплавленный металл шва стальной щеткой;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заварку дефектов во всех случаях заканчивать с образованием усиления шва высотой 3 … 5 мм;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при случайных обрывах дуги ее повторное зажигание производить на шве на расстоянии 30 мм от места обрыва;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длину дуги поддерживать в пределах 2,5 … 3,0 мм, обрыв дуги производить постепенным ее увеличением;</w:t>
      </w:r>
    </w:p>
    <w:p w:rsidR="00B16BDD" w:rsidRPr="00BD329D" w:rsidRDefault="00B16BDD" w:rsidP="00B16BDD">
      <w:pPr>
        <w:numPr>
          <w:ilvl w:val="0"/>
          <w:numId w:val="32"/>
        </w:numPr>
        <w:shd w:val="clear" w:color="auto" w:fill="FFFFFF"/>
        <w:spacing w:after="0" w:line="240" w:lineRule="auto"/>
        <w:ind w:left="200"/>
        <w:textAlignment w:val="baseline"/>
        <w:rPr>
          <w:rFonts w:ascii="Times New Roman" w:hAnsi="Times New Roman" w:cs="Times New Roman"/>
          <w:color w:val="3D3D3D"/>
          <w:sz w:val="20"/>
          <w:szCs w:val="20"/>
        </w:rPr>
      </w:pPr>
      <w:r w:rsidRPr="00BD329D">
        <w:rPr>
          <w:rFonts w:ascii="Times New Roman" w:hAnsi="Times New Roman" w:cs="Times New Roman"/>
          <w:color w:val="3D3D3D"/>
          <w:sz w:val="20"/>
          <w:szCs w:val="20"/>
        </w:rPr>
        <w:t>процесс заварки начинать с предварительного местного подогрева дефектного места до оплавления кромок.</w:t>
      </w:r>
    </w:p>
    <w:p w:rsidR="00B16BDD" w:rsidRPr="00BD329D" w:rsidRDefault="00B16BDD" w:rsidP="00B16BDD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3D3D3D"/>
          <w:sz w:val="20"/>
          <w:szCs w:val="20"/>
        </w:rPr>
      </w:pPr>
      <w:r w:rsidRPr="00BD329D">
        <w:rPr>
          <w:color w:val="3D3D3D"/>
          <w:sz w:val="20"/>
          <w:szCs w:val="20"/>
        </w:rPr>
        <w:t>Если толщина материала детали более 15 мм, заварку дефектного участка следует производить многослойным швом. В этом случае высота наплавленного металла над поверхностью детали должна быть не менее 3 мм.</w:t>
      </w:r>
    </w:p>
    <w:p w:rsidR="006400C9" w:rsidRPr="00BD329D" w:rsidRDefault="006400C9" w:rsidP="0064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00C9" w:rsidRPr="00BD329D" w:rsidRDefault="006400C9" w:rsidP="0064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D3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Контрольные вопросы</w:t>
      </w:r>
    </w:p>
    <w:p w:rsidR="006400C9" w:rsidRPr="00BD329D" w:rsidRDefault="006400C9" w:rsidP="00640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00C9" w:rsidRPr="00BD329D" w:rsidRDefault="006400C9" w:rsidP="00B16BDD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2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Назовите </w:t>
      </w:r>
      <w:r w:rsidR="00B16BDD" w:rsidRPr="00BD329D">
        <w:rPr>
          <w:rFonts w:ascii="Times New Roman" w:eastAsia="Times New Roman" w:hAnsi="Times New Roman" w:cs="Times New Roman"/>
          <w:color w:val="000000"/>
          <w:sz w:val="20"/>
          <w:szCs w:val="20"/>
        </w:rPr>
        <w:t>дефекты сварных швов и методы их устранения</w:t>
      </w:r>
    </w:p>
    <w:p w:rsidR="00B16BDD" w:rsidRPr="00BD329D" w:rsidRDefault="00B16BDD" w:rsidP="00B16BDD">
      <w:pPr>
        <w:pStyle w:val="2"/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before="0" w:after="0"/>
        <w:ind w:left="0" w:firstLine="0"/>
        <w:textAlignment w:val="baseline"/>
        <w:rPr>
          <w:rFonts w:cs="Times New Roman"/>
          <w:b w:val="0"/>
          <w:color w:val="3D3D3D"/>
          <w:sz w:val="20"/>
          <w:szCs w:val="20"/>
        </w:rPr>
      </w:pPr>
      <w:r w:rsidRPr="00BD329D">
        <w:rPr>
          <w:rFonts w:cs="Times New Roman"/>
          <w:b w:val="0"/>
          <w:color w:val="3D3D3D"/>
          <w:sz w:val="20"/>
          <w:szCs w:val="20"/>
          <w:bdr w:val="none" w:sz="0" w:space="0" w:color="auto" w:frame="1"/>
        </w:rPr>
        <w:t>Перечислите способы заварка дефектных мест</w:t>
      </w:r>
    </w:p>
    <w:p w:rsidR="00B16BDD" w:rsidRPr="00BD329D" w:rsidRDefault="00B16BDD" w:rsidP="00B16B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16BDD" w:rsidRPr="00BD329D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36C"/>
    <w:multiLevelType w:val="multilevel"/>
    <w:tmpl w:val="3F921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C0DB0"/>
    <w:multiLevelType w:val="multilevel"/>
    <w:tmpl w:val="77F69B5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0F5B5472"/>
    <w:multiLevelType w:val="multilevel"/>
    <w:tmpl w:val="6DEC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F6658"/>
    <w:multiLevelType w:val="multilevel"/>
    <w:tmpl w:val="F5AC8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910E1"/>
    <w:multiLevelType w:val="multilevel"/>
    <w:tmpl w:val="5E82086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8A7791"/>
    <w:multiLevelType w:val="multilevel"/>
    <w:tmpl w:val="6EC4B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64B4CBC"/>
    <w:multiLevelType w:val="multilevel"/>
    <w:tmpl w:val="0D140A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0F7C93"/>
    <w:multiLevelType w:val="multilevel"/>
    <w:tmpl w:val="F0BA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4084E"/>
    <w:multiLevelType w:val="multilevel"/>
    <w:tmpl w:val="6DB29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DA83447"/>
    <w:multiLevelType w:val="multilevel"/>
    <w:tmpl w:val="A9B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E6F07"/>
    <w:multiLevelType w:val="multilevel"/>
    <w:tmpl w:val="4D1A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013BB"/>
    <w:multiLevelType w:val="multilevel"/>
    <w:tmpl w:val="670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3F679F"/>
    <w:multiLevelType w:val="multilevel"/>
    <w:tmpl w:val="124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A039A"/>
    <w:multiLevelType w:val="multilevel"/>
    <w:tmpl w:val="A5789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23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16"/>
  </w:num>
  <w:num w:numId="13">
    <w:abstractNumId w:val="15"/>
  </w:num>
  <w:num w:numId="14">
    <w:abstractNumId w:val="28"/>
  </w:num>
  <w:num w:numId="15">
    <w:abstractNumId w:val="3"/>
  </w:num>
  <w:num w:numId="16">
    <w:abstractNumId w:val="18"/>
  </w:num>
  <w:num w:numId="17">
    <w:abstractNumId w:val="19"/>
  </w:num>
  <w:num w:numId="18">
    <w:abstractNumId w:val="27"/>
  </w:num>
  <w:num w:numId="19">
    <w:abstractNumId w:val="7"/>
  </w:num>
  <w:num w:numId="20">
    <w:abstractNumId w:val="30"/>
  </w:num>
  <w:num w:numId="21">
    <w:abstractNumId w:val="25"/>
  </w:num>
  <w:num w:numId="22">
    <w:abstractNumId w:val="5"/>
  </w:num>
  <w:num w:numId="23">
    <w:abstractNumId w:val="24"/>
  </w:num>
  <w:num w:numId="24">
    <w:abstractNumId w:val="26"/>
  </w:num>
  <w:num w:numId="25">
    <w:abstractNumId w:val="11"/>
  </w:num>
  <w:num w:numId="26">
    <w:abstractNumId w:val="9"/>
  </w:num>
  <w:num w:numId="27">
    <w:abstractNumId w:val="10"/>
  </w:num>
  <w:num w:numId="28">
    <w:abstractNumId w:val="21"/>
  </w:num>
  <w:num w:numId="29">
    <w:abstractNumId w:val="20"/>
  </w:num>
  <w:num w:numId="30">
    <w:abstractNumId w:val="4"/>
  </w:num>
  <w:num w:numId="31">
    <w:abstractNumId w:val="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016"/>
    <w:rsid w:val="00202425"/>
    <w:rsid w:val="002202A7"/>
    <w:rsid w:val="0023208D"/>
    <w:rsid w:val="0024143F"/>
    <w:rsid w:val="0028751F"/>
    <w:rsid w:val="003014B7"/>
    <w:rsid w:val="00404285"/>
    <w:rsid w:val="00430ABC"/>
    <w:rsid w:val="00511B8C"/>
    <w:rsid w:val="005348F6"/>
    <w:rsid w:val="005359AB"/>
    <w:rsid w:val="00575CDD"/>
    <w:rsid w:val="005F0320"/>
    <w:rsid w:val="00604649"/>
    <w:rsid w:val="0061101B"/>
    <w:rsid w:val="006351B9"/>
    <w:rsid w:val="006400C9"/>
    <w:rsid w:val="006E6E26"/>
    <w:rsid w:val="00701651"/>
    <w:rsid w:val="007541D9"/>
    <w:rsid w:val="008371CC"/>
    <w:rsid w:val="00853404"/>
    <w:rsid w:val="008622B7"/>
    <w:rsid w:val="00874E56"/>
    <w:rsid w:val="008A37C4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16BDD"/>
    <w:rsid w:val="00BC2E72"/>
    <w:rsid w:val="00BD329D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DD35FE"/>
    <w:rsid w:val="00DE7920"/>
    <w:rsid w:val="00E42D48"/>
    <w:rsid w:val="00E51903"/>
    <w:rsid w:val="00EC5F64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72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7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78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9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67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9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054030">
          <w:blockQuote w:val="1"/>
          <w:marLeft w:val="0"/>
          <w:marRight w:val="0"/>
          <w:marTop w:val="200"/>
          <w:marBottom w:val="200"/>
          <w:divBdr>
            <w:top w:val="single" w:sz="8" w:space="10" w:color="FF2B2B"/>
            <w:left w:val="single" w:sz="8" w:space="30" w:color="FF2B2B"/>
            <w:bottom w:val="single" w:sz="8" w:space="3" w:color="FF2B2B"/>
            <w:right w:val="single" w:sz="8" w:space="10" w:color="FF2B2B"/>
          </w:divBdr>
        </w:div>
        <w:div w:id="13114723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2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94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4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11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28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3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8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529407">
          <w:blockQuote w:val="1"/>
          <w:marLeft w:val="0"/>
          <w:marRight w:val="0"/>
          <w:marTop w:val="200"/>
          <w:marBottom w:val="200"/>
          <w:divBdr>
            <w:top w:val="single" w:sz="8" w:space="10" w:color="FF2B2B"/>
            <w:left w:val="single" w:sz="8" w:space="30" w:color="FF2B2B"/>
            <w:bottom w:val="single" w:sz="8" w:space="3" w:color="FF2B2B"/>
            <w:right w:val="single" w:sz="8" w:space="10" w:color="FF2B2B"/>
          </w:divBdr>
        </w:div>
        <w:div w:id="34787656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27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5263">
          <w:marLeft w:val="0"/>
          <w:marRight w:val="2289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31" w:color="E4E4E4"/>
          </w:divBdr>
          <w:divsChild>
            <w:div w:id="1967347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488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8719">
                  <w:marLeft w:val="0"/>
                  <w:marRight w:val="0"/>
                  <w:marTop w:val="0"/>
                  <w:marBottom w:val="240"/>
                  <w:divBdr>
                    <w:top w:val="single" w:sz="4" w:space="5" w:color="AAAAAA"/>
                    <w:left w:val="single" w:sz="4" w:space="5" w:color="AAAAAA"/>
                    <w:bottom w:val="single" w:sz="4" w:space="5" w:color="AAAAAA"/>
                    <w:right w:val="single" w:sz="4" w:space="5" w:color="AAAAAA"/>
                  </w:divBdr>
                </w:div>
                <w:div w:id="725642924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79480">
                  <w:marLeft w:val="0"/>
                  <w:marRight w:val="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29</cp:revision>
  <dcterms:created xsi:type="dcterms:W3CDTF">2020-03-17T07:00:00Z</dcterms:created>
  <dcterms:modified xsi:type="dcterms:W3CDTF">2021-10-29T13:18:00Z</dcterms:modified>
</cp:coreProperties>
</file>