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BF047C" w:rsidRDefault="00530A02" w:rsidP="00BF047C">
      <w:pPr>
        <w:jc w:val="center"/>
        <w:rPr>
          <w:b/>
        </w:rPr>
      </w:pPr>
      <w:r w:rsidRPr="00BF047C">
        <w:rPr>
          <w:b/>
        </w:rPr>
        <w:t>Группа СВ 19</w:t>
      </w:r>
      <w:r w:rsidR="00CC571B" w:rsidRPr="00BF047C">
        <w:rPr>
          <w:b/>
        </w:rPr>
        <w:t xml:space="preserve"> БФ</w:t>
      </w:r>
    </w:p>
    <w:p w:rsidR="00CC571B" w:rsidRPr="00BF047C" w:rsidRDefault="00A21648" w:rsidP="00BF047C">
      <w:pPr>
        <w:jc w:val="center"/>
        <w:rPr>
          <w:b/>
        </w:rPr>
      </w:pPr>
      <w:r w:rsidRPr="00BF047C">
        <w:rPr>
          <w:b/>
        </w:rPr>
        <w:t>Учебная практика УП.04</w:t>
      </w:r>
      <w:r w:rsidR="00CC571B" w:rsidRPr="00BF047C">
        <w:rPr>
          <w:b/>
        </w:rPr>
        <w:t xml:space="preserve"> – 6 часов</w:t>
      </w:r>
      <w:r w:rsidR="00BF047C" w:rsidRPr="00BF047C">
        <w:rPr>
          <w:b/>
        </w:rPr>
        <w:t xml:space="preserve">  - 02.11.2021</w:t>
      </w:r>
    </w:p>
    <w:p w:rsidR="00CC571B" w:rsidRPr="00BF047C" w:rsidRDefault="00530A02" w:rsidP="00BF047C">
      <w:pPr>
        <w:jc w:val="center"/>
        <w:rPr>
          <w:b/>
        </w:rPr>
      </w:pPr>
      <w:r w:rsidRPr="00BF047C">
        <w:rPr>
          <w:b/>
        </w:rPr>
        <w:t>Митяков А.А.</w:t>
      </w:r>
    </w:p>
    <w:p w:rsidR="00923CCD" w:rsidRPr="00BF047C" w:rsidRDefault="00CC571B" w:rsidP="00BF047C">
      <w:pPr>
        <w:jc w:val="both"/>
        <w:rPr>
          <w:b/>
        </w:rPr>
      </w:pPr>
      <w:r w:rsidRPr="00BF047C">
        <w:rPr>
          <w:b/>
        </w:rPr>
        <w:t xml:space="preserve">Тема урока: </w:t>
      </w:r>
      <w:r w:rsidR="00BF047C">
        <w:t>Изучение</w:t>
      </w:r>
      <w:r w:rsidR="00BF047C" w:rsidRPr="00BF047C">
        <w:t xml:space="preserve"> частичной механизированной сварки плавлением с приемом сопутствующего (межслойного) подогрева металла.</w:t>
      </w:r>
    </w:p>
    <w:p w:rsidR="00923CCD" w:rsidRPr="00BF047C" w:rsidRDefault="00923CCD" w:rsidP="00BF047C">
      <w:pPr>
        <w:jc w:val="both"/>
        <w:rPr>
          <w:b/>
        </w:rPr>
      </w:pPr>
    </w:p>
    <w:p w:rsidR="004D2306" w:rsidRPr="00BF047C" w:rsidRDefault="00CC571B" w:rsidP="00BF047C">
      <w:pPr>
        <w:pStyle w:val="a7"/>
        <w:spacing w:before="0" w:beforeAutospacing="0" w:after="0" w:afterAutospacing="0"/>
        <w:jc w:val="both"/>
        <w:rPr>
          <w:b/>
          <w:i/>
          <w:sz w:val="20"/>
          <w:szCs w:val="20"/>
          <w:u w:val="single"/>
        </w:rPr>
      </w:pPr>
      <w:r w:rsidRPr="00BF047C">
        <w:rPr>
          <w:b/>
          <w:i/>
          <w:sz w:val="20"/>
          <w:szCs w:val="20"/>
          <w:u w:val="single"/>
        </w:rPr>
        <w:t>Задание урока производственного обучения:</w:t>
      </w:r>
    </w:p>
    <w:p w:rsidR="006F7841" w:rsidRPr="00BF047C" w:rsidRDefault="006F7841" w:rsidP="00BF047C">
      <w:pPr>
        <w:pStyle w:val="a7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BF047C">
        <w:rPr>
          <w:sz w:val="20"/>
          <w:szCs w:val="20"/>
        </w:rPr>
        <w:t>Методические указания</w:t>
      </w:r>
      <w:r w:rsidR="006B3A7E" w:rsidRPr="00BF047C">
        <w:rPr>
          <w:sz w:val="20"/>
          <w:szCs w:val="20"/>
        </w:rPr>
        <w:t xml:space="preserve"> изучить и </w:t>
      </w:r>
      <w:r w:rsidR="000767FF" w:rsidRPr="00BF047C">
        <w:rPr>
          <w:sz w:val="20"/>
          <w:szCs w:val="20"/>
        </w:rPr>
        <w:t>выполнить задание</w:t>
      </w:r>
      <w:r w:rsidR="006B3A7E" w:rsidRPr="00BF047C">
        <w:rPr>
          <w:sz w:val="20"/>
          <w:szCs w:val="20"/>
        </w:rPr>
        <w:t>.</w:t>
      </w:r>
    </w:p>
    <w:p w:rsidR="00CC571B" w:rsidRPr="00BF047C" w:rsidRDefault="00CC571B" w:rsidP="00BF047C">
      <w:pPr>
        <w:pStyle w:val="a7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sz w:val="20"/>
          <w:szCs w:val="20"/>
          <w:u w:val="single"/>
        </w:rPr>
      </w:pPr>
      <w:r w:rsidRPr="00BF047C">
        <w:rPr>
          <w:b/>
          <w:sz w:val="20"/>
          <w:szCs w:val="20"/>
          <w:u w:val="single"/>
        </w:rPr>
        <w:t xml:space="preserve">Оформить работу и отправить по ссылке </w:t>
      </w:r>
      <w:hyperlink r:id="rId6" w:history="1">
        <w:r w:rsidRPr="00BF047C">
          <w:rPr>
            <w:rStyle w:val="a8"/>
            <w:b/>
            <w:sz w:val="20"/>
            <w:szCs w:val="20"/>
          </w:rPr>
          <w:t>https://vk.com/id308588669</w:t>
        </w:r>
      </w:hyperlink>
    </w:p>
    <w:p w:rsidR="00CC571B" w:rsidRPr="00BF047C" w:rsidRDefault="0002395A" w:rsidP="00BF047C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BF047C">
        <w:rPr>
          <w:b/>
          <w:sz w:val="20"/>
          <w:szCs w:val="20"/>
        </w:rPr>
        <w:t xml:space="preserve">Работу сдать до </w:t>
      </w:r>
      <w:r w:rsidR="00BF047C" w:rsidRPr="00BF047C">
        <w:rPr>
          <w:b/>
          <w:sz w:val="20"/>
          <w:szCs w:val="20"/>
        </w:rPr>
        <w:t>03</w:t>
      </w:r>
      <w:r w:rsidR="000767FF" w:rsidRPr="00BF047C">
        <w:rPr>
          <w:b/>
          <w:sz w:val="20"/>
          <w:szCs w:val="20"/>
        </w:rPr>
        <w:t>.11.2021</w:t>
      </w:r>
    </w:p>
    <w:p w:rsidR="00CC571B" w:rsidRPr="00BF047C" w:rsidRDefault="006F7841" w:rsidP="00BF047C">
      <w:pPr>
        <w:rPr>
          <w:b/>
          <w:i/>
          <w:u w:val="single"/>
        </w:rPr>
      </w:pPr>
      <w:r w:rsidRPr="00BF047C">
        <w:rPr>
          <w:b/>
          <w:i/>
          <w:u w:val="single"/>
        </w:rPr>
        <w:t>Методические указания:</w:t>
      </w:r>
    </w:p>
    <w:p w:rsidR="00BF047C" w:rsidRDefault="00BF047C" w:rsidP="00BF047C">
      <w:pPr>
        <w:keepNext w:val="0"/>
        <w:suppressAutoHyphens w:val="0"/>
        <w:ind w:firstLine="708"/>
        <w:rPr>
          <w:lang w:eastAsia="ru-RU"/>
        </w:rPr>
      </w:pPr>
      <w:r w:rsidRPr="00BF047C">
        <w:rPr>
          <w:color w:val="000000"/>
          <w:shd w:val="clear" w:color="auto" w:fill="FFFFFF"/>
          <w:lang w:eastAsia="ru-RU"/>
        </w:rPr>
        <w:t>Порядок проведения работ по предварительному, сопутствующему (межслойному) подогреву, требования к персоналу определяются нормативными документами ОАО «Газпром» и настоящим разделом.</w:t>
      </w:r>
      <w:r w:rsidRPr="00BF047C">
        <w:rPr>
          <w:color w:val="000000"/>
          <w:lang w:eastAsia="ru-RU"/>
        </w:rPr>
        <w:br/>
      </w:r>
      <w:r w:rsidRPr="00BF047C">
        <w:rPr>
          <w:color w:val="000000"/>
          <w:shd w:val="clear" w:color="auto" w:fill="FFFFFF"/>
          <w:lang w:eastAsia="ru-RU"/>
        </w:rPr>
        <w:t>Для предварительного, сопутствующего (межслойного) подогрева кромок свариваемых соединений следует применять:</w:t>
      </w:r>
      <w:r w:rsidRPr="00BF047C">
        <w:rPr>
          <w:color w:val="000000"/>
          <w:lang w:eastAsia="ru-RU"/>
        </w:rPr>
        <w:br/>
      </w:r>
      <w:r w:rsidRPr="00BF047C">
        <w:rPr>
          <w:color w:val="000000"/>
          <w:shd w:val="clear" w:color="auto" w:fill="FFFFFF"/>
          <w:lang w:eastAsia="ru-RU"/>
        </w:rPr>
        <w:t>- при толщинах стенки до 17,0 мм - газопламенные нагревательные устройства (кольцевые и плоские газовые подогреватели, одноплеменные горелки и др.), а также установки индукционного нагрева, радиационного нагрева способом электросопротивления или нагрева с применением электронагревателей комбинированного действия;</w:t>
      </w:r>
      <w:r w:rsidRPr="00BF047C">
        <w:rPr>
          <w:color w:val="000000"/>
          <w:lang w:eastAsia="ru-RU"/>
        </w:rPr>
        <w:br/>
      </w:r>
      <w:r w:rsidRPr="00BF047C">
        <w:rPr>
          <w:color w:val="000000"/>
          <w:shd w:val="clear" w:color="auto" w:fill="FFFFFF"/>
          <w:lang w:eastAsia="ru-RU"/>
        </w:rPr>
        <w:t>- при толщинах стенки св. 17,0 до 22,0 мм при температуре воздуха выше 0 °С - установки индукционного нагрева, радиационного нагрева способом электросопротивления, нагрева с применением электронагревателей комбинированного действия или газопламенные нагревательные устройства (кольцевые газовые подогреватели, одноплеменные горелки и др.);</w:t>
      </w:r>
      <w:r w:rsidRPr="00BF047C">
        <w:rPr>
          <w:color w:val="000000"/>
          <w:lang w:eastAsia="ru-RU"/>
        </w:rPr>
        <w:br/>
      </w:r>
      <w:r w:rsidRPr="00BF047C">
        <w:rPr>
          <w:color w:val="000000"/>
          <w:shd w:val="clear" w:color="auto" w:fill="FFFFFF"/>
          <w:lang w:eastAsia="ru-RU"/>
        </w:rPr>
        <w:t>- при толщинах стенки св. 17,0 до 22,0 мм при отрицательных температурах воздуха - установки индукционного нагрева, радиационного нагрева способом электросопротивления или нагрева с применением электронагревателей комбинированного действия;</w:t>
      </w:r>
      <w:r w:rsidRPr="00BF047C">
        <w:rPr>
          <w:color w:val="000000"/>
          <w:lang w:eastAsia="ru-RU"/>
        </w:rPr>
        <w:br/>
      </w:r>
      <w:r w:rsidRPr="00BF047C">
        <w:rPr>
          <w:color w:val="000000"/>
          <w:shd w:val="clear" w:color="auto" w:fill="FFFFFF"/>
          <w:lang w:eastAsia="ru-RU"/>
        </w:rPr>
        <w:t>- при толщинах стенки св. 22,0 мм при любых температурах воздуха - установки индукционного нагрева.</w:t>
      </w:r>
      <w:r w:rsidRPr="00BF047C">
        <w:rPr>
          <w:color w:val="000000"/>
          <w:lang w:eastAsia="ru-RU"/>
        </w:rPr>
        <w:br/>
      </w:r>
      <w:r w:rsidRPr="00BF047C">
        <w:rPr>
          <w:color w:val="000000"/>
          <w:shd w:val="clear" w:color="auto" w:fill="FFFFFF"/>
          <w:lang w:eastAsia="ru-RU"/>
        </w:rPr>
        <w:t>Выбор оборудования для предварительного и сопутствующего (межслойного) подогрева выполняется производителями сварочных работ. Оборудование должно обеспечивать равномерный предварительный подогрев свариваемых соединений по толщине стенки и периметру в зоне шириной не менее 150 мм (т.е. не менее 75 мм в каждую сторону от свариваемых кромок), и, если необходимо, подогрев в процессе выполнения прихваток и межслойный подогрев в процессе сварки.</w:t>
      </w:r>
    </w:p>
    <w:p w:rsidR="00BF047C" w:rsidRDefault="00BF047C" w:rsidP="00BF047C">
      <w:pPr>
        <w:keepNext w:val="0"/>
        <w:suppressAutoHyphens w:val="0"/>
        <w:ind w:firstLine="708"/>
        <w:rPr>
          <w:color w:val="000000"/>
          <w:shd w:val="clear" w:color="auto" w:fill="FFFFFF"/>
        </w:rPr>
      </w:pPr>
      <w:r w:rsidRPr="00BF047C">
        <w:rPr>
          <w:color w:val="000000"/>
          <w:shd w:val="clear" w:color="auto" w:fill="FFFFFF"/>
        </w:rPr>
        <w:t>При проведении подогрева установками индукционного нагрева, радиационного нагрева способом электросопротивления, нагрева с применением электронагревателей комбинированного действия в случаях прекращения энергообеспечения или при выходе из строя установок нагрева, допускается выполнять нагрев газопламенными нагревательными устройствами (кольцевыми газовыми подогревателями, одноплеменными горелками и др.) до возобновления энергообеспечения или замены вышедшего из строя оборудования, но не более, чем до конца рабочей смены или полного завершения сварного шва.</w:t>
      </w:r>
      <w:r w:rsidRPr="00BF047C">
        <w:rPr>
          <w:color w:val="000000"/>
        </w:rPr>
        <w:br/>
      </w:r>
      <w:r w:rsidRPr="00BF047C">
        <w:rPr>
          <w:color w:val="000000"/>
          <w:shd w:val="clear" w:color="auto" w:fill="FFFFFF"/>
        </w:rPr>
        <w:t>Подогрев не должен нарушать целостность изоляции. При применении газопламенных нагревательных устройств (горелок) следует применять термоизоляционные материалы (термоизолирующие пояса) и/или боковые ограничители пламени. Максимальная температура нагрева трубы в месте начала заводского изоляционного покрытия труб не должна превышать +100 °С.</w:t>
      </w:r>
      <w:r w:rsidRPr="00BF047C">
        <w:rPr>
          <w:color w:val="000000"/>
        </w:rPr>
        <w:br/>
      </w:r>
      <w:r w:rsidRPr="00BF047C">
        <w:rPr>
          <w:color w:val="000000"/>
          <w:shd w:val="clear" w:color="auto" w:fill="FFFFFF"/>
        </w:rPr>
        <w:t>Температура предварительного подогрева свариваемых кромок труб, СДТ, ЗРА перед выполнением прихваток, первого (корневого) слоя шва должна соответствовать:</w:t>
      </w:r>
      <w:r w:rsidRPr="00BF047C">
        <w:rPr>
          <w:color w:val="000000"/>
        </w:rPr>
        <w:br/>
      </w:r>
      <w:r w:rsidRPr="00BF047C">
        <w:rPr>
          <w:color w:val="000000"/>
          <w:shd w:val="clear" w:color="auto" w:fill="FFFFFF"/>
        </w:rPr>
        <w:t>а) требованиям таблицы 10.3 - для ручной дуговой сварки электродами с основным видом покрытия и механизированной сваркой проволокой сплошного сечения в углекислом газе,</w:t>
      </w:r>
      <w:r w:rsidRPr="00BF047C">
        <w:rPr>
          <w:color w:val="000000"/>
        </w:rPr>
        <w:br/>
      </w:r>
      <w:r w:rsidRPr="00BF047C">
        <w:rPr>
          <w:color w:val="000000"/>
          <w:shd w:val="clear" w:color="auto" w:fill="FFFFFF"/>
        </w:rPr>
        <w:t>б) требованиям таблицы 10.4 - для ручной дуговой сварки электродами с целлюлозным видом покрытия;</w:t>
      </w:r>
    </w:p>
    <w:p w:rsidR="00BF047C" w:rsidRPr="00BF047C" w:rsidRDefault="00BF047C" w:rsidP="00BF047C">
      <w:pPr>
        <w:keepNext w:val="0"/>
        <w:suppressAutoHyphens w:val="0"/>
        <w:rPr>
          <w:color w:val="000000"/>
          <w:shd w:val="clear" w:color="auto" w:fill="FFFFFF"/>
        </w:rPr>
      </w:pPr>
      <w:r w:rsidRPr="00BF047C">
        <w:rPr>
          <w:color w:val="000000"/>
          <w:shd w:val="clear" w:color="auto" w:fill="FFFFFF"/>
        </w:rPr>
        <w:t>в) +50</w:t>
      </w:r>
      <w:r w:rsidRPr="00BF047C">
        <w:rPr>
          <w:color w:val="000000"/>
          <w:shd w:val="clear" w:color="auto" w:fill="FFFFFF"/>
          <w:vertAlign w:val="superscript"/>
        </w:rPr>
        <w:t>+30</w:t>
      </w:r>
      <w:r w:rsidRPr="00BF047C">
        <w:rPr>
          <w:color w:val="000000"/>
          <w:shd w:val="clear" w:color="auto" w:fill="FFFFFF"/>
        </w:rPr>
        <w:t> С независимо от температуры окружающего воздуха - для автоматической двухсторонней сварки проволокой сплошного сечения в защитных газах неповоротных кольцевых стыковых соединений труб комплексом оборудования фирм «CRC-Evans AW», «Autoweld Systems», а также для автоматической односторонней сварки проволокой сплошного сечения в защитных газах сварочными головками М300-С, М300 фирмы «CRC-Evans AW», комплексами оборудования «CWS.02» фирмы «PWT», «Saturnax» фирмы «Serimax»;</w:t>
      </w:r>
      <w:r w:rsidRPr="00BF047C">
        <w:rPr>
          <w:color w:val="000000"/>
          <w:shd w:val="clear" w:color="auto" w:fill="FFFFFF"/>
        </w:rPr>
        <w:sym w:font="Symbol" w:char="F0B0"/>
      </w:r>
      <w:r w:rsidRPr="00BF047C">
        <w:rPr>
          <w:color w:val="000000"/>
        </w:rPr>
        <w:br/>
      </w:r>
      <w:r w:rsidRPr="00BF047C">
        <w:rPr>
          <w:color w:val="000000"/>
          <w:shd w:val="clear" w:color="auto" w:fill="FFFFFF"/>
        </w:rPr>
        <w:t>г) +50</w:t>
      </w:r>
      <w:r w:rsidRPr="00BF047C">
        <w:rPr>
          <w:color w:val="000000"/>
          <w:shd w:val="clear" w:color="auto" w:fill="FFFFFF"/>
          <w:vertAlign w:val="superscript"/>
        </w:rPr>
        <w:t>+30</w:t>
      </w:r>
      <w:r w:rsidRPr="00BF047C">
        <w:rPr>
          <w:color w:val="000000"/>
          <w:shd w:val="clear" w:color="auto" w:fill="FFFFFF"/>
        </w:rPr>
        <w:t> °С при температуре окружающего воздуха ниже 0 °С и/или при наличии влаги на свариваемых кромках - для автоматической двухсторонней сварки под флюсом поворотных кольцевых стыковых соединений труб на трубосварочных базах типа БТС;д) +100</w:t>
      </w:r>
      <w:r w:rsidRPr="00BF047C">
        <w:rPr>
          <w:color w:val="000000"/>
          <w:shd w:val="clear" w:color="auto" w:fill="FFFFFF"/>
          <w:vertAlign w:val="superscript"/>
        </w:rPr>
        <w:t>+30 </w:t>
      </w:r>
      <w:r w:rsidRPr="00BF047C">
        <w:rPr>
          <w:color w:val="000000"/>
          <w:shd w:val="clear" w:color="auto" w:fill="FFFFFF"/>
        </w:rPr>
        <w:t>°С независимо от температуры окружающего воздуха - при ремонте сварных соединений с толщинами стенок до 27,0 мм включ.,</w:t>
      </w:r>
      <w:r w:rsidRPr="00BF047C">
        <w:rPr>
          <w:color w:val="000000"/>
        </w:rPr>
        <w:br/>
      </w:r>
      <w:r w:rsidRPr="00BF047C">
        <w:rPr>
          <w:color w:val="000000"/>
          <w:shd w:val="clear" w:color="auto" w:fill="FFFFFF"/>
        </w:rPr>
        <w:t>е) +150</w:t>
      </w:r>
      <w:r w:rsidRPr="00BF047C">
        <w:rPr>
          <w:color w:val="000000"/>
          <w:shd w:val="clear" w:color="auto" w:fill="FFFFFF"/>
          <w:vertAlign w:val="superscript"/>
        </w:rPr>
        <w:t>+30 </w:t>
      </w:r>
      <w:r w:rsidRPr="00BF047C">
        <w:rPr>
          <w:color w:val="000000"/>
          <w:shd w:val="clear" w:color="auto" w:fill="FFFFFF"/>
        </w:rPr>
        <w:t>°С независимо от температуры окружающего воздуха - при ремонте сварных соединений с толщинами стенок св. 27,0 мм;</w:t>
      </w:r>
      <w:r w:rsidRPr="00BF047C">
        <w:rPr>
          <w:color w:val="000000"/>
        </w:rPr>
        <w:br/>
      </w:r>
      <w:r>
        <w:rPr>
          <w:color w:val="000000"/>
          <w:shd w:val="clear" w:color="auto" w:fill="FFFFFF"/>
        </w:rPr>
        <w:t>ж)</w:t>
      </w:r>
      <w:r w:rsidRPr="00BF047C">
        <w:rPr>
          <w:color w:val="000000"/>
          <w:shd w:val="clear" w:color="auto" w:fill="FFFFFF"/>
        </w:rPr>
        <w:t>при сварке труб с ЗРА.</w:t>
      </w:r>
      <w:r w:rsidRPr="00BF047C">
        <w:rPr>
          <w:color w:val="000000"/>
        </w:rPr>
        <w:br/>
      </w:r>
      <w:r w:rsidRPr="00BF047C">
        <w:rPr>
          <w:color w:val="000000"/>
          <w:shd w:val="clear" w:color="auto" w:fill="FFFFFF"/>
        </w:rPr>
        <w:t>При сварке труб, труб с СДТ, ЗРА с различными толщинами стенок или имеющих различное значение эквивалента углерода (С</w:t>
      </w:r>
      <w:r w:rsidRPr="00BF047C">
        <w:rPr>
          <w:color w:val="000000"/>
          <w:shd w:val="clear" w:color="auto" w:fill="FFFFFF"/>
          <w:vertAlign w:val="subscript"/>
        </w:rPr>
        <w:t>э</w:t>
      </w:r>
      <w:r w:rsidRPr="00BF047C">
        <w:rPr>
          <w:color w:val="000000"/>
          <w:shd w:val="clear" w:color="auto" w:fill="FFFFFF"/>
        </w:rPr>
        <w:t>) температура предварительного подогрева должна соответствовать максимальному значению, требуемому для одного из свариваемых элементов.</w:t>
      </w:r>
      <w:r w:rsidRPr="00BF047C">
        <w:rPr>
          <w:color w:val="000000"/>
        </w:rPr>
        <w:br/>
      </w:r>
      <w:r w:rsidRPr="00BF047C">
        <w:rPr>
          <w:color w:val="000000"/>
          <w:shd w:val="clear" w:color="auto" w:fill="FFFFFF"/>
        </w:rPr>
        <w:t>Контроль температуры предварительного подогрева свариваемых соединений газопламенными нагревательными устройствами должен выполняться непосредственно перед выполнением прихваток, первого (корневого) слоя шва контактными приборами на наружной поверхности в местах, равномерно расположенных по периметру, на расстоянии от 10 до 15 мм в обе стороны от свариваемых кромок.</w:t>
      </w:r>
    </w:p>
    <w:p w:rsidR="00BF047C" w:rsidRPr="00BF047C" w:rsidRDefault="00BF047C" w:rsidP="00BF047C">
      <w:pPr>
        <w:jc w:val="both"/>
        <w:rPr>
          <w:color w:val="000000"/>
          <w:shd w:val="clear" w:color="auto" w:fill="FFFFFF"/>
        </w:rPr>
      </w:pPr>
      <w:r w:rsidRPr="00BF047C">
        <w:rPr>
          <w:color w:val="000000"/>
          <w:shd w:val="clear" w:color="auto" w:fill="FFFFFF"/>
        </w:rPr>
        <w:t xml:space="preserve">Процесс подогрева кромок свариваемых соединений установками индукционного нагрева, радиационного нагрева способом электросопротивления и нагрева с применением электронагревателей комбинированного </w:t>
      </w:r>
      <w:r w:rsidRPr="00BF047C">
        <w:rPr>
          <w:color w:val="000000"/>
          <w:shd w:val="clear" w:color="auto" w:fill="FFFFFF"/>
        </w:rPr>
        <w:lastRenderedPageBreak/>
        <w:t>действия должен контролироваться в автоматическом режиме, при этом контроль температуры подогрева должен выполняться в местах, равномерно расположенных по периметру, с применением термопар и записью температуры подогрева на диаграмме автоматического регистрирующего потенциометра. Одна из этих термопар должна быть регулирующей и устанавливаться в зените газопровода. Места крепления термопар должны находиться на расстоянии не более 25 мм от края предполагаемого сварного шва вне зоны сварочной дуги.</w:t>
      </w:r>
      <w:r w:rsidRPr="00BF047C">
        <w:rPr>
          <w:color w:val="000000"/>
        </w:rPr>
        <w:br/>
      </w:r>
      <w:r w:rsidRPr="00BF047C">
        <w:rPr>
          <w:color w:val="000000"/>
          <w:shd w:val="clear" w:color="auto" w:fill="FFFFFF"/>
        </w:rPr>
        <w:t>Количество мест контроля температуры подогрева рекомендуется назначать по количеству прихваток.</w:t>
      </w:r>
      <w:r w:rsidRPr="00BF047C">
        <w:rPr>
          <w:color w:val="000000"/>
        </w:rPr>
        <w:br/>
      </w:r>
      <w:r w:rsidRPr="00BF047C">
        <w:rPr>
          <w:color w:val="000000"/>
          <w:shd w:val="clear" w:color="auto" w:fill="FFFFFF"/>
        </w:rPr>
        <w:t>В случае снижения температуры кромок свариваемых элементов в процессе сборки и сварки ниже значений, регламентированных 10.3.6, необходимо выполнить подогрев до регламентированной температуры предварительного подогрева.</w:t>
      </w:r>
      <w:r w:rsidRPr="00BF047C">
        <w:rPr>
          <w:color w:val="000000"/>
        </w:rPr>
        <w:br/>
      </w:r>
      <w:r w:rsidRPr="00BF047C">
        <w:rPr>
          <w:color w:val="000000"/>
          <w:shd w:val="clear" w:color="auto" w:fill="FFFFFF"/>
        </w:rPr>
        <w:t>Допускается при снижении температуры предварительного подогрева свариваемых кромок не более, чем на 10 °С ниже регламентированного значения +50 °С, не более 20 °С ниже регламентированного значения +100°С и не более, чем на 30 °С ниже регламентированных значений +150°С и +200 °С выполнять подогрев газопламенными устройствами (ручными, кольцевыми, одно- и многосопловыми горелками).</w:t>
      </w:r>
      <w:r w:rsidRPr="00BF047C">
        <w:rPr>
          <w:color w:val="000000"/>
        </w:rPr>
        <w:br/>
      </w:r>
      <w:r w:rsidRPr="00BF047C">
        <w:rPr>
          <w:color w:val="000000"/>
          <w:shd w:val="clear" w:color="auto" w:fill="FFFFFF"/>
        </w:rPr>
        <w:t>В процессе сварки температура предыдущего слоя сварного шва перед наложением последующего слоя должна быть в интервале от +50 °С до +250 °С. При механизированной сварке самозащитной порошковой проволокой температура предыдущего слоя сварного шва перед наложением последующего слоя должна быть в интервале от +50 °С до +200 °С. Если температура опустилась ниже +50 °С, следует произвести сопутствующий (межслойный) подогрев до температуры +50</w:t>
      </w:r>
      <w:r w:rsidRPr="00BF047C">
        <w:rPr>
          <w:color w:val="000000"/>
          <w:shd w:val="clear" w:color="auto" w:fill="FFFFFF"/>
          <w:vertAlign w:val="superscript"/>
        </w:rPr>
        <w:t>+30</w:t>
      </w:r>
      <w:r w:rsidRPr="00BF047C">
        <w:rPr>
          <w:color w:val="000000"/>
          <w:shd w:val="clear" w:color="auto" w:fill="FFFFFF"/>
        </w:rPr>
        <w:t> °С.</w:t>
      </w:r>
      <w:r w:rsidRPr="00BF047C">
        <w:rPr>
          <w:color w:val="000000"/>
        </w:rPr>
        <w:br/>
      </w:r>
      <w:r w:rsidRPr="00BF047C">
        <w:rPr>
          <w:color w:val="000000"/>
          <w:shd w:val="clear" w:color="auto" w:fill="FFFFFF"/>
        </w:rPr>
        <w:t>Допускается для достижения необходимой межслойной температуры перед наложением последующего слоя (заполняющего, облицовочного) дополнительно подогревать сварные соединения кольцевыми и одноплеменными (одно- и многосопловыми) газопламенными горелками.</w:t>
      </w:r>
    </w:p>
    <w:p w:rsidR="00BF047C" w:rsidRPr="00BF047C" w:rsidRDefault="00BF047C" w:rsidP="00BF047C">
      <w:pPr>
        <w:ind w:firstLine="708"/>
        <w:jc w:val="both"/>
      </w:pPr>
    </w:p>
    <w:p w:rsidR="00E369A2" w:rsidRPr="00BF047C" w:rsidRDefault="00E369A2" w:rsidP="00BF047C">
      <w:pPr>
        <w:jc w:val="both"/>
        <w:rPr>
          <w:b/>
        </w:rPr>
      </w:pPr>
      <w:r w:rsidRPr="00BF047C">
        <w:rPr>
          <w:b/>
        </w:rPr>
        <w:t>Задание:</w:t>
      </w:r>
    </w:p>
    <w:p w:rsidR="00BF047C" w:rsidRPr="00BF047C" w:rsidRDefault="00E369A2" w:rsidP="00BF047C">
      <w:pPr>
        <w:jc w:val="both"/>
        <w:rPr>
          <w:b/>
        </w:rPr>
      </w:pPr>
      <w:r w:rsidRPr="00BF047C">
        <w:t xml:space="preserve">Описание пошагового алгоритма </w:t>
      </w:r>
      <w:r w:rsidR="00BF047C" w:rsidRPr="00BF047C">
        <w:t>частичной механизированной сварки плавлением с приемом сопутствующего (межслойного) подогрева металла.</w:t>
      </w:r>
    </w:p>
    <w:p w:rsidR="00E369A2" w:rsidRPr="00BF047C" w:rsidRDefault="00E369A2" w:rsidP="00BF047C">
      <w:pPr>
        <w:pStyle w:val="a3"/>
        <w:spacing w:after="0" w:line="240" w:lineRule="auto"/>
        <w:ind w:left="0"/>
        <w:jc w:val="both"/>
        <w:rPr>
          <w:sz w:val="20"/>
          <w:szCs w:val="20"/>
        </w:rPr>
      </w:pPr>
    </w:p>
    <w:p w:rsidR="00E369A2" w:rsidRPr="00BF047C" w:rsidRDefault="00E369A2" w:rsidP="00BF047C">
      <w:pPr>
        <w:ind w:firstLine="708"/>
        <w:jc w:val="both"/>
      </w:pPr>
    </w:p>
    <w:sectPr w:rsidR="00E369A2" w:rsidRPr="00BF047C" w:rsidSect="000767FF">
      <w:pgSz w:w="11906" w:h="16838"/>
      <w:pgMar w:top="851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534D4E"/>
    <w:multiLevelType w:val="hybridMultilevel"/>
    <w:tmpl w:val="A8E8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FB35A84"/>
    <w:multiLevelType w:val="hybridMultilevel"/>
    <w:tmpl w:val="EBB4FDD8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compat/>
  <w:rsids>
    <w:rsidRoot w:val="00ED7912"/>
    <w:rsid w:val="00004E59"/>
    <w:rsid w:val="00013B27"/>
    <w:rsid w:val="0002395A"/>
    <w:rsid w:val="00035868"/>
    <w:rsid w:val="00041D7F"/>
    <w:rsid w:val="00056CDE"/>
    <w:rsid w:val="00063871"/>
    <w:rsid w:val="00063A0A"/>
    <w:rsid w:val="000767FF"/>
    <w:rsid w:val="000823FC"/>
    <w:rsid w:val="00095C98"/>
    <w:rsid w:val="00107CAE"/>
    <w:rsid w:val="00111F83"/>
    <w:rsid w:val="001273EA"/>
    <w:rsid w:val="00146D26"/>
    <w:rsid w:val="00147153"/>
    <w:rsid w:val="0015409B"/>
    <w:rsid w:val="00170DCC"/>
    <w:rsid w:val="0019222F"/>
    <w:rsid w:val="001A6A33"/>
    <w:rsid w:val="001B4D91"/>
    <w:rsid w:val="001D1F60"/>
    <w:rsid w:val="001D2007"/>
    <w:rsid w:val="001F1C2B"/>
    <w:rsid w:val="00222DEB"/>
    <w:rsid w:val="00237FA8"/>
    <w:rsid w:val="002443B5"/>
    <w:rsid w:val="00247776"/>
    <w:rsid w:val="00283C62"/>
    <w:rsid w:val="003071BC"/>
    <w:rsid w:val="00314DCF"/>
    <w:rsid w:val="0032200F"/>
    <w:rsid w:val="00342D3B"/>
    <w:rsid w:val="00344502"/>
    <w:rsid w:val="00344DA4"/>
    <w:rsid w:val="00353934"/>
    <w:rsid w:val="00363B07"/>
    <w:rsid w:val="003641FF"/>
    <w:rsid w:val="00377C4E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201CF"/>
    <w:rsid w:val="00440313"/>
    <w:rsid w:val="004970D5"/>
    <w:rsid w:val="004A58DF"/>
    <w:rsid w:val="004D2306"/>
    <w:rsid w:val="004E2558"/>
    <w:rsid w:val="004F1426"/>
    <w:rsid w:val="004F6CF2"/>
    <w:rsid w:val="00504CC7"/>
    <w:rsid w:val="005137B8"/>
    <w:rsid w:val="00517F5A"/>
    <w:rsid w:val="005222EE"/>
    <w:rsid w:val="00522AC9"/>
    <w:rsid w:val="00530A02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C33B4"/>
    <w:rsid w:val="005C665D"/>
    <w:rsid w:val="005D116D"/>
    <w:rsid w:val="005E3DD4"/>
    <w:rsid w:val="005F41D9"/>
    <w:rsid w:val="0060128B"/>
    <w:rsid w:val="0061077F"/>
    <w:rsid w:val="00610AEE"/>
    <w:rsid w:val="0061314A"/>
    <w:rsid w:val="0063747A"/>
    <w:rsid w:val="00664B0B"/>
    <w:rsid w:val="006666FF"/>
    <w:rsid w:val="00667DB4"/>
    <w:rsid w:val="00677A34"/>
    <w:rsid w:val="00677B2D"/>
    <w:rsid w:val="00691515"/>
    <w:rsid w:val="006B1BF3"/>
    <w:rsid w:val="006B3A7E"/>
    <w:rsid w:val="006F7841"/>
    <w:rsid w:val="006F7D38"/>
    <w:rsid w:val="00714F01"/>
    <w:rsid w:val="007248FF"/>
    <w:rsid w:val="00741F9A"/>
    <w:rsid w:val="007751BB"/>
    <w:rsid w:val="007A34BD"/>
    <w:rsid w:val="007A424F"/>
    <w:rsid w:val="007B060D"/>
    <w:rsid w:val="007B3A72"/>
    <w:rsid w:val="007C663B"/>
    <w:rsid w:val="007D10F1"/>
    <w:rsid w:val="007D6CAB"/>
    <w:rsid w:val="007E7C49"/>
    <w:rsid w:val="007F3CD5"/>
    <w:rsid w:val="0080163B"/>
    <w:rsid w:val="008375D0"/>
    <w:rsid w:val="00847002"/>
    <w:rsid w:val="00855AF6"/>
    <w:rsid w:val="00863050"/>
    <w:rsid w:val="008762B0"/>
    <w:rsid w:val="00880B20"/>
    <w:rsid w:val="008A2D6F"/>
    <w:rsid w:val="008A3747"/>
    <w:rsid w:val="008B2313"/>
    <w:rsid w:val="008B7C52"/>
    <w:rsid w:val="008E6CB1"/>
    <w:rsid w:val="00916EE7"/>
    <w:rsid w:val="00923CCD"/>
    <w:rsid w:val="009257C2"/>
    <w:rsid w:val="00951D70"/>
    <w:rsid w:val="00956ECF"/>
    <w:rsid w:val="00966F26"/>
    <w:rsid w:val="00975CF7"/>
    <w:rsid w:val="009834C5"/>
    <w:rsid w:val="00993FFB"/>
    <w:rsid w:val="009A79CE"/>
    <w:rsid w:val="009B0673"/>
    <w:rsid w:val="009B2855"/>
    <w:rsid w:val="009C092E"/>
    <w:rsid w:val="009C40F2"/>
    <w:rsid w:val="009E7998"/>
    <w:rsid w:val="009F1709"/>
    <w:rsid w:val="00A04727"/>
    <w:rsid w:val="00A21648"/>
    <w:rsid w:val="00A24D80"/>
    <w:rsid w:val="00A31A12"/>
    <w:rsid w:val="00A45241"/>
    <w:rsid w:val="00A50D1C"/>
    <w:rsid w:val="00AB2085"/>
    <w:rsid w:val="00AB57FD"/>
    <w:rsid w:val="00AC1971"/>
    <w:rsid w:val="00AC3376"/>
    <w:rsid w:val="00AD343A"/>
    <w:rsid w:val="00B32FE6"/>
    <w:rsid w:val="00B51BDF"/>
    <w:rsid w:val="00B5558B"/>
    <w:rsid w:val="00B62AB3"/>
    <w:rsid w:val="00B663B2"/>
    <w:rsid w:val="00B668C2"/>
    <w:rsid w:val="00B828FB"/>
    <w:rsid w:val="00B9252A"/>
    <w:rsid w:val="00B973A4"/>
    <w:rsid w:val="00BA55D4"/>
    <w:rsid w:val="00BA7754"/>
    <w:rsid w:val="00BD7CE5"/>
    <w:rsid w:val="00BE0BB3"/>
    <w:rsid w:val="00BF047C"/>
    <w:rsid w:val="00BF5AF2"/>
    <w:rsid w:val="00BF7A3C"/>
    <w:rsid w:val="00BF7DDD"/>
    <w:rsid w:val="00C01383"/>
    <w:rsid w:val="00C1403B"/>
    <w:rsid w:val="00C14A7C"/>
    <w:rsid w:val="00C14F66"/>
    <w:rsid w:val="00C4522C"/>
    <w:rsid w:val="00C671A8"/>
    <w:rsid w:val="00C731B1"/>
    <w:rsid w:val="00C90F9F"/>
    <w:rsid w:val="00C94A4F"/>
    <w:rsid w:val="00CA017E"/>
    <w:rsid w:val="00CB6413"/>
    <w:rsid w:val="00CC571B"/>
    <w:rsid w:val="00CD01D6"/>
    <w:rsid w:val="00CD0AF5"/>
    <w:rsid w:val="00CD4E79"/>
    <w:rsid w:val="00CE1AD8"/>
    <w:rsid w:val="00CE2B30"/>
    <w:rsid w:val="00CE4008"/>
    <w:rsid w:val="00CE434A"/>
    <w:rsid w:val="00D44110"/>
    <w:rsid w:val="00D50611"/>
    <w:rsid w:val="00D92A06"/>
    <w:rsid w:val="00D9703C"/>
    <w:rsid w:val="00DC0F55"/>
    <w:rsid w:val="00DD23D7"/>
    <w:rsid w:val="00E27CA4"/>
    <w:rsid w:val="00E34C90"/>
    <w:rsid w:val="00E369A2"/>
    <w:rsid w:val="00E47DBB"/>
    <w:rsid w:val="00E64853"/>
    <w:rsid w:val="00E8525D"/>
    <w:rsid w:val="00E9464A"/>
    <w:rsid w:val="00EC2A1C"/>
    <w:rsid w:val="00ED438A"/>
    <w:rsid w:val="00ED7912"/>
    <w:rsid w:val="00F03D9B"/>
    <w:rsid w:val="00F0427C"/>
    <w:rsid w:val="00F04EE2"/>
    <w:rsid w:val="00F058F7"/>
    <w:rsid w:val="00F16454"/>
    <w:rsid w:val="00F23A6D"/>
    <w:rsid w:val="00F5134E"/>
    <w:rsid w:val="00F7089D"/>
    <w:rsid w:val="00F70BDC"/>
    <w:rsid w:val="00F73389"/>
    <w:rsid w:val="00F74DB3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21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1650">
          <w:marLeft w:val="0"/>
          <w:marRight w:val="0"/>
          <w:marTop w:val="0"/>
          <w:marBottom w:val="0"/>
          <w:divBdr>
            <w:top w:val="single" w:sz="8" w:space="12" w:color="D51813"/>
            <w:left w:val="single" w:sz="8" w:space="12" w:color="D51813"/>
            <w:bottom w:val="single" w:sz="8" w:space="18" w:color="D51813"/>
            <w:right w:val="single" w:sz="8" w:space="12" w:color="D51813"/>
          </w:divBdr>
        </w:div>
      </w:divsChild>
    </w:div>
    <w:div w:id="182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5A0EAD-8F11-4DE6-88D0-A40A3D00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Acer</cp:lastModifiedBy>
  <cp:revision>43</cp:revision>
  <cp:lastPrinted>2018-05-25T07:58:00Z</cp:lastPrinted>
  <dcterms:created xsi:type="dcterms:W3CDTF">2018-01-25T06:47:00Z</dcterms:created>
  <dcterms:modified xsi:type="dcterms:W3CDTF">2021-10-30T11:24:00Z</dcterms:modified>
</cp:coreProperties>
</file>