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AB13" w14:textId="77777777" w:rsidR="005D0128" w:rsidRDefault="005D0128" w:rsidP="005D0128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Arial"/>
          <w:color w:val="999999"/>
          <w:sz w:val="16"/>
          <w:szCs w:val="16"/>
          <w:lang w:eastAsia="ru-RU"/>
        </w:rPr>
      </w:pPr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instrText xml:space="preserve"> HYPERLINK "mailto:aleksanderbakaras@yandex.ru" </w:instrText>
      </w:r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fldChar w:fldCharType="separate"/>
      </w:r>
      <w:r>
        <w:rPr>
          <w:rStyle w:val="a7"/>
          <w:rFonts w:ascii="Arial" w:hAnsi="Arial" w:cs="Arial"/>
          <w:sz w:val="20"/>
          <w:szCs w:val="20"/>
          <w:shd w:val="clear" w:color="auto" w:fill="FFFFFF"/>
        </w:rPr>
        <w:t>aleksanderbakaras@yandex.ru</w:t>
      </w:r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адрес для отправки выполненного домашнего задания</w:t>
      </w:r>
    </w:p>
    <w:p w14:paraId="4AF56939" w14:textId="531D993B" w:rsidR="004B5A7C" w:rsidRDefault="004B5A7C">
      <w:bookmarkStart w:id="0" w:name="_GoBack"/>
      <w:bookmarkEnd w:id="0"/>
    </w:p>
    <w:p w14:paraId="6A4871B1" w14:textId="4601FD17" w:rsidR="00D67754" w:rsidRPr="00D67754" w:rsidRDefault="00D67754" w:rsidP="00D67754">
      <w:bookmarkStart w:id="1" w:name="_Hlk86629128"/>
      <w:r>
        <w:t>03.11.2021</w:t>
      </w:r>
      <w:r w:rsidR="003806B7">
        <w:t xml:space="preserve">                                                                                                                                                                    </w:t>
      </w:r>
      <w:r>
        <w:t xml:space="preserve">.Преподаватель </w:t>
      </w:r>
      <w:proofErr w:type="spellStart"/>
      <w:r>
        <w:t>Бакарас</w:t>
      </w:r>
      <w:proofErr w:type="spellEnd"/>
      <w:r>
        <w:t xml:space="preserve"> Александр Александрович</w:t>
      </w:r>
    </w:p>
    <w:p w14:paraId="11210AE5" w14:textId="4B66918A" w:rsidR="00D67754" w:rsidRDefault="00D67754" w:rsidP="00D67754">
      <w:r>
        <w:t>ГР№АВТ20</w:t>
      </w:r>
    </w:p>
    <w:p w14:paraId="454DA6F6" w14:textId="0C2D410A" w:rsidR="00D67754" w:rsidRDefault="00D67754" w:rsidP="00D67754">
      <w:pPr>
        <w:tabs>
          <w:tab w:val="left" w:pos="2991"/>
        </w:tabs>
      </w:pPr>
      <w:r>
        <w:t>МДК  01.02.Устройство ,техническое обслуживание  и ремонт  автомобилей.</w:t>
      </w:r>
      <w:bookmarkEnd w:id="1"/>
      <w:r>
        <w:tab/>
      </w:r>
    </w:p>
    <w:p w14:paraId="3AAF31CF" w14:textId="0CFCD5A1" w:rsidR="000511B0" w:rsidRPr="000511B0" w:rsidRDefault="00D67754" w:rsidP="000511B0">
      <w:pPr>
        <w:rPr>
          <w:b/>
          <w:bCs/>
        </w:rPr>
      </w:pPr>
      <w:r>
        <w:t xml:space="preserve">Тема1.4. Устройство и работа </w:t>
      </w:r>
      <w:r w:rsidR="001141C8">
        <w:t>электрооборудование автомобилей.</w:t>
      </w:r>
      <w:r w:rsidR="001A29E0">
        <w:t xml:space="preserve">                                              </w:t>
      </w:r>
      <w:r w:rsidR="001141C8">
        <w:t xml:space="preserve">   Приборы КИП .                      </w:t>
      </w:r>
      <w:r w:rsidR="001A29E0">
        <w:t xml:space="preserve">                                                                                                                                        </w:t>
      </w:r>
      <w:r w:rsidR="001141C8">
        <w:t>Приборы освещения  и световой сигнализации автомобиля.</w:t>
      </w:r>
      <w:r w:rsidR="001A29E0">
        <w:t xml:space="preserve">                                                                          </w:t>
      </w:r>
      <w:r w:rsidR="001141C8">
        <w:t xml:space="preserve"> Лекция  по теме урока  -  1 Час.</w:t>
      </w:r>
      <w:r w:rsidR="00B6193E">
        <w:t xml:space="preserve">                                                                                                                                          Задание.                                                                                                                                                                Внимательно изучите  учебный материал</w:t>
      </w:r>
      <w:r w:rsidR="00AF3A02">
        <w:t>,</w:t>
      </w:r>
      <w:r w:rsidR="00B6193E">
        <w:t xml:space="preserve">  </w:t>
      </w:r>
      <w:r w:rsidR="00AF3A02">
        <w:t xml:space="preserve">дайте ответы на поставленные вопросы.                         1.Каким измерительным прибором проверяют давление масла ДВС </w:t>
      </w:r>
      <w:r w:rsidR="009921DA">
        <w:t>и в чем заключается неисправность или разница погрешности механического и электрического датчика КИП.</w:t>
      </w:r>
      <w:r w:rsidR="00AF3A02">
        <w:t xml:space="preserve">                                                                2. Каким прибором проверяют исправную работу датчика</w:t>
      </w:r>
      <w:r w:rsidR="009921DA">
        <w:t xml:space="preserve"> охлаждающей жидкости                            .3. Назовите каким измерительным прибором измеряют  плотность электролита аккумуляторной батареи и ее заряд.                                                                                                                                                                4. </w:t>
      </w:r>
      <w:r w:rsidR="000511B0">
        <w:t>Назовите основные неисправности  приборов  освещения автомобиля  способы проверки выявления  и устранения неисправности.</w:t>
      </w:r>
    </w:p>
    <w:p w14:paraId="6F870D1C" w14:textId="77777777" w:rsidR="001A29E0" w:rsidRPr="001A29E0" w:rsidRDefault="001A29E0" w:rsidP="001A29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29E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Pr="001A29E0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>Контрольно-измерительные приборы, приборы освещения и сигнализации</w:t>
      </w:r>
    </w:p>
    <w:p w14:paraId="240B27A8" w14:textId="77777777" w:rsidR="00C5432B" w:rsidRPr="00C5432B" w:rsidRDefault="00C5432B" w:rsidP="00C5432B">
      <w:pPr>
        <w:spacing w:after="107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43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Контрольно-измерительные приборы (КИП)</w:t>
      </w:r>
    </w:p>
    <w:p w14:paraId="5AFD1506" w14:textId="77777777" w:rsidR="00C5432B" w:rsidRPr="00C5432B" w:rsidRDefault="00C5432B" w:rsidP="00C5432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43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Определение</w:t>
      </w:r>
    </w:p>
    <w:p w14:paraId="3A1C5B7A" w14:textId="77777777" w:rsidR="00C5432B" w:rsidRPr="00C5432B" w:rsidRDefault="00C5432B" w:rsidP="00C5432B">
      <w:pPr>
        <w:spacing w:after="3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КИП</w:t>
      </w:r>
      <w:r w:rsidRPr="00C5432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устройства для получения информации о состоянии технологических процессов путем измерения их параметров (температур, давлений, расходов, уровней).</w:t>
      </w:r>
      <w:hyperlink r:id="rId7" w:anchor="fn__1" w:history="1">
        <w:r w:rsidRPr="00C5432B">
          <w:rPr>
            <w:rFonts w:ascii="Times New Roman" w:eastAsia="Times New Roman" w:hAnsi="Times New Roman" w:cs="Times New Roman"/>
            <w:color w:val="2B73B7"/>
            <w:sz w:val="19"/>
            <w:szCs w:val="19"/>
            <w:u w:val="single"/>
            <w:vertAlign w:val="superscript"/>
            <w:lang w:eastAsia="ru-RU"/>
          </w:rPr>
          <w:t>1)</w:t>
        </w:r>
      </w:hyperlink>
    </w:p>
    <w:p w14:paraId="6CEE180E" w14:textId="77777777" w:rsidR="00C5432B" w:rsidRPr="00C5432B" w:rsidRDefault="00C5432B" w:rsidP="00C5432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43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Назначение</w:t>
      </w:r>
    </w:p>
    <w:p w14:paraId="051DCEE5" w14:textId="77777777" w:rsidR="00C5432B" w:rsidRPr="00C5432B" w:rsidRDefault="00C5432B" w:rsidP="00C5432B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Измерение и контроль различных </w:t>
      </w:r>
      <w:hyperlink r:id="rId8" w:tooltip="ru:статьи:единицы_измерения_физических_величин" w:history="1">
        <w:r w:rsidRPr="00C5432B">
          <w:rPr>
            <w:rFonts w:ascii="Times New Roman" w:eastAsia="Times New Roman" w:hAnsi="Times New Roman" w:cs="Times New Roman"/>
            <w:color w:val="008800"/>
            <w:sz w:val="24"/>
            <w:szCs w:val="24"/>
            <w:u w:val="single"/>
            <w:lang w:eastAsia="ru-RU"/>
          </w:rPr>
          <w:t>величин</w:t>
        </w:r>
      </w:hyperlink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C5432B">
        <w:rPr>
          <w:rFonts w:ascii="Times New Roman" w:eastAsia="Times New Roman" w:hAnsi="Times New Roman" w:cs="Times New Roman"/>
          <w:noProof/>
          <w:color w:val="2B73B7"/>
          <w:sz w:val="24"/>
          <w:szCs w:val="24"/>
          <w:lang w:eastAsia="ru-RU"/>
        </w:rPr>
        <w:drawing>
          <wp:inline distT="0" distB="0" distL="0" distR="0" wp14:anchorId="145D9827" wp14:editId="65A2BE66">
            <wp:extent cx="3235325" cy="2426970"/>
            <wp:effectExtent l="0" t="0" r="3175" b="0"/>
            <wp:docPr id="12" name="Рисунок 12">
              <a:hlinkClick xmlns:a="http://schemas.openxmlformats.org/drawingml/2006/main" r:id="rId9" tooltip="&quot;ru:статьи:кип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9" tooltip="&quot;ru:статьи:кип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Контрольно-измерительные приборы, как правило, представляют собой устройства для измерения </w:t>
      </w: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таких величин как температура (термометр), давление (манометр), уровень (уровнемер), расход (расходомер) и др.</w:t>
      </w:r>
    </w:p>
    <w:p w14:paraId="6396D9C4" w14:textId="77777777" w:rsidR="00C5432B" w:rsidRPr="00C5432B" w:rsidRDefault="00C5432B" w:rsidP="00C5432B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также служат </w:t>
      </w: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для автоматического регулирования и управления различными технологическими процессами</w:t>
      </w: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D2D2559" w14:textId="77777777" w:rsidR="00C5432B" w:rsidRPr="00C5432B" w:rsidRDefault="00C5432B" w:rsidP="00C5432B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Измерительные приборы </w:t>
      </w: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способствуют повышению производительности</w:t>
      </w: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практически во всех отраслях промышленности и обеспечивают безопасность производства.</w:t>
      </w:r>
      <w:hyperlink r:id="rId11" w:anchor="fn__2" w:history="1">
        <w:r w:rsidRPr="00C5432B">
          <w:rPr>
            <w:rFonts w:ascii="Times New Roman" w:eastAsia="Times New Roman" w:hAnsi="Times New Roman" w:cs="Times New Roman"/>
            <w:color w:val="2B73B7"/>
            <w:sz w:val="19"/>
            <w:szCs w:val="19"/>
            <w:u w:val="single"/>
            <w:vertAlign w:val="superscript"/>
            <w:lang w:eastAsia="ru-RU"/>
          </w:rPr>
          <w:t>2)</w:t>
        </w:r>
      </w:hyperlink>
    </w:p>
    <w:p w14:paraId="37FE8573" w14:textId="77777777" w:rsidR="00C5432B" w:rsidRPr="00C5432B" w:rsidRDefault="00C5432B" w:rsidP="00C5432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43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Конструкция</w:t>
      </w:r>
    </w:p>
    <w:p w14:paraId="3A525682" w14:textId="77777777" w:rsidR="00C5432B" w:rsidRPr="00C5432B" w:rsidRDefault="00C5432B" w:rsidP="00C5432B">
      <w:pPr>
        <w:spacing w:after="3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основными элементами подобных приборов являются </w:t>
      </w:r>
      <w:r w:rsidRPr="00C54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корпус</w:t>
      </w:r>
      <w:r w:rsidRPr="00C5432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устройство преобразования</w:t>
      </w:r>
      <w:r w:rsidRPr="00C543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состоящее из первичного измерительного преобразователя (</w:t>
      </w:r>
      <w:hyperlink r:id="rId12" w:tooltip="ru:статьи:датчик" w:history="1">
        <w:r w:rsidRPr="00C5432B">
          <w:rPr>
            <w:rFonts w:ascii="Times New Roman" w:eastAsia="Times New Roman" w:hAnsi="Times New Roman" w:cs="Times New Roman"/>
            <w:color w:val="008800"/>
            <w:sz w:val="24"/>
            <w:szCs w:val="24"/>
            <w:u w:val="single"/>
            <w:lang w:eastAsia="ru-RU"/>
          </w:rPr>
          <w:t>датчика</w:t>
        </w:r>
      </w:hyperlink>
      <w:r w:rsidRPr="00C5432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совокупности элементарных средств измерения (СИ), и </w:t>
      </w:r>
      <w:r w:rsidRPr="00C54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устройство индикации</w:t>
      </w:r>
      <w:r w:rsidRPr="00C5432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(стрелка со шкалой, экран и т.п.).</w:t>
      </w:r>
      <w:r w:rsidRPr="00C54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32B">
        <w:rPr>
          <w:rFonts w:ascii="Times New Roman" w:eastAsia="Times New Roman" w:hAnsi="Times New Roman" w:cs="Times New Roman"/>
          <w:noProof/>
          <w:color w:val="2B73B7"/>
          <w:sz w:val="24"/>
          <w:szCs w:val="24"/>
          <w:lang w:eastAsia="ru-RU"/>
        </w:rPr>
        <w:drawing>
          <wp:inline distT="0" distB="0" distL="0" distR="0" wp14:anchorId="2F6F2BAB" wp14:editId="56EB0614">
            <wp:extent cx="5301615" cy="1186815"/>
            <wp:effectExtent l="0" t="0" r="0" b="0"/>
            <wp:docPr id="13" name="Рисунок 13">
              <a:hlinkClick xmlns:a="http://schemas.openxmlformats.org/drawingml/2006/main" r:id="rId13" tooltip="&quot;ru:статьи:устройство_преобразования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3" tooltip="&quot;ru:статьи:устройство_преобразования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Контрольно-измерительные приборы можно классифицировать по следующим основным признакам: по роду измеряемой величины, способу получения информации, метрологическому назначению, расположению.</w:t>
      </w:r>
    </w:p>
    <w:p w14:paraId="03CD88E1" w14:textId="77777777" w:rsidR="00C5432B" w:rsidRPr="00C5432B" w:rsidRDefault="00C5432B" w:rsidP="00C5432B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роду измеряемой величины</w:t>
      </w: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различают приборы для измерения температуры, давления, количества и расхода, уровня, состава, состояния вещества.</w:t>
      </w:r>
    </w:p>
    <w:p w14:paraId="7F08D66F" w14:textId="77777777" w:rsidR="00C5432B" w:rsidRPr="00C5432B" w:rsidRDefault="00C5432B" w:rsidP="00C5432B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способу получения информации</w:t>
      </w: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приборы подразделяются на показывающие, регистрирующие, сигнализирующие, </w:t>
      </w:r>
      <w:proofErr w:type="spellStart"/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компарирующие</w:t>
      </w:r>
      <w:proofErr w:type="spellEnd"/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регулирующие.</w:t>
      </w:r>
    </w:p>
    <w:p w14:paraId="11175118" w14:textId="77777777" w:rsidR="00C5432B" w:rsidRPr="00C5432B" w:rsidRDefault="00C5432B" w:rsidP="00C5432B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метрологическому назначению</w:t>
      </w: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приборы делятся на рабочие, образцовые</w:t>
      </w:r>
      <w:hyperlink r:id="rId15" w:anchor="fn__3" w:history="1">
        <w:r w:rsidRPr="00C5432B">
          <w:rPr>
            <w:rFonts w:ascii="Times New Roman" w:eastAsia="Times New Roman" w:hAnsi="Times New Roman" w:cs="Times New Roman"/>
            <w:color w:val="2B73B7"/>
            <w:sz w:val="19"/>
            <w:szCs w:val="19"/>
            <w:u w:val="single"/>
            <w:vertAlign w:val="superscript"/>
            <w:lang w:eastAsia="ru-RU"/>
          </w:rPr>
          <w:t>3)</w:t>
        </w:r>
      </w:hyperlink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эталонные</w:t>
      </w:r>
      <w:hyperlink r:id="rId16" w:anchor="fn__4" w:history="1">
        <w:r w:rsidRPr="00C5432B">
          <w:rPr>
            <w:rFonts w:ascii="Times New Roman" w:eastAsia="Times New Roman" w:hAnsi="Times New Roman" w:cs="Times New Roman"/>
            <w:color w:val="2B73B7"/>
            <w:sz w:val="19"/>
            <w:szCs w:val="19"/>
            <w:u w:val="single"/>
            <w:vertAlign w:val="superscript"/>
            <w:lang w:eastAsia="ru-RU"/>
          </w:rPr>
          <w:t>4)</w:t>
        </w:r>
      </w:hyperlink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68EC76E" w14:textId="77777777" w:rsidR="00C5432B" w:rsidRPr="00C5432B" w:rsidRDefault="00C5432B" w:rsidP="00C5432B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расположению</w:t>
      </w:r>
      <w:r w:rsidRPr="00C543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различают приборы местные и дистанционные.</w:t>
      </w:r>
      <w:hyperlink r:id="rId17" w:anchor="fn__5" w:history="1">
        <w:r w:rsidRPr="00C5432B">
          <w:rPr>
            <w:rFonts w:ascii="Times New Roman" w:eastAsia="Times New Roman" w:hAnsi="Times New Roman" w:cs="Times New Roman"/>
            <w:color w:val="2B73B7"/>
            <w:sz w:val="19"/>
            <w:szCs w:val="19"/>
            <w:u w:val="single"/>
            <w:vertAlign w:val="superscript"/>
            <w:lang w:eastAsia="ru-RU"/>
          </w:rPr>
          <w:t>5)</w:t>
        </w:r>
      </w:hyperlink>
    </w:p>
    <w:p w14:paraId="6E85AC43" w14:textId="77777777" w:rsidR="00C5432B" w:rsidRPr="00C5432B" w:rsidRDefault="00C5432B" w:rsidP="00C5432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43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 действия</w:t>
      </w:r>
    </w:p>
    <w:p w14:paraId="192E765C" w14:textId="77777777" w:rsidR="00C5432B" w:rsidRPr="00C5432B" w:rsidRDefault="00C5432B" w:rsidP="00C5432B">
      <w:pPr>
        <w:spacing w:after="3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Измеряемая физическая величина оказывает воздействие на первичный измерительный преобразователь, затем воздействие передается на элементарные средства измерения, затем на </w:t>
      </w:r>
      <w:proofErr w:type="spellStart"/>
      <w:r w:rsidRPr="00C5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отcчетное</w:t>
      </w:r>
      <w:proofErr w:type="spellEnd"/>
      <w:r w:rsidRPr="00C5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устройство, в результате чего формируются показания того или иного прибора.</w:t>
      </w:r>
    </w:p>
    <w:p w14:paraId="267F702E" w14:textId="77777777" w:rsidR="00C5432B" w:rsidRPr="00C5432B" w:rsidRDefault="00C5432B" w:rsidP="00C5432B">
      <w:pPr>
        <w:spacing w:after="3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действия на примере </w:t>
      </w:r>
      <w:hyperlink r:id="rId18" w:tooltip="ru:статьи:манометр" w:history="1">
        <w:r w:rsidRPr="00C5432B">
          <w:rPr>
            <w:rFonts w:ascii="Times New Roman" w:eastAsia="Times New Roman" w:hAnsi="Times New Roman" w:cs="Times New Roman"/>
            <w:i/>
            <w:iCs/>
            <w:color w:val="008800"/>
            <w:sz w:val="24"/>
            <w:szCs w:val="24"/>
            <w:u w:val="single"/>
            <w:lang w:eastAsia="ru-RU"/>
          </w:rPr>
          <w:t>манометра</w:t>
        </w:r>
      </w:hyperlink>
      <w:r w:rsidRPr="00C543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5432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Манометр работает следующим образом: давление среды через присоединительный штуцер поступает внутрь изогнутой медной трубки овального сечения. Под действием этого давления трубка стремится распрямиться. Перемещение трубки через тягу и коромысло передается на подпружиненную ось со стрелкой. Стрелка поворачивается вслед за перемещением трубки, показывая действующее давление.</w:t>
      </w:r>
    </w:p>
    <w:p w14:paraId="01FF5681" w14:textId="77777777" w:rsidR="00C5432B" w:rsidRPr="00C5432B" w:rsidRDefault="00351117" w:rsidP="00C5432B">
      <w:pPr>
        <w:spacing w:after="3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folded_1" w:tooltip="открыть" w:history="1">
        <w:r w:rsidR="00C5432B" w:rsidRPr="00C5432B">
          <w:rPr>
            <w:rFonts w:ascii="Times New Roman" w:eastAsia="Times New Roman" w:hAnsi="Times New Roman" w:cs="Times New Roman"/>
            <w:color w:val="2B73B7"/>
            <w:sz w:val="24"/>
            <w:szCs w:val="24"/>
            <w:u w:val="single"/>
            <w:lang w:eastAsia="ru-RU"/>
          </w:rPr>
          <w:t>Манометр Бурдона</w:t>
        </w:r>
      </w:hyperlink>
    </w:p>
    <w:p w14:paraId="3BA63269" w14:textId="77777777" w:rsidR="00C5432B" w:rsidRPr="00C5432B" w:rsidRDefault="00C5432B" w:rsidP="00C5432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43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Применение</w:t>
      </w:r>
    </w:p>
    <w:p w14:paraId="71E8ABAD" w14:textId="77777777" w:rsidR="00C5432B" w:rsidRPr="00C5432B" w:rsidRDefault="00351117" w:rsidP="00C5432B">
      <w:pPr>
        <w:spacing w:after="3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folded_2" w:tooltip="открыть" w:history="1">
        <w:r w:rsidR="00C5432B" w:rsidRPr="00C5432B">
          <w:rPr>
            <w:rFonts w:ascii="Times New Roman" w:eastAsia="Times New Roman" w:hAnsi="Times New Roman" w:cs="Times New Roman"/>
            <w:color w:val="2B73B7"/>
            <w:sz w:val="24"/>
            <w:szCs w:val="24"/>
            <w:u w:val="single"/>
            <w:lang w:eastAsia="ru-RU"/>
          </w:rPr>
          <w:t>Мембранный манометр</w:t>
        </w:r>
      </w:hyperlink>
    </w:p>
    <w:p w14:paraId="060F1246" w14:textId="77777777" w:rsidR="00C5432B" w:rsidRPr="00C5432B" w:rsidRDefault="00351117" w:rsidP="00C5432B">
      <w:pPr>
        <w:spacing w:after="3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folded_3" w:tooltip="открыть" w:history="1">
        <w:r w:rsidR="00C5432B" w:rsidRPr="00C5432B">
          <w:rPr>
            <w:rFonts w:ascii="Times New Roman" w:eastAsia="Times New Roman" w:hAnsi="Times New Roman" w:cs="Times New Roman"/>
            <w:color w:val="2B73B7"/>
            <w:sz w:val="24"/>
            <w:szCs w:val="24"/>
            <w:u w:val="single"/>
            <w:lang w:eastAsia="ru-RU"/>
          </w:rPr>
          <w:t>Расходомер поплавкового типа</w:t>
        </w:r>
      </w:hyperlink>
    </w:p>
    <w:p w14:paraId="0B3CB5D0" w14:textId="77777777" w:rsidR="00C5432B" w:rsidRPr="00C5432B" w:rsidRDefault="00351117" w:rsidP="00C5432B">
      <w:pPr>
        <w:spacing w:after="3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folded_4" w:tooltip="открыть" w:history="1">
        <w:r w:rsidR="00C5432B" w:rsidRPr="00C5432B">
          <w:rPr>
            <w:rFonts w:ascii="Times New Roman" w:eastAsia="Times New Roman" w:hAnsi="Times New Roman" w:cs="Times New Roman"/>
            <w:color w:val="2B73B7"/>
            <w:sz w:val="24"/>
            <w:szCs w:val="24"/>
            <w:u w:val="single"/>
            <w:lang w:eastAsia="ru-RU"/>
          </w:rPr>
          <w:t>Тензометр</w:t>
        </w:r>
      </w:hyperlink>
    </w:p>
    <w:p w14:paraId="3317B0C0" w14:textId="77777777" w:rsidR="00C5432B" w:rsidRPr="00C5432B" w:rsidRDefault="00C5432B" w:rsidP="00C5432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43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Техническое обслуживание</w:t>
      </w:r>
    </w:p>
    <w:p w14:paraId="2EE47477" w14:textId="77777777" w:rsidR="00C5432B" w:rsidRPr="00C5432B" w:rsidRDefault="00C5432B" w:rsidP="00C5432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3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Протирать сухой ветошью шкалы приборов и гнезда блоков </w:t>
      </w:r>
      <w:hyperlink r:id="rId23" w:tooltip="ru:статьи:световая_индикация" w:history="1">
        <w:r w:rsidRPr="00C5432B">
          <w:rPr>
            <w:rFonts w:ascii="Arial" w:eastAsia="Times New Roman" w:hAnsi="Arial" w:cs="Arial"/>
            <w:color w:val="008800"/>
            <w:sz w:val="21"/>
            <w:szCs w:val="21"/>
            <w:u w:val="single"/>
            <w:lang w:eastAsia="ru-RU"/>
          </w:rPr>
          <w:t>контрольных и сигнальных ламп</w:t>
        </w:r>
      </w:hyperlink>
      <w:r w:rsidRPr="00C543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0D54D459" w14:textId="77777777" w:rsidR="00C5432B" w:rsidRPr="00C5432B" w:rsidRDefault="00C5432B" w:rsidP="00C5432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3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Следить за надежностью посадки защитных резиновых чехлов на корпуса датчиков.</w:t>
      </w:r>
    </w:p>
    <w:p w14:paraId="0A630904" w14:textId="77777777" w:rsidR="00C5432B" w:rsidRPr="00C5432B" w:rsidRDefault="00C5432B" w:rsidP="00C5432B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3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Следить за герметичностью соединений приборов.</w:t>
      </w:r>
    </w:p>
    <w:p w14:paraId="75976784" w14:textId="77777777" w:rsidR="00B6193E" w:rsidRPr="00B6193E" w:rsidRDefault="001A29E0" w:rsidP="00B6193E">
      <w:pPr>
        <w:pStyle w:val="1"/>
        <w:shd w:val="clear" w:color="auto" w:fill="FFFFFF"/>
        <w:spacing w:line="375" w:lineRule="atLeast"/>
        <w:rPr>
          <w:rFonts w:ascii="Arial" w:eastAsia="Times New Roman" w:hAnsi="Arial" w:cs="Arial"/>
          <w:b/>
          <w:bCs/>
          <w:color w:val="4A4A4A"/>
          <w:kern w:val="36"/>
          <w:sz w:val="30"/>
          <w:szCs w:val="30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br/>
      </w:r>
      <w:proofErr w:type="spellStart"/>
      <w:r w:rsidR="00B6193E" w:rsidRPr="00B6193E">
        <w:rPr>
          <w:rFonts w:ascii="Arial" w:eastAsia="Times New Roman" w:hAnsi="Arial" w:cs="Arial"/>
          <w:b/>
          <w:bCs/>
          <w:color w:val="4A4A4A"/>
          <w:kern w:val="36"/>
          <w:sz w:val="30"/>
          <w:szCs w:val="30"/>
          <w:lang w:eastAsia="ru-RU"/>
        </w:rPr>
        <w:t>Контрольно</w:t>
      </w:r>
      <w:proofErr w:type="spellEnd"/>
      <w:r w:rsidR="00B6193E" w:rsidRPr="00B6193E">
        <w:rPr>
          <w:rFonts w:ascii="Arial" w:eastAsia="Times New Roman" w:hAnsi="Arial" w:cs="Arial"/>
          <w:b/>
          <w:bCs/>
          <w:color w:val="4A4A4A"/>
          <w:kern w:val="36"/>
          <w:sz w:val="30"/>
          <w:szCs w:val="30"/>
          <w:lang w:eastAsia="ru-RU"/>
        </w:rPr>
        <w:t xml:space="preserve"> – измерительные приборы</w:t>
      </w:r>
    </w:p>
    <w:p w14:paraId="4C6B187B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измерительные приборы</w:t>
      </w:r>
    </w:p>
    <w:p w14:paraId="43970551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 для контроля за работой системы охлаждения, системы смазки, за скоростью, наличием топлива в баке, и за зарядкой аккумуляторной батареи. К таким приборам относятся указатели температуры воды, датчики давления масла, указатели уровня топлива в баке, амперметр, контрольные лампы.</w:t>
      </w:r>
    </w:p>
    <w:p w14:paraId="13B3DE14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Амперметр. Для контроля за зарядом аккумуляторной батареи и работы генератора применяют </w:t>
      </w:r>
      <w:proofErr w:type="spellStart"/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ампермерт</w:t>
      </w:r>
      <w:proofErr w:type="spellEnd"/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Амперметр включен между генератором и аккумуляторной батареей последовательно и показывает силу зарядного или разрядного тока аккумуляторной батареи. При заряде стрелка отклоняется вправо, к знаку «+», а при разряде – влево, к знаку «-».</w:t>
      </w:r>
    </w:p>
    <w:p w14:paraId="765B5D16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102E35" wp14:editId="19C9684B">
            <wp:extent cx="1433195" cy="15824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– стрелка, 2 – шина, 3 – постоянный магнит, 4 – якорек стрелки, 5 – противовес.</w:t>
      </w:r>
    </w:p>
    <w:p w14:paraId="2A0EFB32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Амперметр состоит из латунной шины 2, постоянного магнита 3, стрелки 1 с противовесом 5, стального якорька 4. Стрелка закреплена на оси вместе с якорьком. Пока ток через амперметр не проходит, стрелка находится у нулевого деления шкалы, а якорь, под действием искусственного магнита удерживается вдоль него. При прохождении электрического тока по шине 2 вокруг нее образуется магнитное поле, которое воздействует на якорек стрелки и отклоняет ее от нуля. Величина отклонения зависит от силы тока, а сторона отклонения, от направления тока. Амперметр не включен в цепь стартера и звукового сигнала, так как ток на который рассчитан амперметр ниже тока, потребляемого этими приборами. </w:t>
      </w:r>
      <w:r w:rsidRPr="00B61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Указатель уровня топлива в баке </w:t>
      </w: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контроля за уровнем топлива в баке. Указатель магнитоэлектрический и состоит из указателя, помещенного на щитке приборов автомобиля, и датчика, установленного на верхней стенке топливного бака. Датчик представляет собой ползунковый реостат 1. Его скользящим контактом управляет поплавок 2 с рычагом, положение которого зависит от уровня топлива в баке. При уменьшении уровня топлива сопротивление включаемое реостатом уменьшается, а при увеличении уровня топлива в баке – увеличивается.</w:t>
      </w:r>
    </w:p>
    <w:p w14:paraId="1BC77DB7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B2D232" wp14:editId="0D36B6E9">
            <wp:extent cx="2382520" cy="22332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Включение указателя уровня топлива. 1 – реостат датчика, 2 – поплавок, 3 – постоянный магнит, 4, 9 – резисторы, 5, 7, 8 – обмотки, 6 – стрелка указателя, 10 – аккумуляторная батарея, 11 – предохранитель, 12 – выключатель зажигания.</w:t>
      </w:r>
    </w:p>
    <w:p w14:paraId="4F2E9312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корпусе указателя находятся две катушки, геометрические оси которых расположены под углом 90 градусов друг к другу, и стрелка 6, укрепленная на общей оси с постоянным магнитом 3.</w:t>
      </w:r>
    </w:p>
    <w:p w14:paraId="48CCFF37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 и магнитное поле левой катушки будет зависеть от положения ползунка реостата. Если бак полный, обмотка реостата включена полностью, сила тока в левой катушке 5 небольшая, магнитное поле катушки с обмотками 5 и 8 определяется, главным образом, силой тока, протекающего через обмотку 8. В этом случае результирующее поле катушек повернет магнит со стрелкой на отметку «П» (полный бак). По мере понижения уровня топлива, сила тока в катушке 5 увеличится и результирующее магнитное поле будет перемещать магнит со стрелкой в сторону нулевой отметки и тем больше, чем ниже уровень топлива в баке. Шкала прибора проградуирована в долях емкости бака.</w:t>
      </w:r>
    </w:p>
    <w:p w14:paraId="7B67CD79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Резисторы 4 и 9 применяют для получения требуемого режима работы прибора (силы тока в обмотках).</w:t>
      </w:r>
    </w:p>
    <w:p w14:paraId="58429BC2" w14:textId="77777777" w:rsidR="00B6193E" w:rsidRPr="00B6193E" w:rsidRDefault="00B6193E" w:rsidP="00B6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Датчик температуры воды </w:t>
      </w: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того, чтобы двигатель нормально работал, водитель должен следить за температурой охлаждающей жидкости. При необходимости ее нужно корректировать. Контроль за температурой осуществляется датчиком температуры воды, укрепленным в головке цилиндров и указателя температуры воды, на щитке приборов.</w:t>
      </w:r>
    </w:p>
    <w:p w14:paraId="0E5E449C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13CDF5" wp14:editId="1DD0E428">
            <wp:extent cx="2382520" cy="15824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Датчик температуры воды. 1 – контактный винт, 2 – клемма, 3 – пружина, 4 – терморезистор полупроводниковый, 5 – корпус.</w:t>
      </w:r>
    </w:p>
    <w:p w14:paraId="517AD40F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Терморезистор 4 изготовлен в виде диска и его проводимость зависит от температуры охлаждающей жидкости. При повышении температуры жидкости проводимость увеличивается, а при понижении – уменьшается.</w:t>
      </w:r>
    </w:p>
    <w:p w14:paraId="702636E9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Электрический ток проходит через контактный винт 1, через зажим 2, пружину и терморезистор на корпус.</w:t>
      </w:r>
    </w:p>
    <w:p w14:paraId="05158554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указателе температуры охлаждающей жидкости имеются три катушки, одна из них подключена последовательно с терморезистором, а две другие через резистор подключены на «массу». Сила ток двух последних катушек постоянна, так как сопротивление практически не меняется.</w:t>
      </w:r>
    </w:p>
    <w:p w14:paraId="25A8A496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 указателя закреплена на оси вместе с постоянным магнитом, находящимся под действием результирующего магнитного поля катушек. При изменении температуры жидкости и под действием изменившегося результирующего магнитного поля катушек, магнит со стрелкой отклоняется. Указатель по своему устройству подобен указателю уровня топлива в баке двигателя.</w:t>
      </w:r>
    </w:p>
    <w:p w14:paraId="51BEC364" w14:textId="77777777" w:rsidR="00B6193E" w:rsidRPr="00B6193E" w:rsidRDefault="00B6193E" w:rsidP="00B6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Указатель давления масла.</w:t>
      </w:r>
    </w:p>
    <w:p w14:paraId="1E5AB650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CD9630" wp14:editId="7707B076">
            <wp:extent cx="949325" cy="1732280"/>
            <wp:effectExtent l="0" t="0" r="317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Указатель давления масла. 6 – диафрагма, 7 – реостат, 8 – поплавок.</w:t>
      </w:r>
    </w:p>
    <w:p w14:paraId="1910CC85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действия такой же, как и указателя уровня топлива, но этот указатель отличается от него устройством датчика и градуировкой шкалы. Скользящим контактом реостатного датчика указателя давления масла управляет стальная диафрагма 6, прогибающаяся под действие давления масла в системе смазки. Шкала данного прибора проградуирована в кгс/см2.</w:t>
      </w:r>
    </w:p>
    <w:p w14:paraId="3482B94C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Аварийные сигнализаторы </w:t>
      </w: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 для предупреждения водителей о недопустимом повышении температуры воды в системе охлаждения и изменении давления в смазочной системе двигателя. В каждый из аварийных сигнализаторов входит датчик и сигнальная лампа на щитке приборов.</w:t>
      </w:r>
    </w:p>
    <w:p w14:paraId="160B6E2E" w14:textId="77777777" w:rsidR="00B6193E" w:rsidRPr="00B6193E" w:rsidRDefault="00B6193E" w:rsidP="00B6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сигнализатора аварийного давления масла состоит из корпуса, диафрагмы 3, контактного устройства 5, пружины и изолированного вывода.</w:t>
      </w:r>
    </w:p>
    <w:p w14:paraId="4F8E9ED2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996F9" wp14:editId="73F1D540">
            <wp:extent cx="2382520" cy="1714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BC67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8EEFC3" wp14:editId="4990DAE4">
            <wp:extent cx="4765675" cy="141541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B744A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Аварийные сигнализаторы 1 – сигнальная лампа, 2 – корпус, 3 – диафрагма, 4 – пружина, 5 – контактное устройство, 6 – биметаллическая пластина.</w:t>
      </w:r>
    </w:p>
    <w:p w14:paraId="10C90F8E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низком давлении в системе смазки или его отсутствии, диафрагма под действием пружины выгибается, контакты замыкаются и загорается лампочка. При повышении давления, происходит обратный процесс, диафрагма прогибается в обратную сторону, контакты размыкаются, сигнальная электрическая лампочка гаснет.</w:t>
      </w:r>
    </w:p>
    <w:p w14:paraId="0C6677CE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аварийного перегрева охлаждающей жидкости установлен в верхнем бачке радиатора. Он состоит из латунной гильзы, в которой находятся два контакта 5 (подвижный контакт, закрепленный на биметаллической пластине 6, и соединенный с зажимом снаружи корпуса, и неподвижный контакт, соединенный с массой.) Снаружи биметаллическая пластина 6 соединена с сигнальной лампой на щитке приборов. Контакты датчика находятся в разомкнутом состоянии при нормальной температуре охлаждающей жидкости.</w:t>
      </w:r>
    </w:p>
    <w:p w14:paraId="520EDCAC" w14:textId="77777777" w:rsidR="00B6193E" w:rsidRPr="00B6193E" w:rsidRDefault="00B6193E" w:rsidP="00B6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Предохранители.</w:t>
      </w:r>
    </w:p>
    <w:p w14:paraId="1F348D3A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2A2881" wp14:editId="4D60C83C">
            <wp:extent cx="4765675" cy="240919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Предохранители а – с плавкой вставкой, б и в – многократного действия, г и д – однократного действия 1 – текстолитовая пластина с плавкой вставкой, 2 – блок предохранителей, 3 – неподвижный контакт, 4 – корпус, 5 – биметаллическая пластина с контактом, 6 – кнопка, 7 – биметаллическая пластина, 8 – контактный винт.</w:t>
      </w:r>
    </w:p>
    <w:p w14:paraId="3E1A9C46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Провода, соединенные с потребителями тока, рассчитаны на определенную величину силы тока, если в результате пробоя изоляции, провод соприкоснется с «массой» до потребителя, произойдет короткое замыкание, вследствие чего изоляция провода может оплавиться и провод накалится, аккумуляторная батарея будет интенсивно разряжаться.</w:t>
      </w:r>
    </w:p>
    <w:p w14:paraId="1DE9F7BB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защитить провода от токов короткого замыкания и аккумуляторную батарею от разрядки, применяют предохранители. Предохранители могут быть однократного и </w:t>
      </w: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многократного действия, а также с плавкой вставкой. Предохранители состоят из корпуса с неподвижным контактом и биметаллической пластины с контактом. Оба контакта прижаты друг к другу. При прохождении большой силы тока, биметаллическая пластина выгибается и контакты разъединяются, при охлаждении пластины, она вновь принимает первоначальное положение и контакты замыкаются. Так будет продолжаться до тех пор, пока не будет выключена цепь при помощи выключателя или же не будет устранена неисправность.</w:t>
      </w:r>
    </w:p>
    <w:p w14:paraId="33D193A8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Термобиметаллические</w:t>
      </w:r>
      <w:proofErr w:type="spellEnd"/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предохранители могут быть и однократного действия, кнопочного типа. Такой предохранитель состоит из корпуса, вмонтированных в него контактов и биметаллической пластины 7. При слишком высоким нагрузках, пластина выгибается и размыкает цепь, контакты сомкнуться только при нажатии на кнопку.</w:t>
      </w:r>
    </w:p>
    <w:p w14:paraId="0A1A5BE4" w14:textId="77777777" w:rsidR="00B6193E" w:rsidRPr="00B6193E" w:rsidRDefault="00B6193E" w:rsidP="00B6193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различных автомобилях устанавливаются различные предохранители, их может быть несколько различного типа, так, например, на автомобиле ГАЗ -53А установлен биметаллический предохранитель на 15А, предохраняющий от перегрузок </w:t>
      </w:r>
      <w:proofErr w:type="spellStart"/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измерительные приборы, стеклоочистители и звуковой сигнал, другой предохранитель на 20А предохраняет цепь приборов освещения. Есть еще один предохранитель однократного действия на 20А в цепи подогревателя. На автомобиле ЗИЛ -130 установлено четыре </w:t>
      </w:r>
      <w:proofErr w:type="spellStart"/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термобиметаллических</w:t>
      </w:r>
      <w:proofErr w:type="spellEnd"/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предохранителя.</w:t>
      </w:r>
    </w:p>
    <w:p w14:paraId="2B0EDA5E" w14:textId="3043F4B9" w:rsidR="001A29E0" w:rsidRPr="001A29E0" w:rsidRDefault="00B6193E" w:rsidP="00B6193E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автомобиле КамАЗ установлены три предохранителя по 7,5 А, защищающие цепи приборов освещения, управления </w:t>
      </w:r>
      <w:proofErr w:type="spellStart"/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Pr="00B6193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звукового сигнала и четыре предохранителя по 10А защищающие цепи дальнего и ближнего света, сигнала торможения, а также штепсельной розетки переносной лампы, подкапотной лампы и выключателя аккумуляторной батареи.</w:t>
      </w:r>
    </w:p>
    <w:p w14:paraId="73DC10E7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При ЕО проверяют исправность всех приборов путем включения.</w:t>
      </w:r>
    </w:p>
    <w:p w14:paraId="5C815611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 xml:space="preserve">При ТО-1 проверяют работу контрольных ламп и приборов, коммутирующей аппаратуры, полноту накала нитей ламп, периодичность миганий указателей поворотов, надежность крепления проводов, приборов и сигналов. На автомобиле ВАЗ-2109 проверяют исправность работы узлов и деталей </w:t>
      </w:r>
      <w:proofErr w:type="spellStart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гидрокорректора</w:t>
      </w:r>
      <w:proofErr w:type="spellEnd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 xml:space="preserve"> фар.</w:t>
      </w:r>
    </w:p>
    <w:p w14:paraId="68CFB698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При ТО-2 проверяют и при необходимости регулируют направление светового пучка фар.</w:t>
      </w:r>
    </w:p>
    <w:p w14:paraId="039CDF0E" w14:textId="77777777" w:rsidR="001A29E0" w:rsidRPr="001A29E0" w:rsidRDefault="001A29E0" w:rsidP="001A29E0">
      <w:pPr>
        <w:spacing w:before="150" w:after="150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shd w:val="clear" w:color="auto" w:fill="FFFFFF"/>
          <w:lang w:eastAsia="ru-RU"/>
        </w:rPr>
      </w:pPr>
      <w:r w:rsidRPr="001A29E0">
        <w:rPr>
          <w:rFonts w:ascii="inherit" w:eastAsia="Times New Roman" w:hAnsi="inherit" w:cs="Times New Roman"/>
          <w:color w:val="999999"/>
          <w:sz w:val="21"/>
          <w:szCs w:val="21"/>
          <w:shd w:val="clear" w:color="auto" w:fill="FFFFFF"/>
          <w:lang w:eastAsia="ru-RU"/>
        </w:rPr>
        <w:t>Рекламные предложения на основе ваших интересов:</w:t>
      </w:r>
    </w:p>
    <w:p w14:paraId="3425DCE6" w14:textId="77777777" w:rsidR="001A29E0" w:rsidRPr="001A29E0" w:rsidRDefault="001A29E0" w:rsidP="001A29E0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br/>
      </w:r>
    </w:p>
    <w:p w14:paraId="2B9841F7" w14:textId="77777777" w:rsidR="001A29E0" w:rsidRPr="001A29E0" w:rsidRDefault="001A29E0" w:rsidP="001A29E0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br/>
      </w:r>
    </w:p>
    <w:p w14:paraId="0B27757A" w14:textId="77777777" w:rsidR="001A29E0" w:rsidRPr="001A29E0" w:rsidRDefault="001A29E0" w:rsidP="001A29E0">
      <w:pPr>
        <w:spacing w:after="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br/>
      </w:r>
    </w:p>
    <w:p w14:paraId="03D28D82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 xml:space="preserve">Правильность показаний контрольно-измерительных приборов проверяют путем подсоединения к ним эталонных приборов и датчиков. Большинство контрольно-измерительных приборов не </w:t>
      </w:r>
      <w:proofErr w:type="spellStart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ремонтопригодны</w:t>
      </w:r>
      <w:proofErr w:type="spellEnd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, поэтому при выходе из строя их не ремонтируют, а заменяют новыми.</w:t>
      </w:r>
    </w:p>
    <w:p w14:paraId="3F8B72F1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 xml:space="preserve">Электронные реле-прерыватели РС-950, устанавливаемые на современные легковые автомобили (кроме ВАЗ-2109), проверяют по схеме (рис. 1). При проверке реле снимают его крышку, при необходимости зачищают контакты К1 и устанавливают зазор между якорьком и сердечником при замкнутых контактах 0,15—0,20 мм, подгибая ограничитель. Зазор между контактами устанавливают в пределах 1,2—1,5 мм изменением высоты стойки неподвижного контакта. Частоту миганий (90+30 кол/мин) устанавливают с помощью </w:t>
      </w:r>
      <w:proofErr w:type="spellStart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подстроечного</w:t>
      </w:r>
      <w:proofErr w:type="spellEnd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 xml:space="preserve"> резистора R 2, а продолжительность горения ламп — резистором R1.</w:t>
      </w:r>
    </w:p>
    <w:p w14:paraId="63C562A9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 xml:space="preserve">При проверке надежности крепления звуковых сигналов обращают внимание на то, чтобы сигналы не касались металлических частей, так как это может вызвать дребезжание во время </w:t>
      </w: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lastRenderedPageBreak/>
        <w:t>их работы. Если сигналы звучат слабо, их снимают с автомобиля, осматривают и регулируют, вращая регулировочные гайки или винты. Нормально отрегулированный сигнал потребляет ток не более 7,5 А.</w:t>
      </w:r>
    </w:p>
    <w:p w14:paraId="2666E8CE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noProof/>
          <w:color w:val="666666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0DD311F6" wp14:editId="7564B958">
            <wp:extent cx="5847080" cy="514350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DE088" w14:textId="77777777" w:rsidR="001A29E0" w:rsidRPr="001A29E0" w:rsidRDefault="001A29E0" w:rsidP="001A29E0">
      <w:pPr>
        <w:spacing w:after="0" w:line="240" w:lineRule="auto"/>
        <w:rPr>
          <w:rFonts w:ascii="Helvetica" w:eastAsia="Times New Roman" w:hAnsi="Helvetica" w:cs="Times New Roman"/>
          <w:color w:val="999999"/>
          <w:sz w:val="20"/>
          <w:szCs w:val="20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999999"/>
          <w:sz w:val="20"/>
          <w:szCs w:val="20"/>
          <w:shd w:val="clear" w:color="auto" w:fill="FFFFFF"/>
          <w:lang w:eastAsia="ru-RU"/>
        </w:rPr>
        <w:t>Рис. 1. Электрическая схема прерывателя сигналов поворота РС-950: 1 — резистор для регулировки частоты миганий; 2 — резистор для регулировки продолжительности горения ламп; 3 — электромагнитное реле прерывателя сигналов поворота; 4 — штекерные разъемы</w:t>
      </w:r>
    </w:p>
    <w:p w14:paraId="2A9B9600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 xml:space="preserve">У приборов освещения и световой сигнализации могут быть следующие неисправности: нарушение электрической проводимости цепи; замыкание на «массу»; повреждение стекол </w:t>
      </w:r>
      <w:proofErr w:type="spellStart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рассеи-вателей</w:t>
      </w:r>
      <w:proofErr w:type="spellEnd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, прокладок, соединительных колодок, патронов; погнутость кожухов фар; коррозия металлических деталей; срыв или повреждение резьбы в крепежных деталях; обрыв наконечников соединительных проводов; повреждение их изоляции.</w:t>
      </w:r>
    </w:p>
    <w:p w14:paraId="2DD65A9D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Нарушение электрической проводимости цепи определяют контрольной лампой, один провод которой подключают к «массе», а другой поочередно к различным участкам цепи, начиная от источника тока. Свечение лампы свидетельствует об исправности участка. Замыкание на «массу» определяют включением лампы между источником тока и началом цепи потребителя. Участки цепи последовательно отключают, начиная с потребителя. По отсутствию свечения лампы находят неисправный участок.</w:t>
      </w:r>
    </w:p>
    <w:p w14:paraId="135EFFFF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 xml:space="preserve">Механические повреждения приборов освещения и сигнализации обнаруживают внешним осмотром. При наличии трещин и сколов на рассеивателях фар и фонарей световой сигнализации их выбраковывают и заменяют новыми в сборе с </w:t>
      </w:r>
      <w:proofErr w:type="spellStart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рассеивате-лями</w:t>
      </w:r>
      <w:proofErr w:type="spellEnd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.</w:t>
      </w:r>
    </w:p>
    <w:p w14:paraId="3E8F8DA3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 xml:space="preserve">Поврежденные наконечники проводов удаляют и припаивают новые припоем ПОС-ЗО. Места пайки изолируют резиновой или полихлорвиниловой трубкой. Для проверки правильности установки фар применяют оптические стенды марок К-303, К-310 или ПРАФ-3. При отсутствии </w:t>
      </w: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lastRenderedPageBreak/>
        <w:t xml:space="preserve">нужного прибора можно воспользоваться специально размеченным экраном. В этом случае в полностью заправленный автомобиль с нагрузкой 750 Н на сиденье водителя устанавливают на горизонтальную площадку на расстоянии 5 м от экрана (для автомобиля УАЭ-31512 на расстояний 7,5 м) так, чтобы продольная ось автомобиля была перпендикулярна плоскости экрана (рис. 2). При этом давление воздуха в шинах должно быть в норме, а автомобиль рекомендуется качнуть сбоку для стабильной установки подвесок. На экране проводят вертикальные линии: осевую </w:t>
      </w:r>
      <w:proofErr w:type="spellStart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OOi</w:t>
      </w:r>
      <w:proofErr w:type="spellEnd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 xml:space="preserve"> и симметрично ей линии АЕ и BE, проходящие через точку Е, соответствующую центрам фар. На высоте h, соответствующей расстоянию центров фар от пола, наносят линию 1-1, а ниже нее на расстоянии 50 мм для автомобилей ИЖ-2715, 120 мм — для автомобилей ВАЗ-2121, 65— для автомобилей ВАЗ-2109 и на расстоянии 0,1 h для автомобилей УАЭ-31512 проводят линию 2-2. На автомобиле ВАЗ-2109 устанавливают ручку </w:t>
      </w:r>
      <w:proofErr w:type="spellStart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гидрокорректора</w:t>
      </w:r>
      <w:proofErr w:type="spellEnd"/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 xml:space="preserve"> фар на панели приборов в положение, соответствующее нагрузке автомобиля с одним водителем.</w:t>
      </w:r>
    </w:p>
    <w:p w14:paraId="2439824E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noProof/>
          <w:color w:val="666666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342760E7" wp14:editId="65BD422D">
            <wp:extent cx="6418580" cy="2646680"/>
            <wp:effectExtent l="0" t="0" r="127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8A6E1" w14:textId="77777777" w:rsidR="001A29E0" w:rsidRPr="001A29E0" w:rsidRDefault="001A29E0" w:rsidP="001A29E0">
      <w:pPr>
        <w:spacing w:after="0" w:line="240" w:lineRule="auto"/>
        <w:rPr>
          <w:rFonts w:ascii="Helvetica" w:eastAsia="Times New Roman" w:hAnsi="Helvetica" w:cs="Times New Roman"/>
          <w:color w:val="999999"/>
          <w:sz w:val="20"/>
          <w:szCs w:val="20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999999"/>
          <w:sz w:val="20"/>
          <w:szCs w:val="20"/>
          <w:shd w:val="clear" w:color="auto" w:fill="FFFFFF"/>
          <w:lang w:eastAsia="ru-RU"/>
        </w:rPr>
        <w:t>Рис. 2. Схема разметки экрана для регулировки пучков света фар</w:t>
      </w:r>
    </w:p>
    <w:p w14:paraId="7736D695" w14:textId="77777777" w:rsidR="001A29E0" w:rsidRPr="001A29E0" w:rsidRDefault="001A29E0" w:rsidP="001A29E0">
      <w:pPr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1A29E0">
        <w:rPr>
          <w:rFonts w:ascii="Helvetica" w:eastAsia="Times New Roman" w:hAnsi="Helvetica" w:cs="Times New Roman"/>
          <w:color w:val="666666"/>
          <w:sz w:val="21"/>
          <w:szCs w:val="21"/>
          <w:shd w:val="clear" w:color="auto" w:fill="FFFFFF"/>
          <w:lang w:eastAsia="ru-RU"/>
        </w:rPr>
        <w:t>Включают ближний свет фар и, поочередно закрывая каждую фару, вращением регулировочных винтов добиваются такого направления пучка, чтобы граница световых пятен совпадала с линией 2-2, а точки пересечения горизонтального и наклонного участков световых пятен с точками Е.</w:t>
      </w:r>
    </w:p>
    <w:p w14:paraId="699762B6" w14:textId="0792DA72" w:rsidR="001A29E0" w:rsidRPr="001A29E0" w:rsidRDefault="001A29E0" w:rsidP="001A29E0">
      <w:pPr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29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отчетное устройство, в результате чего формируются показания того или иного прибора.</w:t>
      </w:r>
    </w:p>
    <w:p w14:paraId="4A60BA05" w14:textId="77ACA43A" w:rsidR="003806B7" w:rsidRDefault="003806B7" w:rsidP="003806B7"/>
    <w:p w14:paraId="35252EDF" w14:textId="6E83E6C4" w:rsidR="0080374C" w:rsidRPr="0080374C" w:rsidRDefault="0080374C" w:rsidP="0080374C"/>
    <w:p w14:paraId="5538F187" w14:textId="0496997E" w:rsidR="0080374C" w:rsidRPr="0080374C" w:rsidRDefault="0080374C" w:rsidP="0080374C"/>
    <w:p w14:paraId="208B3B43" w14:textId="186D2D91" w:rsidR="0080374C" w:rsidRDefault="0080374C" w:rsidP="0080374C"/>
    <w:p w14:paraId="5B66662A" w14:textId="77777777" w:rsidR="0080374C" w:rsidRPr="00D67754" w:rsidRDefault="0080374C" w:rsidP="0080374C">
      <w:r>
        <w:t xml:space="preserve">03.11.2021                                                                                                                                                                    .Преподаватель </w:t>
      </w:r>
      <w:proofErr w:type="spellStart"/>
      <w:r>
        <w:t>Бакарас</w:t>
      </w:r>
      <w:proofErr w:type="spellEnd"/>
      <w:r>
        <w:t xml:space="preserve"> Александр Александрович</w:t>
      </w:r>
    </w:p>
    <w:p w14:paraId="026A4B61" w14:textId="77777777" w:rsidR="0080374C" w:rsidRDefault="0080374C" w:rsidP="0080374C">
      <w:r>
        <w:t>ГР№АВТ20</w:t>
      </w:r>
    </w:p>
    <w:p w14:paraId="2F79DE4E" w14:textId="505C5BC9" w:rsidR="0080374C" w:rsidRDefault="0080374C" w:rsidP="0080374C">
      <w:pPr>
        <w:ind w:firstLine="708"/>
      </w:pPr>
      <w:r>
        <w:t>МДК  01.02.Устройство ,техническое обслуживание  и ремонт  автомобилей.</w:t>
      </w:r>
    </w:p>
    <w:p w14:paraId="023A20F7" w14:textId="0B0F4946" w:rsidR="0080374C" w:rsidRDefault="0080374C" w:rsidP="0080374C"/>
    <w:p w14:paraId="647AB5FB" w14:textId="4094EBAF" w:rsidR="0080374C" w:rsidRDefault="0080374C" w:rsidP="0080374C">
      <w:r>
        <w:t>Раздел 2. Техническое обслуживание и ремонт  автомобиля.</w:t>
      </w:r>
    </w:p>
    <w:p w14:paraId="2C225EDC" w14:textId="6E4710CC" w:rsidR="0080374C" w:rsidRPr="0080374C" w:rsidRDefault="0080374C" w:rsidP="0080374C">
      <w:r>
        <w:t>Система  технического обслуживания  и ремонта двигателя   автомобиля.                                             Планово-предупредительная  система технического обслуживания автомобиля</w:t>
      </w:r>
      <w:r w:rsidR="00442F0D">
        <w:t xml:space="preserve"> </w:t>
      </w:r>
      <w:r>
        <w:t xml:space="preserve">:Мойка </w:t>
      </w:r>
      <w:r w:rsidR="00442F0D">
        <w:t xml:space="preserve">Пост АЗС.                                   </w:t>
      </w:r>
    </w:p>
    <w:sectPr w:rsidR="0080374C" w:rsidRPr="0080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3CDD4" w14:textId="77777777" w:rsidR="00351117" w:rsidRDefault="00351117" w:rsidP="0080374C">
      <w:pPr>
        <w:spacing w:after="0" w:line="240" w:lineRule="auto"/>
      </w:pPr>
      <w:r>
        <w:separator/>
      </w:r>
    </w:p>
  </w:endnote>
  <w:endnote w:type="continuationSeparator" w:id="0">
    <w:p w14:paraId="768DEB7E" w14:textId="77777777" w:rsidR="00351117" w:rsidRDefault="00351117" w:rsidP="0080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FB2FD" w14:textId="77777777" w:rsidR="00351117" w:rsidRDefault="00351117" w:rsidP="0080374C">
      <w:pPr>
        <w:spacing w:after="0" w:line="240" w:lineRule="auto"/>
      </w:pPr>
      <w:r>
        <w:separator/>
      </w:r>
    </w:p>
  </w:footnote>
  <w:footnote w:type="continuationSeparator" w:id="0">
    <w:p w14:paraId="541654CD" w14:textId="77777777" w:rsidR="00351117" w:rsidRDefault="00351117" w:rsidP="0080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8355E"/>
    <w:multiLevelType w:val="multilevel"/>
    <w:tmpl w:val="43E28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D0CA0"/>
    <w:multiLevelType w:val="multilevel"/>
    <w:tmpl w:val="2E2E1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34C45"/>
    <w:multiLevelType w:val="multilevel"/>
    <w:tmpl w:val="8AFEA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0098A"/>
    <w:multiLevelType w:val="multilevel"/>
    <w:tmpl w:val="40402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40032"/>
    <w:multiLevelType w:val="multilevel"/>
    <w:tmpl w:val="62F26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2A"/>
    <w:rsid w:val="000511B0"/>
    <w:rsid w:val="001141C8"/>
    <w:rsid w:val="001A29E0"/>
    <w:rsid w:val="00351117"/>
    <w:rsid w:val="003806B7"/>
    <w:rsid w:val="00442F0D"/>
    <w:rsid w:val="004B5A7C"/>
    <w:rsid w:val="005B3B49"/>
    <w:rsid w:val="005D0128"/>
    <w:rsid w:val="0080374C"/>
    <w:rsid w:val="009921DA"/>
    <w:rsid w:val="00AF3A02"/>
    <w:rsid w:val="00B6193E"/>
    <w:rsid w:val="00C5432B"/>
    <w:rsid w:val="00D2002A"/>
    <w:rsid w:val="00D6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3BDE"/>
  <w15:chartTrackingRefBased/>
  <w15:docId w15:val="{25A902F8-4C2C-4172-B51A-2784DA07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0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74C"/>
  </w:style>
  <w:style w:type="paragraph" w:styleId="a5">
    <w:name w:val="footer"/>
    <w:basedOn w:val="a"/>
    <w:link w:val="a6"/>
    <w:uiPriority w:val="99"/>
    <w:unhideWhenUsed/>
    <w:rsid w:val="0080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74C"/>
  </w:style>
  <w:style w:type="character" w:styleId="a7">
    <w:name w:val="Hyperlink"/>
    <w:basedOn w:val="a0"/>
    <w:uiPriority w:val="99"/>
    <w:semiHidden/>
    <w:unhideWhenUsed/>
    <w:rsid w:val="005D0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4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9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ki.unitechbase.com/lib/exe/detail.php/ru:%D1%81%D1%82%D0%B0%D1%82%D1%8C%D0%B8:%D1%83%D1%81%D1%82%D1%80%D0%BE%D0%B9%D1%81%D1%82%D0%B2%D0%BE_%D0%BF%D1%80%D0%B5%D0%BE%D0%B1%D1%80%D0%B0%D0%B7%D0%BE%D0%B2%D0%B0%D0%BD%D0%B8%D1%8F.jpg?id=ru%3A%D1%81%D1%82%D0%B0%D1%82%D1%8C%D0%B8%3A%D0%BA%D0%BE%D0%BD%D1%82%D1%80%D0%BE%D0%BB%D1%8C%D0%BD%D0%BE-%D0%B8%D0%B7%D0%BC%D0%B5%D1%80%D0%B8%D1%82%D0%B5%D0%BB%D1%8C%D0%BD%D1%8B%D0%B5_%D0%BF%D1%80%D0%B8%D0%B1%D0%BE%D1%80%D1%8B_%D0%BA%D0%B8%D0%BF" TargetMode="External"/><Relationship Id="rId18" Type="http://schemas.openxmlformats.org/officeDocument/2006/relationships/hyperlink" Target="http://wiki.unitechbase.com/doku.php/ru:%D1%81%D1%82%D0%B0%D1%82%D1%8C%D0%B8:%D0%BC%D0%B0%D0%BD%D0%BE%D0%BC%D0%B5%D1%82%D1%80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wiki.unitechbase.com/doku.php/ru:%D1%81%D1%82%D0%B0%D1%82%D1%8C%D0%B8:%D0%BA%D0%BE%D0%BD%D1%82%D1%80%D0%BE%D0%BB%D1%8C%D0%BD%D0%BE-%D0%B8%D0%B7%D0%BC%D0%B5%D1%80%D0%B8%D1%82%D0%B5%D0%BB%D1%8C%D0%BD%D1%8B%D0%B5_%D0%BF%D1%80%D0%B8%D0%B1%D0%BE%D1%80%D1%8B_%D0%BA%D0%B8%D0%B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iki.unitechbase.com/doku.php/ru:%D1%81%D1%82%D0%B0%D1%82%D1%8C%D0%B8:%D0%BA%D0%BE%D0%BD%D1%82%D1%80%D0%BE%D0%BB%D1%8C%D0%BD%D0%BE-%D0%B8%D0%B7%D0%BC%D0%B5%D1%80%D0%B8%D1%82%D0%B5%D0%BB%D1%8C%D0%BD%D1%8B%D0%B5_%D0%BF%D1%80%D0%B8%D0%B1%D0%BE%D1%80%D1%8B_%D0%BA%D0%B8%D0%BF" TargetMode="External"/><Relationship Id="rId12" Type="http://schemas.openxmlformats.org/officeDocument/2006/relationships/hyperlink" Target="http://wiki.unitechbase.com/doku.php/ru:%D1%81%D1%82%D0%B0%D1%82%D1%8C%D0%B8:%D0%B4%D0%B0%D1%82%D1%87%D0%B8%D0%BA" TargetMode="External"/><Relationship Id="rId17" Type="http://schemas.openxmlformats.org/officeDocument/2006/relationships/hyperlink" Target="http://wiki.unitechbase.com/doku.php/ru:%D1%81%D1%82%D0%B0%D1%82%D1%8C%D0%B8:%D0%BA%D0%BE%D0%BD%D1%82%D1%80%D0%BE%D0%BB%D1%8C%D0%BD%D0%BE-%D0%B8%D0%B7%D0%BC%D0%B5%D1%80%D0%B8%D1%82%D0%B5%D0%BB%D1%8C%D0%BD%D1%8B%D0%B5_%D0%BF%D1%80%D0%B8%D0%B1%D0%BE%D1%80%D1%8B_%D0%BA%D0%B8%D0%BF" TargetMode="External"/><Relationship Id="rId25" Type="http://schemas.openxmlformats.org/officeDocument/2006/relationships/image" Target="media/image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ki.unitechbase.com/doku.php/ru:%D1%81%D1%82%D0%B0%D1%82%D1%8C%D0%B8:%D0%BA%D0%BE%D0%BD%D1%82%D1%80%D0%BE%D0%BB%D1%8C%D0%BD%D0%BE-%D0%B8%D0%B7%D0%BC%D0%B5%D1%80%D0%B8%D1%82%D0%B5%D0%BB%D1%8C%D0%BD%D1%8B%D0%B5_%D0%BF%D1%80%D0%B8%D0%B1%D0%BE%D1%80%D1%8B_%D0%BA%D0%B8%D0%BF" TargetMode="External"/><Relationship Id="rId20" Type="http://schemas.openxmlformats.org/officeDocument/2006/relationships/hyperlink" Target="http://wiki.unitechbase.com/doku.php/ru:%D1%81%D1%82%D0%B0%D1%82%D1%8C%D0%B8:%D0%BA%D0%BE%D0%BD%D1%82%D1%80%D0%BE%D0%BB%D1%8C%D0%BD%D0%BE-%D0%B8%D0%B7%D0%BC%D0%B5%D1%80%D0%B8%D1%82%D0%B5%D0%BB%D1%8C%D0%BD%D1%8B%D0%B5_%D0%BF%D1%80%D0%B8%D0%B1%D0%BE%D1%80%D1%8B_%D0%BA%D0%B8%D0%BF" TargetMode="Externa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ki.unitechbase.com/doku.php/ru:%D1%81%D1%82%D0%B0%D1%82%D1%8C%D0%B8:%D0%BA%D0%BE%D0%BD%D1%82%D1%80%D0%BE%D0%BB%D1%8C%D0%BD%D0%BE-%D0%B8%D0%B7%D0%BC%D0%B5%D1%80%D0%B8%D1%82%D0%B5%D0%BB%D1%8C%D0%BD%D1%8B%D0%B5_%D0%BF%D1%80%D0%B8%D0%B1%D0%BE%D1%80%D1%8B_%D0%BA%D0%B8%D0%BF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hyperlink" Target="http://wiki.unitechbase.com/doku.php/ru:%D1%81%D1%82%D0%B0%D1%82%D1%8C%D0%B8:%D0%BA%D0%BE%D0%BD%D1%82%D1%80%D0%BE%D0%BB%D1%8C%D0%BD%D0%BE-%D0%B8%D0%B7%D0%BC%D0%B5%D1%80%D0%B8%D1%82%D0%B5%D0%BB%D1%8C%D0%BD%D1%8B%D0%B5_%D0%BF%D1%80%D0%B8%D0%B1%D0%BE%D1%80%D1%8B_%D0%BA%D0%B8%D0%BF" TargetMode="External"/><Relationship Id="rId23" Type="http://schemas.openxmlformats.org/officeDocument/2006/relationships/hyperlink" Target="http://wiki.unitechbase.com/doku.php/ru:%D1%81%D1%82%D0%B0%D1%82%D1%8C%D0%B8:%D1%81%D0%B2%D0%B5%D1%82%D0%BE%D0%B2%D0%B0%D1%8F_%D0%B8%D0%BD%D0%B4%D0%B8%D0%BA%D0%B0%D1%86%D0%B8%D1%8F" TargetMode="External"/><Relationship Id="rId28" Type="http://schemas.openxmlformats.org/officeDocument/2006/relationships/image" Target="media/image7.png"/><Relationship Id="rId10" Type="http://schemas.openxmlformats.org/officeDocument/2006/relationships/image" Target="media/image1.jpeg"/><Relationship Id="rId19" Type="http://schemas.openxmlformats.org/officeDocument/2006/relationships/hyperlink" Target="http://wiki.unitechbase.com/doku.php/ru:%D1%81%D1%82%D0%B0%D1%82%D1%8C%D0%B8:%D0%BA%D0%BE%D0%BD%D1%82%D1%80%D0%BE%D0%BB%D1%8C%D0%BD%D0%BE-%D0%B8%D0%B7%D0%BC%D0%B5%D1%80%D0%B8%D1%82%D0%B5%D0%BB%D1%8C%D0%BD%D1%8B%D0%B5_%D0%BF%D1%80%D0%B8%D0%B1%D0%BE%D1%80%D1%8B_%D0%BA%D0%B8%D0%BF" TargetMode="External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wiki.unitechbase.com/lib/exe/detail.php/ru:%D1%81%D1%82%D0%B0%D1%82%D1%8C%D0%B8:%D0%BA%D0%B8%D0%BF.jpg?id=ru%3A%D1%81%D1%82%D0%B0%D1%82%D1%8C%D0%B8%3A%D0%BA%D0%BE%D0%BD%D1%82%D1%80%D0%BE%D0%BB%D1%8C%D0%BD%D0%BE-%D0%B8%D0%B7%D0%BC%D0%B5%D1%80%D0%B8%D1%82%D0%B5%D0%BB%D1%8C%D0%BD%D1%8B%D0%B5_%D0%BF%D1%80%D0%B8%D0%B1%D0%BE%D1%80%D1%8B_%D0%BA%D0%B8%D0%BF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iki.unitechbase.com/doku.php/ru:%D1%81%D1%82%D0%B0%D1%82%D1%8C%D0%B8:%D0%BA%D0%BE%D0%BD%D1%82%D1%80%D0%BE%D0%BB%D1%8C%D0%BD%D0%BE-%D0%B8%D0%B7%D0%BC%D0%B5%D1%80%D0%B8%D1%82%D0%B5%D0%BB%D1%8C%D0%BD%D1%8B%D0%B5_%D0%BF%D1%80%D0%B8%D0%B1%D0%BE%D1%80%D1%8B_%D0%BA%D0%B8%D0%BF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8" Type="http://schemas.openxmlformats.org/officeDocument/2006/relationships/hyperlink" Target="http://wiki.unitechbase.com/doku.php/ru:%D1%81%D1%82%D0%B0%D1%82%D1%8C%D0%B8:%D0%B5%D0%B4%D0%B8%D0%BD%D0%B8%D1%86%D1%8B_%D0%B8%D0%B7%D0%BC%D0%B5%D1%80%D0%B5%D0%BD%D0%B8%D1%8F_%D1%84%D0%B8%D0%B7%D0%B8%D1%87%D0%B5%D1%81%D0%BA%D0%B8%D1%85_%D0%B2%D0%B5%D0%BB%D0%B8%D1%87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7</cp:revision>
  <dcterms:created xsi:type="dcterms:W3CDTF">2021-10-31T18:29:00Z</dcterms:created>
  <dcterms:modified xsi:type="dcterms:W3CDTF">2021-11-01T02:30:00Z</dcterms:modified>
</cp:coreProperties>
</file>